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4703" w14:textId="6513A29C" w:rsidR="005732F7" w:rsidRPr="00F5377F" w:rsidRDefault="005732F7" w:rsidP="005732F7">
      <w:pPr>
        <w:tabs>
          <w:tab w:val="left" w:pos="3047"/>
        </w:tabs>
        <w:ind w:right="-142"/>
        <w:rPr>
          <w:b/>
          <w:sz w:val="72"/>
          <w:szCs w:val="72"/>
          <w:lang w:val="pt-BR"/>
        </w:rPr>
      </w:pPr>
    </w:p>
    <w:p w14:paraId="10CACD40" w14:textId="77777777" w:rsidR="00AE47F7" w:rsidRPr="00F5377F" w:rsidRDefault="00AE47F7" w:rsidP="001C087F">
      <w:pPr>
        <w:jc w:val="center"/>
        <w:rPr>
          <w:b/>
          <w:color w:val="0070C0"/>
          <w:sz w:val="32"/>
          <w:szCs w:val="32"/>
          <w:lang w:val="pt-BR"/>
        </w:rPr>
      </w:pPr>
      <w:r w:rsidRPr="00F5377F">
        <w:rPr>
          <w:b/>
          <w:color w:val="0070C0"/>
          <w:sz w:val="32"/>
          <w:szCs w:val="32"/>
          <w:lang w:val="pt-BR"/>
        </w:rPr>
        <w:t>BÁO CÁO PHÂN TÍCH KẾT QUẢ NGOẠI KIỂM</w:t>
      </w:r>
    </w:p>
    <w:p w14:paraId="4F30BE8E" w14:textId="3B290432" w:rsidR="00AE47F7" w:rsidRPr="00F5377F" w:rsidRDefault="00B52D0D" w:rsidP="001C087F">
      <w:pPr>
        <w:jc w:val="center"/>
        <w:rPr>
          <w:b/>
          <w:color w:val="0070C0"/>
          <w:sz w:val="32"/>
          <w:szCs w:val="32"/>
          <w:lang w:val="pt-BR"/>
        </w:rPr>
      </w:pPr>
      <w:r w:rsidRPr="00F5377F">
        <w:rPr>
          <w:b/>
          <w:color w:val="0070C0"/>
          <w:sz w:val="32"/>
          <w:szCs w:val="32"/>
          <w:lang w:val="pt-BR"/>
        </w:rPr>
        <w:t>PROFICIENCY TESTING REPORT</w:t>
      </w:r>
    </w:p>
    <w:p w14:paraId="2F92CEA0" w14:textId="77777777" w:rsidR="00B52D0D" w:rsidRPr="00F5377F" w:rsidRDefault="00B52D0D" w:rsidP="001C087F">
      <w:pPr>
        <w:jc w:val="center"/>
        <w:rPr>
          <w:b/>
          <w:sz w:val="44"/>
          <w:szCs w:val="44"/>
          <w:lang w:val="pt-BR"/>
        </w:rPr>
      </w:pPr>
    </w:p>
    <w:p w14:paraId="1C0B312B" w14:textId="0CA08164" w:rsidR="00AE47F7" w:rsidRPr="00F5377F" w:rsidRDefault="00AE47F7" w:rsidP="001C087F">
      <w:pPr>
        <w:jc w:val="center"/>
        <w:rPr>
          <w:b/>
          <w:color w:val="FF0000"/>
          <w:sz w:val="36"/>
          <w:szCs w:val="36"/>
          <w:lang w:val="pt-BR"/>
        </w:rPr>
      </w:pPr>
      <w:r w:rsidRPr="00F5377F">
        <w:rPr>
          <w:b/>
          <w:color w:val="FF0000"/>
          <w:sz w:val="36"/>
          <w:szCs w:val="36"/>
          <w:lang w:val="pt-BR"/>
        </w:rPr>
        <w:t>CHƯƠNG TRÌNH</w:t>
      </w:r>
    </w:p>
    <w:p w14:paraId="746A0174" w14:textId="003A2B50" w:rsidR="00AE47F7" w:rsidRPr="00F5377F" w:rsidRDefault="00090E66" w:rsidP="001C087F">
      <w:pPr>
        <w:jc w:val="center"/>
        <w:rPr>
          <w:b/>
          <w:sz w:val="36"/>
          <w:szCs w:val="36"/>
          <w:lang w:val="pt-BR"/>
        </w:rPr>
      </w:pPr>
      <w:r w:rsidRPr="00F5377F">
        <w:rPr>
          <w:b/>
          <w:color w:val="FF0000"/>
          <w:sz w:val="36"/>
          <w:szCs w:val="36"/>
          <w:lang w:val="pt-BR"/>
        </w:rPr>
        <w:t>SOI PHÂN TÌM KÝ SINH TRÙNG ĐƯỜNG RUỘT</w:t>
      </w:r>
    </w:p>
    <w:p w14:paraId="21C6C03F" w14:textId="0490834B" w:rsidR="00AE47F7" w:rsidRPr="00F5377F" w:rsidRDefault="00B36405" w:rsidP="001C087F">
      <w:pPr>
        <w:jc w:val="center"/>
        <w:rPr>
          <w:b/>
          <w:sz w:val="36"/>
          <w:szCs w:val="36"/>
          <w:lang w:val="pt-BR"/>
        </w:rPr>
      </w:pPr>
      <w:r w:rsidRPr="00F5377F">
        <w:rPr>
          <w:color w:val="FF0000"/>
          <w:sz w:val="36"/>
          <w:szCs w:val="36"/>
          <w:lang w:val="pt-BR"/>
        </w:rPr>
        <w:t>FAECAL PARASITOLOGY</w:t>
      </w:r>
    </w:p>
    <w:p w14:paraId="0956FA81" w14:textId="77777777" w:rsidR="00304196" w:rsidRPr="00F5377F" w:rsidRDefault="00304196" w:rsidP="005732F7"/>
    <w:p w14:paraId="75255DAC" w14:textId="77777777" w:rsidR="00AE47F7" w:rsidRPr="00F5377F" w:rsidRDefault="00AE47F7" w:rsidP="005732F7"/>
    <w:p w14:paraId="2C2D29DC" w14:textId="77777777" w:rsidR="00AE47F7" w:rsidRPr="00F5377F" w:rsidRDefault="00AE47F7" w:rsidP="00AE47F7"/>
    <w:p w14:paraId="1A1F82BB" w14:textId="77777777" w:rsidR="00B36405" w:rsidRPr="00F5377F" w:rsidRDefault="00B36405" w:rsidP="00AE47F7">
      <w:pPr>
        <w:tabs>
          <w:tab w:val="left" w:pos="1020"/>
        </w:tabs>
        <w:rPr>
          <w:color w:val="333333"/>
          <w:sz w:val="39"/>
          <w:szCs w:val="39"/>
          <w:shd w:val="clear" w:color="auto" w:fill="FFFFFF"/>
        </w:rPr>
      </w:pPr>
    </w:p>
    <w:p w14:paraId="6D37D043" w14:textId="10E41C54" w:rsidR="00AE47F7" w:rsidRPr="00F5377F" w:rsidRDefault="00AE47F7" w:rsidP="00AE47F7">
      <w:pPr>
        <w:tabs>
          <w:tab w:val="left" w:pos="1020"/>
        </w:tabs>
      </w:pPr>
      <w:r w:rsidRPr="00F5377F">
        <w:tab/>
      </w: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3771"/>
      </w:tblGrid>
      <w:tr w:rsidR="00AE47F7" w:rsidRPr="00F5377F" w14:paraId="16362662" w14:textId="77777777" w:rsidTr="001C087F">
        <w:trPr>
          <w:trHeight w:val="499"/>
        </w:trPr>
        <w:tc>
          <w:tcPr>
            <w:tcW w:w="5229" w:type="dxa"/>
            <w:vAlign w:val="center"/>
          </w:tcPr>
          <w:p w14:paraId="113D9826" w14:textId="77777777" w:rsidR="00AE47F7" w:rsidRPr="00F5377F" w:rsidRDefault="00AE47F7" w:rsidP="007C6B86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F5377F">
              <w:rPr>
                <w:b/>
                <w:bCs/>
                <w:sz w:val="28"/>
                <w:szCs w:val="28"/>
                <w:lang w:val="pt-BR"/>
              </w:rPr>
              <w:t>MÃ ĐƠN VỊ</w:t>
            </w:r>
            <w:r w:rsidRPr="00F5377F">
              <w:rPr>
                <w:sz w:val="28"/>
                <w:szCs w:val="28"/>
                <w:lang w:val="pt-BR"/>
              </w:rPr>
              <w:t>/PARTICIPANT CODE:</w:t>
            </w:r>
          </w:p>
        </w:tc>
        <w:tc>
          <w:tcPr>
            <w:tcW w:w="3771" w:type="dxa"/>
            <w:vAlign w:val="center"/>
          </w:tcPr>
          <w:p w14:paraId="03029C63" w14:textId="493758A4" w:rsidR="00AE47F7" w:rsidRPr="00F5377F" w:rsidRDefault="00AF2211" w:rsidP="007C6B86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fldChar w:fldCharType="begin"/>
            </w:r>
            <w:r>
              <w:rPr>
                <w:sz w:val="28"/>
                <w:szCs w:val="28"/>
                <w:lang w:val="pt-BR"/>
              </w:rPr>
              <w:instrText xml:space="preserve"> MERGEFIELD MÃ_ĐV </w:instrText>
            </w:r>
            <w:r>
              <w:rPr>
                <w:sz w:val="28"/>
                <w:szCs w:val="28"/>
                <w:lang w:val="pt-BR"/>
              </w:rPr>
              <w:fldChar w:fldCharType="separate"/>
            </w:r>
            <w:r w:rsidR="002F7E84" w:rsidRPr="00F503A7">
              <w:rPr>
                <w:noProof/>
                <w:sz w:val="28"/>
                <w:szCs w:val="28"/>
                <w:lang w:val="pt-BR"/>
              </w:rPr>
              <w:t>AGG201</w:t>
            </w:r>
            <w:r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E47F7" w:rsidRPr="00F5377F" w14:paraId="63A70E59" w14:textId="77777777" w:rsidTr="001C087F">
        <w:trPr>
          <w:trHeight w:val="397"/>
        </w:trPr>
        <w:tc>
          <w:tcPr>
            <w:tcW w:w="5229" w:type="dxa"/>
            <w:vAlign w:val="center"/>
          </w:tcPr>
          <w:p w14:paraId="366B3BB8" w14:textId="77777777" w:rsidR="00AE47F7" w:rsidRPr="00F5377F" w:rsidRDefault="00AE47F7" w:rsidP="007C6B86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F5377F">
              <w:rPr>
                <w:b/>
                <w:bCs/>
                <w:sz w:val="28"/>
                <w:szCs w:val="28"/>
                <w:lang w:val="pt-BR"/>
              </w:rPr>
              <w:t>MÃ NGOẠI KIỂM</w:t>
            </w:r>
            <w:r w:rsidRPr="00F5377F">
              <w:rPr>
                <w:sz w:val="28"/>
                <w:szCs w:val="28"/>
                <w:lang w:val="pt-BR"/>
              </w:rPr>
              <w:t>/PT CODE:</w:t>
            </w:r>
          </w:p>
        </w:tc>
        <w:tc>
          <w:tcPr>
            <w:tcW w:w="3771" w:type="dxa"/>
            <w:vAlign w:val="center"/>
          </w:tcPr>
          <w:p w14:paraId="4ADEE293" w14:textId="4D1584C6" w:rsidR="00AE47F7" w:rsidRPr="00F5377F" w:rsidRDefault="00E503A7" w:rsidP="007C6B86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 w:rsidRPr="00F5377F">
              <w:rPr>
                <w:sz w:val="28"/>
                <w:szCs w:val="28"/>
                <w:lang w:val="pt-BR"/>
              </w:rPr>
              <w:fldChar w:fldCharType="begin"/>
            </w:r>
            <w:r w:rsidRPr="00F5377F">
              <w:rPr>
                <w:sz w:val="28"/>
                <w:szCs w:val="28"/>
                <w:lang w:val="pt-BR"/>
              </w:rPr>
              <w:instrText xml:space="preserve"> MERGEFIELD MÃ_NK </w:instrText>
            </w:r>
            <w:r w:rsidRPr="00F5377F">
              <w:rPr>
                <w:sz w:val="28"/>
                <w:szCs w:val="28"/>
                <w:lang w:val="pt-BR"/>
              </w:rPr>
              <w:fldChar w:fldCharType="separate"/>
            </w:r>
            <w:r w:rsidR="002F7E84" w:rsidRPr="00F503A7">
              <w:rPr>
                <w:noProof/>
                <w:sz w:val="28"/>
                <w:szCs w:val="28"/>
                <w:lang w:val="pt-BR"/>
              </w:rPr>
              <w:t>QPF042</w:t>
            </w:r>
            <w:r w:rsidRPr="00F5377F">
              <w:rPr>
                <w:sz w:val="28"/>
                <w:szCs w:val="28"/>
                <w:lang w:val="pt-BR"/>
              </w:rPr>
              <w:fldChar w:fldCharType="end"/>
            </w:r>
          </w:p>
        </w:tc>
      </w:tr>
      <w:tr w:rsidR="00AE47F7" w:rsidRPr="00F5377F" w14:paraId="01D67785" w14:textId="77777777" w:rsidTr="001C087F">
        <w:trPr>
          <w:trHeight w:val="397"/>
        </w:trPr>
        <w:tc>
          <w:tcPr>
            <w:tcW w:w="5229" w:type="dxa"/>
            <w:vAlign w:val="center"/>
          </w:tcPr>
          <w:p w14:paraId="1ADE4A38" w14:textId="13777037" w:rsidR="00AE47F7" w:rsidRPr="00F5377F" w:rsidRDefault="00AE47F7" w:rsidP="007C6B86">
            <w:pPr>
              <w:rPr>
                <w:sz w:val="28"/>
                <w:szCs w:val="28"/>
                <w:lang w:val="pt-BR"/>
              </w:rPr>
            </w:pPr>
            <w:r w:rsidRPr="00F5377F">
              <w:rPr>
                <w:b/>
                <w:bCs/>
                <w:sz w:val="28"/>
                <w:szCs w:val="28"/>
                <w:lang w:val="pt-BR"/>
              </w:rPr>
              <w:t>CHU KỲ</w:t>
            </w:r>
            <w:r w:rsidR="00D15BC6">
              <w:rPr>
                <w:b/>
                <w:bCs/>
                <w:sz w:val="28"/>
                <w:szCs w:val="28"/>
                <w:lang w:val="pt-BR"/>
              </w:rPr>
              <w:t>- ĐỢT</w:t>
            </w:r>
            <w:r w:rsidRPr="00F5377F">
              <w:rPr>
                <w:sz w:val="28"/>
                <w:szCs w:val="28"/>
                <w:lang w:val="pt-BR"/>
              </w:rPr>
              <w:t>/CYCLE</w:t>
            </w:r>
            <w:r w:rsidR="00D15BC6">
              <w:rPr>
                <w:sz w:val="28"/>
                <w:szCs w:val="28"/>
                <w:lang w:val="pt-BR"/>
              </w:rPr>
              <w:t xml:space="preserve"> </w:t>
            </w:r>
            <w:r w:rsidRPr="00F5377F">
              <w:rPr>
                <w:sz w:val="28"/>
                <w:szCs w:val="28"/>
                <w:lang w:val="pt-BR"/>
              </w:rPr>
              <w:t>-</w:t>
            </w:r>
            <w:r w:rsidR="00D15BC6">
              <w:rPr>
                <w:sz w:val="28"/>
                <w:szCs w:val="28"/>
                <w:lang w:val="pt-BR"/>
              </w:rPr>
              <w:t xml:space="preserve"> </w:t>
            </w:r>
            <w:r w:rsidRPr="00F5377F">
              <w:rPr>
                <w:sz w:val="28"/>
                <w:szCs w:val="28"/>
                <w:lang w:val="pt-BR"/>
              </w:rPr>
              <w:t>ROUND:</w:t>
            </w:r>
          </w:p>
        </w:tc>
        <w:tc>
          <w:tcPr>
            <w:tcW w:w="3771" w:type="dxa"/>
            <w:vAlign w:val="center"/>
          </w:tcPr>
          <w:p w14:paraId="5CD210AC" w14:textId="55FC0E45" w:rsidR="00AE47F7" w:rsidRPr="00F5377F" w:rsidRDefault="00D15BC6" w:rsidP="00D15BC6">
            <w:pPr>
              <w:tabs>
                <w:tab w:val="left" w:pos="1141"/>
              </w:tabs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 xml:space="preserve">6 </w:t>
            </w:r>
            <w:r w:rsidR="00731E8C">
              <w:rPr>
                <w:sz w:val="28"/>
                <w:szCs w:val="28"/>
                <w:lang w:val="pt-BR"/>
              </w:rPr>
              <w:t>–</w:t>
            </w:r>
            <w:r>
              <w:rPr>
                <w:sz w:val="28"/>
                <w:szCs w:val="28"/>
                <w:lang w:val="pt-BR"/>
              </w:rPr>
              <w:t xml:space="preserve"> </w:t>
            </w:r>
            <w:r w:rsidR="00C7689B">
              <w:rPr>
                <w:sz w:val="28"/>
                <w:szCs w:val="28"/>
                <w:lang w:val="pt-BR"/>
              </w:rPr>
              <w:t>4</w:t>
            </w:r>
          </w:p>
        </w:tc>
      </w:tr>
    </w:tbl>
    <w:p w14:paraId="09A79E0F" w14:textId="3A446733" w:rsidR="00AE47F7" w:rsidRPr="00F5377F" w:rsidRDefault="00AE47F7" w:rsidP="00AE47F7">
      <w:pPr>
        <w:tabs>
          <w:tab w:val="left" w:pos="1020"/>
        </w:tabs>
      </w:pPr>
    </w:p>
    <w:p w14:paraId="37663DDD" w14:textId="7E674D28" w:rsidR="00AE47F7" w:rsidRPr="00F5377F" w:rsidRDefault="00AE47F7" w:rsidP="00AE47F7">
      <w:pPr>
        <w:tabs>
          <w:tab w:val="left" w:pos="1020"/>
        </w:tabs>
        <w:sectPr w:rsidR="00AE47F7" w:rsidRPr="00F5377F" w:rsidSect="001C087F">
          <w:headerReference w:type="default" r:id="rId8"/>
          <w:footerReference w:type="default" r:id="rId9"/>
          <w:pgSz w:w="11906" w:h="16838" w:code="9"/>
          <w:pgMar w:top="1134" w:right="1134" w:bottom="1134" w:left="1701" w:header="794" w:footer="232" w:gutter="0"/>
          <w:cols w:space="720"/>
          <w:docGrid w:linePitch="360"/>
        </w:sectPr>
      </w:pPr>
      <w:r w:rsidRPr="00F5377F">
        <w:tab/>
      </w:r>
    </w:p>
    <w:p w14:paraId="0FF3D829" w14:textId="77777777" w:rsidR="009B3B78" w:rsidRPr="00F5377F" w:rsidRDefault="009B3B78" w:rsidP="0053046D">
      <w:pPr>
        <w:tabs>
          <w:tab w:val="left" w:pos="1340"/>
        </w:tabs>
        <w:ind w:right="-427"/>
        <w:rPr>
          <w:sz w:val="28"/>
          <w:szCs w:val="28"/>
        </w:rPr>
      </w:pPr>
    </w:p>
    <w:tbl>
      <w:tblPr>
        <w:tblStyle w:val="TableGrid"/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3402"/>
        <w:gridCol w:w="2162"/>
        <w:gridCol w:w="2374"/>
      </w:tblGrid>
      <w:tr w:rsidR="0053046D" w:rsidRPr="00F5377F" w14:paraId="48A359BC" w14:textId="77777777" w:rsidTr="00185640">
        <w:trPr>
          <w:trHeight w:val="1174"/>
          <w:jc w:val="center"/>
        </w:trPr>
        <w:tc>
          <w:tcPr>
            <w:tcW w:w="9199" w:type="dxa"/>
            <w:gridSpan w:val="4"/>
            <w:shd w:val="clear" w:color="auto" w:fill="DBE5F1" w:themeFill="accent1" w:themeFillTint="33"/>
            <w:vAlign w:val="center"/>
          </w:tcPr>
          <w:p w14:paraId="492EADF4" w14:textId="2976891C" w:rsidR="0053046D" w:rsidRPr="00F5377F" w:rsidRDefault="0053046D" w:rsidP="009D6078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MẪU QPF</w:t>
            </w:r>
            <w:r w:rsidR="0059761A">
              <w:rPr>
                <w:b/>
                <w:sz w:val="26"/>
                <w:szCs w:val="26"/>
              </w:rPr>
              <w:t>230</w:t>
            </w:r>
            <w:r w:rsidR="00C7689B">
              <w:rPr>
                <w:b/>
                <w:sz w:val="26"/>
                <w:szCs w:val="26"/>
              </w:rPr>
              <w:t>4</w:t>
            </w:r>
            <w:r w:rsidR="0059761A">
              <w:rPr>
                <w:b/>
                <w:sz w:val="26"/>
                <w:szCs w:val="26"/>
              </w:rPr>
              <w:t>01</w:t>
            </w:r>
          </w:p>
          <w:p w14:paraId="51FF4267" w14:textId="0339C7C5" w:rsidR="00C13E26" w:rsidRPr="00F5377F" w:rsidRDefault="00C7689B" w:rsidP="00AC596F">
            <w:pPr>
              <w:rPr>
                <w:noProof/>
                <w:sz w:val="26"/>
                <w:szCs w:val="26"/>
              </w:rPr>
            </w:pPr>
            <w:r w:rsidRPr="00C7689B">
              <w:rPr>
                <w:rFonts w:eastAsia="Times New Roman"/>
                <w:sz w:val="26"/>
                <w:szCs w:val="26"/>
              </w:rPr>
              <w:t>Bệnh nhân A, 37 tuổi, triệu chứng đau bụng, tiêu chảy, rối loạn tiêu hóa. Được chỉ định nhiều xét nghiệm trong đó có xét nghiệm phân.</w:t>
            </w:r>
          </w:p>
        </w:tc>
      </w:tr>
      <w:tr w:rsidR="00D20061" w:rsidRPr="00F5377F" w14:paraId="32BD18B8" w14:textId="77777777" w:rsidTr="00E503A7">
        <w:trPr>
          <w:trHeight w:val="244"/>
          <w:jc w:val="center"/>
        </w:trPr>
        <w:tc>
          <w:tcPr>
            <w:tcW w:w="4663" w:type="dxa"/>
            <w:gridSpan w:val="2"/>
            <w:shd w:val="clear" w:color="auto" w:fill="95B3D7" w:themeFill="accent1" w:themeFillTint="99"/>
            <w:vAlign w:val="center"/>
          </w:tcPr>
          <w:p w14:paraId="3DB665DA" w14:textId="77777777" w:rsidR="00D20061" w:rsidRPr="00F5377F" w:rsidRDefault="00D20061" w:rsidP="009D6078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KẾT QUẢ ĐƠN VỊ</w:t>
            </w:r>
          </w:p>
        </w:tc>
        <w:tc>
          <w:tcPr>
            <w:tcW w:w="4536" w:type="dxa"/>
            <w:gridSpan w:val="2"/>
            <w:shd w:val="clear" w:color="auto" w:fill="95B3D7" w:themeFill="accent1" w:themeFillTint="99"/>
            <w:vAlign w:val="center"/>
          </w:tcPr>
          <w:p w14:paraId="196E2CE5" w14:textId="77777777" w:rsidR="00D20061" w:rsidRPr="00F5377F" w:rsidRDefault="00D20061" w:rsidP="009D6078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KẾT QUẢ CHẤP NHẬN</w:t>
            </w:r>
          </w:p>
        </w:tc>
      </w:tr>
      <w:tr w:rsidR="00D20061" w:rsidRPr="00F5377F" w14:paraId="2DCDD4C0" w14:textId="77777777" w:rsidTr="00801859">
        <w:trPr>
          <w:trHeight w:val="666"/>
          <w:jc w:val="center"/>
        </w:trPr>
        <w:tc>
          <w:tcPr>
            <w:tcW w:w="4663" w:type="dxa"/>
            <w:gridSpan w:val="2"/>
            <w:shd w:val="clear" w:color="auto" w:fill="DBE5F1" w:themeFill="accent1" w:themeFillTint="33"/>
            <w:vAlign w:val="center"/>
          </w:tcPr>
          <w:p w14:paraId="18349B11" w14:textId="748A1163" w:rsidR="00FD571E" w:rsidRPr="00C7689B" w:rsidRDefault="00C7689B" w:rsidP="00801859">
            <w:pPr>
              <w:jc w:val="center"/>
              <w:rPr>
                <w:noProof/>
                <w:sz w:val="26"/>
                <w:szCs w:val="26"/>
              </w:rPr>
            </w:pPr>
            <w:r w:rsidRPr="00C7689B">
              <w:rPr>
                <w:noProof/>
                <w:sz w:val="26"/>
                <w:szCs w:val="26"/>
              </w:rPr>
              <w:fldChar w:fldCharType="begin"/>
            </w:r>
            <w:r w:rsidRPr="00C7689B">
              <w:rPr>
                <w:noProof/>
                <w:sz w:val="26"/>
                <w:szCs w:val="26"/>
              </w:rPr>
              <w:instrText xml:space="preserve"> MERGEFIELD MẪU_QPF230401_ </w:instrText>
            </w:r>
            <w:r w:rsidRPr="00C7689B">
              <w:rPr>
                <w:noProof/>
                <w:sz w:val="26"/>
                <w:szCs w:val="26"/>
              </w:rPr>
              <w:fldChar w:fldCharType="separate"/>
            </w:r>
            <w:r w:rsidR="002F7E84" w:rsidRPr="00F503A7">
              <w:rPr>
                <w:noProof/>
                <w:sz w:val="26"/>
                <w:szCs w:val="26"/>
              </w:rPr>
              <w:t>Trứng giun đũa</w:t>
            </w:r>
            <w:r w:rsidRPr="00C7689B">
              <w:rPr>
                <w:noProof/>
                <w:sz w:val="26"/>
                <w:szCs w:val="26"/>
              </w:rPr>
              <w:fldChar w:fldCharType="end"/>
            </w:r>
          </w:p>
          <w:p w14:paraId="4A470C48" w14:textId="07A4C08F" w:rsidR="00C7689B" w:rsidRPr="00FD571E" w:rsidRDefault="00C7689B" w:rsidP="00801859">
            <w:pPr>
              <w:jc w:val="center"/>
              <w:rPr>
                <w:i/>
                <w:iCs/>
                <w:noProof/>
                <w:sz w:val="26"/>
                <w:szCs w:val="26"/>
              </w:rPr>
            </w:pPr>
            <w:r>
              <w:rPr>
                <w:i/>
                <w:iCs/>
                <w:noProof/>
                <w:sz w:val="26"/>
                <w:szCs w:val="26"/>
              </w:rPr>
              <w:fldChar w:fldCharType="begin"/>
            </w:r>
            <w:r>
              <w:rPr>
                <w:i/>
                <w:iCs/>
                <w:noProof/>
                <w:sz w:val="26"/>
                <w:szCs w:val="26"/>
              </w:rPr>
              <w:instrText xml:space="preserve"> MERGEFIELD Mẫu_1_tên_khoa_học </w:instrText>
            </w:r>
            <w:r>
              <w:rPr>
                <w:i/>
                <w:iCs/>
                <w:noProof/>
                <w:sz w:val="26"/>
                <w:szCs w:val="26"/>
              </w:rPr>
              <w:fldChar w:fldCharType="separate"/>
            </w:r>
            <w:r w:rsidR="002F7E84" w:rsidRPr="00F503A7">
              <w:rPr>
                <w:i/>
                <w:iCs/>
                <w:noProof/>
                <w:sz w:val="26"/>
                <w:szCs w:val="26"/>
              </w:rPr>
              <w:t>Ascaris lumbricoides</w:t>
            </w:r>
            <w:r>
              <w:rPr>
                <w:i/>
                <w:iCs/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536" w:type="dxa"/>
            <w:gridSpan w:val="2"/>
            <w:shd w:val="clear" w:color="auto" w:fill="DBE5F1" w:themeFill="accent1" w:themeFillTint="33"/>
            <w:vAlign w:val="center"/>
          </w:tcPr>
          <w:p w14:paraId="6F073237" w14:textId="77777777" w:rsidR="00C7689B" w:rsidRPr="00C7689B" w:rsidRDefault="00C7689B" w:rsidP="00C7689B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C7689B">
              <w:rPr>
                <w:b/>
                <w:sz w:val="26"/>
                <w:szCs w:val="26"/>
              </w:rPr>
              <w:t>Trứng sán dây</w:t>
            </w:r>
          </w:p>
          <w:p w14:paraId="22AEFA87" w14:textId="491CD72F" w:rsidR="00731E8C" w:rsidRPr="00C7689B" w:rsidRDefault="00C7689B" w:rsidP="00C7689B">
            <w:pPr>
              <w:ind w:left="444" w:hanging="444"/>
              <w:jc w:val="center"/>
              <w:rPr>
                <w:bCs/>
                <w:i/>
                <w:iCs/>
                <w:sz w:val="26"/>
                <w:szCs w:val="26"/>
              </w:rPr>
            </w:pPr>
            <w:r w:rsidRPr="00C7689B">
              <w:rPr>
                <w:bCs/>
                <w:i/>
                <w:iCs/>
                <w:sz w:val="26"/>
                <w:szCs w:val="26"/>
              </w:rPr>
              <w:t>Taenia sp</w:t>
            </w:r>
            <w:r>
              <w:rPr>
                <w:bCs/>
                <w:i/>
                <w:iCs/>
                <w:sz w:val="26"/>
                <w:szCs w:val="26"/>
              </w:rPr>
              <w:t>p.</w:t>
            </w:r>
          </w:p>
        </w:tc>
      </w:tr>
      <w:tr w:rsidR="0053046D" w:rsidRPr="00F5377F" w14:paraId="3E0194C7" w14:textId="77777777" w:rsidTr="00E503A7">
        <w:trPr>
          <w:trHeight w:val="209"/>
          <w:jc w:val="center"/>
        </w:trPr>
        <w:tc>
          <w:tcPr>
            <w:tcW w:w="9199" w:type="dxa"/>
            <w:gridSpan w:val="4"/>
            <w:shd w:val="clear" w:color="auto" w:fill="C2D69B" w:themeFill="accent3" w:themeFillTint="99"/>
            <w:vAlign w:val="center"/>
          </w:tcPr>
          <w:p w14:paraId="4C679D12" w14:textId="77777777" w:rsidR="0053046D" w:rsidRPr="00F5377F" w:rsidRDefault="0053046D" w:rsidP="009D6078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THỐNG KÊ KẾT QUẢ</w:t>
            </w:r>
          </w:p>
        </w:tc>
      </w:tr>
      <w:tr w:rsidR="0053046D" w:rsidRPr="00F5377F" w14:paraId="22528EF0" w14:textId="77777777" w:rsidTr="00463071">
        <w:trPr>
          <w:trHeight w:val="444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5DB57CF1" w14:textId="77777777" w:rsidR="0053046D" w:rsidRPr="00F5377F" w:rsidRDefault="0053046D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KÍ HIỆU</w:t>
            </w:r>
          </w:p>
        </w:tc>
        <w:tc>
          <w:tcPr>
            <w:tcW w:w="5564" w:type="dxa"/>
            <w:gridSpan w:val="2"/>
            <w:shd w:val="clear" w:color="auto" w:fill="EAF1DD" w:themeFill="accent3" w:themeFillTint="33"/>
            <w:vAlign w:val="center"/>
          </w:tcPr>
          <w:p w14:paraId="168723E9" w14:textId="77777777" w:rsidR="0053046D" w:rsidRPr="00F5377F" w:rsidRDefault="0053046D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LOẠI KÝ SINH TRÙNG</w:t>
            </w:r>
          </w:p>
        </w:tc>
        <w:tc>
          <w:tcPr>
            <w:tcW w:w="2374" w:type="dxa"/>
            <w:shd w:val="clear" w:color="auto" w:fill="EAF1DD" w:themeFill="accent3" w:themeFillTint="33"/>
            <w:vAlign w:val="center"/>
          </w:tcPr>
          <w:p w14:paraId="59796CDF" w14:textId="77777777" w:rsidR="0053046D" w:rsidRPr="00F5377F" w:rsidRDefault="0053046D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SỐ LƯỢNG ĐƠN VỊ</w:t>
            </w:r>
          </w:p>
        </w:tc>
      </w:tr>
      <w:tr w:rsidR="0021654A" w:rsidRPr="00F5377F" w14:paraId="135A1A4C" w14:textId="77777777" w:rsidTr="00463071">
        <w:trPr>
          <w:trHeight w:val="343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20928D33" w14:textId="75FE8F73" w:rsidR="0021654A" w:rsidRPr="00F5377F" w:rsidRDefault="008067EE" w:rsidP="005E5B20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5564" w:type="dxa"/>
            <w:gridSpan w:val="2"/>
            <w:shd w:val="clear" w:color="auto" w:fill="EAF1DD" w:themeFill="accent3" w:themeFillTint="33"/>
            <w:vAlign w:val="center"/>
          </w:tcPr>
          <w:p w14:paraId="313FA263" w14:textId="53933D4B" w:rsidR="0021654A" w:rsidRPr="00731E8C" w:rsidRDefault="00C7689B" w:rsidP="00C7689B">
            <w:pPr>
              <w:ind w:left="444" w:hanging="444"/>
              <w:jc w:val="center"/>
              <w:rPr>
                <w:bCs/>
                <w:iCs/>
                <w:sz w:val="26"/>
                <w:szCs w:val="26"/>
              </w:rPr>
            </w:pPr>
            <w:r w:rsidRPr="00C7689B">
              <w:rPr>
                <w:bCs/>
                <w:iCs/>
                <w:sz w:val="26"/>
                <w:szCs w:val="26"/>
              </w:rPr>
              <w:t>Trứng sán dây</w:t>
            </w:r>
            <w:r>
              <w:rPr>
                <w:bCs/>
                <w:iCs/>
                <w:sz w:val="26"/>
                <w:szCs w:val="26"/>
              </w:rPr>
              <w:t xml:space="preserve"> (</w:t>
            </w:r>
            <w:r w:rsidRPr="00C7689B">
              <w:rPr>
                <w:bCs/>
                <w:i/>
                <w:sz w:val="26"/>
                <w:szCs w:val="26"/>
              </w:rPr>
              <w:t>Taenia spp.)</w:t>
            </w:r>
          </w:p>
        </w:tc>
        <w:tc>
          <w:tcPr>
            <w:tcW w:w="2374" w:type="dxa"/>
            <w:shd w:val="clear" w:color="auto" w:fill="EAF1DD" w:themeFill="accent3" w:themeFillTint="33"/>
            <w:vAlign w:val="center"/>
          </w:tcPr>
          <w:p w14:paraId="71458707" w14:textId="5EE9F1D4" w:rsidR="0021654A" w:rsidRPr="00F5377F" w:rsidRDefault="00731E8C" w:rsidP="009D60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FD571E">
              <w:rPr>
                <w:sz w:val="26"/>
                <w:szCs w:val="26"/>
              </w:rPr>
              <w:t>7</w:t>
            </w:r>
          </w:p>
        </w:tc>
      </w:tr>
      <w:tr w:rsidR="000F15E3" w:rsidRPr="00F5377F" w14:paraId="58985AAF" w14:textId="77777777" w:rsidTr="00463071">
        <w:trPr>
          <w:trHeight w:val="343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1A7B5B44" w14:textId="23B92834" w:rsidR="000F15E3" w:rsidRPr="00F5377F" w:rsidRDefault="001E59F1" w:rsidP="005E5B2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</w:t>
            </w:r>
          </w:p>
        </w:tc>
        <w:tc>
          <w:tcPr>
            <w:tcW w:w="5564" w:type="dxa"/>
            <w:gridSpan w:val="2"/>
            <w:shd w:val="clear" w:color="auto" w:fill="EAF1DD" w:themeFill="accent3" w:themeFillTint="33"/>
            <w:vAlign w:val="center"/>
          </w:tcPr>
          <w:p w14:paraId="0968FDAC" w14:textId="06E0AB01" w:rsidR="000F15E3" w:rsidRPr="00F5377F" w:rsidRDefault="00C7689B" w:rsidP="00D26724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Trứng giun đũa (</w:t>
            </w:r>
            <w:r w:rsidRPr="00C7689B">
              <w:rPr>
                <w:bCs/>
                <w:i/>
                <w:sz w:val="26"/>
                <w:szCs w:val="26"/>
              </w:rPr>
              <w:t>Ascaris lumbricoides</w:t>
            </w:r>
            <w:r>
              <w:rPr>
                <w:bCs/>
                <w:i/>
                <w:sz w:val="26"/>
                <w:szCs w:val="26"/>
              </w:rPr>
              <w:t>)</w:t>
            </w:r>
          </w:p>
        </w:tc>
        <w:tc>
          <w:tcPr>
            <w:tcW w:w="2374" w:type="dxa"/>
            <w:shd w:val="clear" w:color="auto" w:fill="EAF1DD" w:themeFill="accent3" w:themeFillTint="33"/>
            <w:vAlign w:val="center"/>
          </w:tcPr>
          <w:p w14:paraId="1BD86B48" w14:textId="7E59FA1A" w:rsidR="000F15E3" w:rsidRDefault="00C06EA3" w:rsidP="009D60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689B" w:rsidRPr="00F5377F" w14:paraId="3B5E166A" w14:textId="77777777" w:rsidTr="00463071">
        <w:trPr>
          <w:trHeight w:val="343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0385F5D3" w14:textId="4B7D988E" w:rsidR="00C7689B" w:rsidRDefault="00C06EA3" w:rsidP="005E5B2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</w:p>
        </w:tc>
        <w:tc>
          <w:tcPr>
            <w:tcW w:w="5564" w:type="dxa"/>
            <w:gridSpan w:val="2"/>
            <w:shd w:val="clear" w:color="auto" w:fill="EAF1DD" w:themeFill="accent3" w:themeFillTint="33"/>
            <w:vAlign w:val="center"/>
          </w:tcPr>
          <w:p w14:paraId="7C4265C5" w14:textId="77777777" w:rsidR="00C06EA3" w:rsidRPr="00C06EA3" w:rsidRDefault="00C06EA3" w:rsidP="00C06EA3">
            <w:pPr>
              <w:jc w:val="center"/>
              <w:rPr>
                <w:bCs/>
                <w:iCs/>
                <w:sz w:val="26"/>
                <w:szCs w:val="26"/>
              </w:rPr>
            </w:pPr>
            <w:r w:rsidRPr="00C06EA3">
              <w:rPr>
                <w:bCs/>
                <w:iCs/>
                <w:sz w:val="26"/>
                <w:szCs w:val="26"/>
              </w:rPr>
              <w:t>Trứng giun móc</w:t>
            </w:r>
          </w:p>
          <w:p w14:paraId="45343ED3" w14:textId="1A4740A9" w:rsidR="00C7689B" w:rsidRDefault="00C06EA3" w:rsidP="00C06EA3">
            <w:pPr>
              <w:jc w:val="center"/>
              <w:rPr>
                <w:bCs/>
                <w:iCs/>
                <w:sz w:val="26"/>
                <w:szCs w:val="26"/>
              </w:rPr>
            </w:pPr>
            <w:r w:rsidRPr="00C06EA3">
              <w:rPr>
                <w:bCs/>
                <w:iCs/>
                <w:sz w:val="26"/>
                <w:szCs w:val="26"/>
              </w:rPr>
              <w:t>(</w:t>
            </w:r>
            <w:r w:rsidRPr="00C06EA3">
              <w:rPr>
                <w:bCs/>
                <w:i/>
                <w:sz w:val="26"/>
                <w:szCs w:val="26"/>
              </w:rPr>
              <w:t>Ancylostoma duodenale/Necator americanus</w:t>
            </w:r>
            <w:r w:rsidRPr="00C06EA3">
              <w:rPr>
                <w:bCs/>
                <w:iCs/>
                <w:sz w:val="26"/>
                <w:szCs w:val="26"/>
              </w:rPr>
              <w:t>)</w:t>
            </w:r>
          </w:p>
        </w:tc>
        <w:tc>
          <w:tcPr>
            <w:tcW w:w="2374" w:type="dxa"/>
            <w:shd w:val="clear" w:color="auto" w:fill="EAF1DD" w:themeFill="accent3" w:themeFillTint="33"/>
            <w:vAlign w:val="center"/>
          </w:tcPr>
          <w:p w14:paraId="005AEDB6" w14:textId="3A88643E" w:rsidR="00C7689B" w:rsidRDefault="00C06EA3" w:rsidP="009D60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167770" w:rsidRPr="00F5377F" w14:paraId="36EF15CF" w14:textId="77777777" w:rsidTr="00463071">
        <w:trPr>
          <w:trHeight w:val="543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26568FB8" w14:textId="77777777" w:rsidR="00167770" w:rsidRPr="00F5377F" w:rsidRDefault="00167770" w:rsidP="0016777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564" w:type="dxa"/>
            <w:gridSpan w:val="2"/>
            <w:shd w:val="clear" w:color="auto" w:fill="EAF1DD" w:themeFill="accent3" w:themeFillTint="33"/>
            <w:vAlign w:val="center"/>
          </w:tcPr>
          <w:p w14:paraId="61D45EA2" w14:textId="4DDBC247" w:rsidR="00167770" w:rsidRPr="00F5377F" w:rsidRDefault="00167770" w:rsidP="00167770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TỔNG SỐ ĐƠN VỊ THAM GIA</w:t>
            </w:r>
          </w:p>
        </w:tc>
        <w:tc>
          <w:tcPr>
            <w:tcW w:w="2374" w:type="dxa"/>
            <w:shd w:val="clear" w:color="auto" w:fill="EAF1DD" w:themeFill="accent3" w:themeFillTint="33"/>
            <w:vAlign w:val="center"/>
          </w:tcPr>
          <w:p w14:paraId="2B3F500F" w14:textId="3DD653B6" w:rsidR="00167770" w:rsidRPr="00F5377F" w:rsidRDefault="00C06EA3" w:rsidP="0016777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</w:tr>
    </w:tbl>
    <w:p w14:paraId="2A6678DC" w14:textId="21418C19" w:rsidR="00CA45A5" w:rsidRPr="00F5377F" w:rsidRDefault="00CA45A5" w:rsidP="00CA45A5">
      <w:pPr>
        <w:pStyle w:val="ListParagraph"/>
        <w:rPr>
          <w:sz w:val="28"/>
          <w:szCs w:val="28"/>
        </w:rPr>
      </w:pPr>
    </w:p>
    <w:p w14:paraId="2D612B8C" w14:textId="03D07068" w:rsidR="0081073B" w:rsidRPr="00F5377F" w:rsidRDefault="0081073B" w:rsidP="00CA45A5">
      <w:pPr>
        <w:pStyle w:val="ListParagraph"/>
        <w:rPr>
          <w:sz w:val="28"/>
          <w:szCs w:val="28"/>
        </w:rPr>
      </w:pPr>
    </w:p>
    <w:p w14:paraId="6E74F163" w14:textId="77777777" w:rsidR="0081073B" w:rsidRPr="00F5377F" w:rsidRDefault="0081073B" w:rsidP="00CA45A5">
      <w:pPr>
        <w:pStyle w:val="ListParagraph"/>
        <w:rPr>
          <w:sz w:val="28"/>
          <w:szCs w:val="28"/>
        </w:rPr>
      </w:pPr>
    </w:p>
    <w:p w14:paraId="38375229" w14:textId="0BFFF66B" w:rsidR="00CA45A5" w:rsidRPr="00F5377F" w:rsidRDefault="00CA45A5" w:rsidP="0053046D">
      <w:pPr>
        <w:jc w:val="center"/>
        <w:rPr>
          <w:sz w:val="28"/>
          <w:szCs w:val="28"/>
        </w:rPr>
      </w:pPr>
      <w:r w:rsidRPr="00F5377F">
        <w:rPr>
          <w:noProof/>
          <w:sz w:val="28"/>
          <w:szCs w:val="28"/>
          <w:lang w:val="vi-VN" w:eastAsia="vi-VN"/>
        </w:rPr>
        <w:drawing>
          <wp:inline distT="0" distB="0" distL="0" distR="0" wp14:anchorId="4D5E2E12" wp14:editId="0456A0C4">
            <wp:extent cx="5830957" cy="3735070"/>
            <wp:effectExtent l="0" t="0" r="17780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CD92F8" w14:textId="6E61C13B" w:rsidR="003A68AE" w:rsidRPr="00F5377F" w:rsidRDefault="008E3847" w:rsidP="00C244AB">
      <w:pPr>
        <w:tabs>
          <w:tab w:val="left" w:pos="3857"/>
        </w:tabs>
        <w:jc w:val="center"/>
        <w:rPr>
          <w:color w:val="E36C0A" w:themeColor="accent6" w:themeShade="BF"/>
        </w:rPr>
      </w:pPr>
      <w:r w:rsidRPr="00F5377F">
        <w:rPr>
          <w:color w:val="E36C0A" w:themeColor="accent6" w:themeShade="BF"/>
        </w:rPr>
        <w:t xml:space="preserve">   </w:t>
      </w:r>
    </w:p>
    <w:p w14:paraId="2FD923B4" w14:textId="7C360276" w:rsidR="003A68AE" w:rsidRPr="00F5377F" w:rsidRDefault="003A68AE" w:rsidP="00ED1ACE"/>
    <w:p w14:paraId="3F095E0E" w14:textId="77777777" w:rsidR="00C87170" w:rsidRPr="00F5377F" w:rsidRDefault="00C87170" w:rsidP="00ED1ACE"/>
    <w:p w14:paraId="21B2CDB8" w14:textId="21FDC8DE" w:rsidR="00B244D1" w:rsidRPr="00F5377F" w:rsidRDefault="00B244D1" w:rsidP="00ED1ACE"/>
    <w:p w14:paraId="200FA958" w14:textId="22578F9A" w:rsidR="00970735" w:rsidRPr="00F5377F" w:rsidRDefault="00970735" w:rsidP="00ED1ACE"/>
    <w:p w14:paraId="5E6EC91F" w14:textId="367AB29E" w:rsidR="00B244D1" w:rsidRPr="00F5377F" w:rsidRDefault="00B244D1" w:rsidP="00ED1ACE"/>
    <w:p w14:paraId="1C23288C" w14:textId="77777777" w:rsidR="00F220BF" w:rsidRPr="00F5377F" w:rsidRDefault="00F220BF" w:rsidP="00ED1ACE"/>
    <w:tbl>
      <w:tblPr>
        <w:tblStyle w:val="TableGrid"/>
        <w:tblW w:w="934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3402"/>
        <w:gridCol w:w="2552"/>
        <w:gridCol w:w="2126"/>
      </w:tblGrid>
      <w:tr w:rsidR="00D20061" w:rsidRPr="00F5377F" w14:paraId="01BA43F8" w14:textId="77777777" w:rsidTr="00812816">
        <w:trPr>
          <w:trHeight w:val="1113"/>
          <w:jc w:val="center"/>
        </w:trPr>
        <w:tc>
          <w:tcPr>
            <w:tcW w:w="9341" w:type="dxa"/>
            <w:gridSpan w:val="4"/>
            <w:shd w:val="clear" w:color="auto" w:fill="DBE5F1" w:themeFill="accent1" w:themeFillTint="33"/>
            <w:vAlign w:val="center"/>
          </w:tcPr>
          <w:p w14:paraId="489AF69A" w14:textId="2E2EED53" w:rsidR="0048623F" w:rsidRPr="00F5377F" w:rsidRDefault="00D20061" w:rsidP="00430C6A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lastRenderedPageBreak/>
              <w:t>MẪU QPF</w:t>
            </w:r>
            <w:r w:rsidR="0059761A">
              <w:rPr>
                <w:b/>
                <w:sz w:val="26"/>
                <w:szCs w:val="26"/>
              </w:rPr>
              <w:t>230</w:t>
            </w:r>
            <w:r w:rsidR="00C06EA3">
              <w:rPr>
                <w:b/>
                <w:sz w:val="26"/>
                <w:szCs w:val="26"/>
              </w:rPr>
              <w:t>4</w:t>
            </w:r>
            <w:r w:rsidR="0059761A">
              <w:rPr>
                <w:b/>
                <w:sz w:val="26"/>
                <w:szCs w:val="26"/>
              </w:rPr>
              <w:t>02</w:t>
            </w:r>
          </w:p>
          <w:p w14:paraId="43507C38" w14:textId="145D84EE" w:rsidR="00812816" w:rsidRPr="00812816" w:rsidRDefault="00C06EA3" w:rsidP="00F220BF">
            <w:pPr>
              <w:rPr>
                <w:rFonts w:eastAsia="Times New Roman"/>
                <w:sz w:val="26"/>
                <w:szCs w:val="26"/>
              </w:rPr>
            </w:pPr>
            <w:r w:rsidRPr="00C06EA3">
              <w:rPr>
                <w:rFonts w:eastAsia="Times New Roman"/>
                <w:sz w:val="26"/>
                <w:szCs w:val="26"/>
              </w:rPr>
              <w:t>Bệnh nhân B, 18 tuổi, triệu chứng đau bụng, tiêu chảy. Được chỉ định nhiều xét nghiệm trong đó có xét nghiệm phân.</w:t>
            </w:r>
          </w:p>
        </w:tc>
      </w:tr>
      <w:tr w:rsidR="00D20061" w:rsidRPr="00F5377F" w14:paraId="2FC47CB1" w14:textId="77777777" w:rsidTr="001B16F4">
        <w:trPr>
          <w:trHeight w:val="244"/>
          <w:jc w:val="center"/>
        </w:trPr>
        <w:tc>
          <w:tcPr>
            <w:tcW w:w="4663" w:type="dxa"/>
            <w:gridSpan w:val="2"/>
            <w:shd w:val="clear" w:color="auto" w:fill="95B3D7" w:themeFill="accent1" w:themeFillTint="99"/>
            <w:vAlign w:val="center"/>
          </w:tcPr>
          <w:p w14:paraId="61CE297A" w14:textId="7D944FDF" w:rsidR="00D20061" w:rsidRPr="00F5377F" w:rsidRDefault="00D20061" w:rsidP="004A6429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KẾT QUẢ ĐƠN VỊ</w:t>
            </w:r>
          </w:p>
        </w:tc>
        <w:tc>
          <w:tcPr>
            <w:tcW w:w="4678" w:type="dxa"/>
            <w:gridSpan w:val="2"/>
            <w:shd w:val="clear" w:color="auto" w:fill="95B3D7" w:themeFill="accent1" w:themeFillTint="99"/>
            <w:vAlign w:val="center"/>
          </w:tcPr>
          <w:p w14:paraId="3D1A29DB" w14:textId="77777777" w:rsidR="00D20061" w:rsidRPr="00F5377F" w:rsidRDefault="00D20061" w:rsidP="004A6429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KẾT QUẢ CHẤP NHẬN</w:t>
            </w:r>
          </w:p>
        </w:tc>
      </w:tr>
      <w:tr w:rsidR="00D20061" w:rsidRPr="00F5377F" w14:paraId="1AA5CF0B" w14:textId="77777777" w:rsidTr="006A3675">
        <w:trPr>
          <w:trHeight w:val="782"/>
          <w:jc w:val="center"/>
        </w:trPr>
        <w:tc>
          <w:tcPr>
            <w:tcW w:w="4663" w:type="dxa"/>
            <w:gridSpan w:val="2"/>
            <w:shd w:val="clear" w:color="auto" w:fill="DBE5F1" w:themeFill="accent1" w:themeFillTint="33"/>
            <w:vAlign w:val="center"/>
          </w:tcPr>
          <w:p w14:paraId="3E7F5844" w14:textId="43526323" w:rsidR="00FD571E" w:rsidRPr="00801859" w:rsidRDefault="00C06EA3" w:rsidP="006A3675">
            <w:pPr>
              <w:jc w:val="center"/>
              <w:rPr>
                <w:i/>
                <w:iCs/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fldChar w:fldCharType="begin"/>
            </w:r>
            <w:r>
              <w:rPr>
                <w:noProof/>
                <w:sz w:val="26"/>
                <w:szCs w:val="26"/>
              </w:rPr>
              <w:instrText xml:space="preserve"> MERGEFIELD MẪU_QPF230402 </w:instrText>
            </w:r>
            <w:r>
              <w:rPr>
                <w:noProof/>
                <w:sz w:val="26"/>
                <w:szCs w:val="26"/>
              </w:rPr>
              <w:fldChar w:fldCharType="separate"/>
            </w:r>
            <w:r w:rsidR="002F7E84" w:rsidRPr="00F503A7">
              <w:rPr>
                <w:noProof/>
                <w:sz w:val="26"/>
                <w:szCs w:val="26"/>
              </w:rPr>
              <w:t>Âm tính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4678" w:type="dxa"/>
            <w:gridSpan w:val="2"/>
            <w:shd w:val="clear" w:color="auto" w:fill="DBE5F1" w:themeFill="accent1" w:themeFillTint="33"/>
            <w:vAlign w:val="center"/>
          </w:tcPr>
          <w:p w14:paraId="3669F9ED" w14:textId="7F181427" w:rsidR="00463071" w:rsidRPr="00F5377F" w:rsidRDefault="00C06EA3" w:rsidP="004A6429">
            <w:pPr>
              <w:jc w:val="center"/>
              <w:rPr>
                <w:i/>
                <w:i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Tìm không thấy ký sinh trùng đường ruột</w:t>
            </w:r>
          </w:p>
        </w:tc>
      </w:tr>
      <w:tr w:rsidR="00D20061" w:rsidRPr="00F5377F" w14:paraId="5984D8FF" w14:textId="77777777" w:rsidTr="001B16F4">
        <w:trPr>
          <w:trHeight w:val="209"/>
          <w:jc w:val="center"/>
        </w:trPr>
        <w:tc>
          <w:tcPr>
            <w:tcW w:w="9341" w:type="dxa"/>
            <w:gridSpan w:val="4"/>
            <w:shd w:val="clear" w:color="auto" w:fill="C2D69B" w:themeFill="accent3" w:themeFillTint="99"/>
            <w:vAlign w:val="center"/>
          </w:tcPr>
          <w:p w14:paraId="66049995" w14:textId="77777777" w:rsidR="00D20061" w:rsidRPr="00F5377F" w:rsidRDefault="00D20061" w:rsidP="009D6078">
            <w:pPr>
              <w:ind w:left="444" w:hanging="444"/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THỐNG KÊ KẾT QUẢ</w:t>
            </w:r>
          </w:p>
        </w:tc>
      </w:tr>
      <w:tr w:rsidR="00D20061" w:rsidRPr="00F5377F" w14:paraId="57E099A6" w14:textId="77777777" w:rsidTr="001B16F4">
        <w:trPr>
          <w:trHeight w:val="444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58858FBE" w14:textId="77777777" w:rsidR="00D20061" w:rsidRPr="00F5377F" w:rsidRDefault="00D20061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KÍ HIỆU</w:t>
            </w:r>
          </w:p>
        </w:tc>
        <w:tc>
          <w:tcPr>
            <w:tcW w:w="5954" w:type="dxa"/>
            <w:gridSpan w:val="2"/>
            <w:shd w:val="clear" w:color="auto" w:fill="EAF1DD" w:themeFill="accent3" w:themeFillTint="33"/>
            <w:vAlign w:val="center"/>
          </w:tcPr>
          <w:p w14:paraId="16E85573" w14:textId="77777777" w:rsidR="00D20061" w:rsidRPr="00F5377F" w:rsidRDefault="00D20061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LOẠI KÝ SINH TRÙNG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6A22E60E" w14:textId="77777777" w:rsidR="00D20061" w:rsidRPr="00F5377F" w:rsidRDefault="00D20061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SỐ LƯỢNG ĐƠN VỊ</w:t>
            </w:r>
          </w:p>
        </w:tc>
      </w:tr>
      <w:tr w:rsidR="00870649" w:rsidRPr="00F5377F" w14:paraId="2A08B6C3" w14:textId="77777777" w:rsidTr="001B16F4">
        <w:trPr>
          <w:trHeight w:val="221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40DCD1FC" w14:textId="2B582E35" w:rsidR="00870649" w:rsidRPr="00F5377F" w:rsidRDefault="00870649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5954" w:type="dxa"/>
            <w:gridSpan w:val="2"/>
            <w:shd w:val="clear" w:color="auto" w:fill="EAF1DD" w:themeFill="accent3" w:themeFillTint="33"/>
            <w:vAlign w:val="center"/>
          </w:tcPr>
          <w:p w14:paraId="727098C5" w14:textId="31B866CA" w:rsidR="00870649" w:rsidRPr="001F7B51" w:rsidRDefault="00C06EA3" w:rsidP="00731E8C">
            <w:pPr>
              <w:jc w:val="center"/>
              <w:rPr>
                <w:sz w:val="26"/>
                <w:szCs w:val="26"/>
              </w:rPr>
            </w:pPr>
            <w:r w:rsidRPr="00C06EA3">
              <w:rPr>
                <w:sz w:val="26"/>
                <w:szCs w:val="26"/>
              </w:rPr>
              <w:t>Tìm không thấy ký sinh trùng đường ruột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64A1B0CE" w14:textId="25C469DE" w:rsidR="00870649" w:rsidRPr="00F5377F" w:rsidRDefault="00C06EA3" w:rsidP="009D607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  <w:tr w:rsidR="007B1081" w:rsidRPr="00F5377F" w14:paraId="09F28AF5" w14:textId="77777777" w:rsidTr="001B16F4">
        <w:trPr>
          <w:trHeight w:val="221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5E736B17" w14:textId="465F77FA" w:rsidR="007B1081" w:rsidRPr="00F5377F" w:rsidRDefault="00870649" w:rsidP="009D6078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5954" w:type="dxa"/>
            <w:gridSpan w:val="2"/>
            <w:shd w:val="clear" w:color="auto" w:fill="EAF1DD" w:themeFill="accent3" w:themeFillTint="33"/>
            <w:vAlign w:val="center"/>
          </w:tcPr>
          <w:p w14:paraId="0CE03FE1" w14:textId="7D1053EB" w:rsidR="00223716" w:rsidRPr="00F5377F" w:rsidRDefault="00C06EA3" w:rsidP="000A283E">
            <w:pPr>
              <w:jc w:val="center"/>
              <w:rPr>
                <w:bCs/>
                <w:iCs/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 xml:space="preserve">Ấu trùng giun lươn </w:t>
            </w:r>
            <w:r w:rsidRPr="00C06EA3">
              <w:rPr>
                <w:bCs/>
                <w:i/>
                <w:sz w:val="26"/>
                <w:szCs w:val="26"/>
              </w:rPr>
              <w:t>(Strongyloides stercoralis</w:t>
            </w:r>
            <w:r>
              <w:rPr>
                <w:bCs/>
                <w:i/>
                <w:sz w:val="26"/>
                <w:szCs w:val="26"/>
              </w:rPr>
              <w:t>)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11FF4B25" w14:textId="4D28BEE9" w:rsidR="00C90490" w:rsidRPr="00F5377F" w:rsidRDefault="00C06EA3" w:rsidP="00C90490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</w:tr>
      <w:tr w:rsidR="00752532" w:rsidRPr="00F5377F" w14:paraId="14A16E0B" w14:textId="77777777" w:rsidTr="001B16F4">
        <w:trPr>
          <w:trHeight w:val="197"/>
          <w:jc w:val="center"/>
        </w:trPr>
        <w:tc>
          <w:tcPr>
            <w:tcW w:w="1261" w:type="dxa"/>
            <w:shd w:val="clear" w:color="auto" w:fill="EAF1DD" w:themeFill="accent3" w:themeFillTint="33"/>
            <w:vAlign w:val="center"/>
          </w:tcPr>
          <w:p w14:paraId="1D8E9549" w14:textId="77777777" w:rsidR="00752532" w:rsidRPr="00F5377F" w:rsidRDefault="00752532" w:rsidP="0075253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954" w:type="dxa"/>
            <w:gridSpan w:val="2"/>
            <w:shd w:val="clear" w:color="auto" w:fill="EAF1DD" w:themeFill="accent3" w:themeFillTint="33"/>
            <w:vAlign w:val="center"/>
          </w:tcPr>
          <w:p w14:paraId="0201DF13" w14:textId="77777777" w:rsidR="00752532" w:rsidRPr="00F5377F" w:rsidRDefault="00752532" w:rsidP="00752532">
            <w:pPr>
              <w:jc w:val="center"/>
              <w:rPr>
                <w:b/>
                <w:sz w:val="26"/>
                <w:szCs w:val="26"/>
              </w:rPr>
            </w:pPr>
            <w:r w:rsidRPr="00F5377F">
              <w:rPr>
                <w:b/>
                <w:sz w:val="26"/>
                <w:szCs w:val="26"/>
              </w:rPr>
              <w:t>TỔNG SỐ ĐƠN VỊ THAM GIA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14:paraId="1CD78F4E" w14:textId="6A716E08" w:rsidR="00752532" w:rsidRPr="00F5377F" w:rsidRDefault="00C06EA3" w:rsidP="0075253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51</w:t>
            </w:r>
          </w:p>
        </w:tc>
      </w:tr>
    </w:tbl>
    <w:p w14:paraId="6171FD7B" w14:textId="77777777" w:rsidR="007C6B86" w:rsidRDefault="007C6B86" w:rsidP="00650709">
      <w:pPr>
        <w:rPr>
          <w:sz w:val="28"/>
          <w:szCs w:val="28"/>
        </w:rPr>
      </w:pPr>
    </w:p>
    <w:p w14:paraId="7C723564" w14:textId="498A808A" w:rsidR="00E84852" w:rsidRPr="00F5377F" w:rsidRDefault="00D15BC6" w:rsidP="00650709">
      <w:pPr>
        <w:rPr>
          <w:sz w:val="28"/>
          <w:szCs w:val="28"/>
        </w:rPr>
      </w:pPr>
      <w:r w:rsidRPr="00F5377F">
        <w:rPr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47C4B961" wp14:editId="3D17F3A4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936974" cy="3213100"/>
            <wp:effectExtent l="0" t="0" r="6985" b="635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077FF898" w14:textId="4EEBE23E" w:rsidR="00D20061" w:rsidRPr="00F5377F" w:rsidRDefault="00D15BC6" w:rsidP="00D15BC6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6846D62" w14:textId="77777777" w:rsidR="00751888" w:rsidRDefault="00751888" w:rsidP="00ED1ACE">
      <w:pPr>
        <w:rPr>
          <w:b/>
          <w:i/>
          <w:iCs/>
        </w:rPr>
      </w:pPr>
    </w:p>
    <w:p w14:paraId="6D779614" w14:textId="3175CE75" w:rsidR="00F04D5E" w:rsidRPr="00827B87" w:rsidRDefault="00ED1ACE" w:rsidP="00ED1ACE">
      <w:pPr>
        <w:rPr>
          <w:b/>
          <w:i/>
          <w:iCs/>
        </w:rPr>
      </w:pPr>
      <w:r w:rsidRPr="00185640">
        <w:rPr>
          <w:b/>
          <w:i/>
          <w:iCs/>
        </w:rPr>
        <w:t xml:space="preserve">Chú ý: </w:t>
      </w:r>
    </w:p>
    <w:p w14:paraId="6BEBBAAB" w14:textId="6A38F924" w:rsidR="00ED1ACE" w:rsidRPr="00F5377F" w:rsidRDefault="005E5B20" w:rsidP="00ED1ACE">
      <w:pPr>
        <w:rPr>
          <w:bCs/>
          <w:i/>
          <w:iCs/>
        </w:rPr>
      </w:pPr>
      <w:r w:rsidRPr="00F5377F">
        <w:rPr>
          <w:bCs/>
          <w:i/>
          <w:iCs/>
          <w:noProof/>
          <w:lang w:val="vi-VN" w:eastAsia="vi-VN"/>
        </w:rPr>
        <w:drawing>
          <wp:anchor distT="0" distB="0" distL="114300" distR="114300" simplePos="0" relativeHeight="251659264" behindDoc="1" locked="0" layoutInCell="1" allowOverlap="1" wp14:anchorId="1762F980" wp14:editId="58CB17C9">
            <wp:simplePos x="0" y="0"/>
            <wp:positionH relativeFrom="margin">
              <wp:posOffset>349885</wp:posOffset>
            </wp:positionH>
            <wp:positionV relativeFrom="paragraph">
              <wp:posOffset>27305</wp:posOffset>
            </wp:positionV>
            <wp:extent cx="114300" cy="1143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px-Red_Arrow_Up.svg[2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77F">
        <w:rPr>
          <w:bCs/>
          <w:i/>
          <w:iCs/>
        </w:rPr>
        <w:t xml:space="preserve">- </w:t>
      </w:r>
      <w:r w:rsidR="00ED1ACE" w:rsidRPr="00F5377F">
        <w:rPr>
          <w:bCs/>
          <w:i/>
          <w:iCs/>
        </w:rPr>
        <w:t>Hiển thị cho kết quả của đơn vị</w:t>
      </w:r>
      <w:r w:rsidR="00F04D5E" w:rsidRPr="00F5377F">
        <w:rPr>
          <w:bCs/>
          <w:i/>
          <w:iCs/>
        </w:rPr>
        <w:t>.</w:t>
      </w:r>
    </w:p>
    <w:p w14:paraId="4D652F67" w14:textId="1E88148F" w:rsidR="00ED1ACE" w:rsidRPr="00F5377F" w:rsidRDefault="005E5B20" w:rsidP="00ED1ACE">
      <w:pPr>
        <w:rPr>
          <w:bCs/>
          <w:i/>
          <w:iCs/>
        </w:rPr>
      </w:pPr>
      <w:r w:rsidRPr="00F5377F">
        <w:rPr>
          <w:bCs/>
          <w:i/>
          <w:iCs/>
        </w:rPr>
        <w:t xml:space="preserve">- </w:t>
      </w:r>
      <w:r w:rsidR="00ED1ACE" w:rsidRPr="00F5377F">
        <w:rPr>
          <w:bCs/>
          <w:i/>
          <w:iCs/>
        </w:rPr>
        <w:t xml:space="preserve">Chương trình với sự hỗ trợ của Ban </w:t>
      </w:r>
      <w:r w:rsidR="00DD426B" w:rsidRPr="00F5377F">
        <w:rPr>
          <w:bCs/>
          <w:i/>
          <w:iCs/>
        </w:rPr>
        <w:t>t</w:t>
      </w:r>
      <w:r w:rsidR="00ED1ACE" w:rsidRPr="00F5377F">
        <w:rPr>
          <w:bCs/>
          <w:i/>
          <w:iCs/>
        </w:rPr>
        <w:t xml:space="preserve">ư </w:t>
      </w:r>
      <w:r w:rsidR="00DD426B" w:rsidRPr="00F5377F">
        <w:rPr>
          <w:bCs/>
          <w:i/>
          <w:iCs/>
        </w:rPr>
        <w:t>v</w:t>
      </w:r>
      <w:r w:rsidR="00ED1ACE" w:rsidRPr="00F5377F">
        <w:rPr>
          <w:bCs/>
          <w:i/>
          <w:iCs/>
        </w:rPr>
        <w:t>ấn Ký sinh trùng.</w:t>
      </w:r>
    </w:p>
    <w:p w14:paraId="4E75DF69" w14:textId="7919FC62" w:rsidR="000A5385" w:rsidRDefault="00ED1ACE" w:rsidP="000A5385">
      <w:pPr>
        <w:rPr>
          <w:bCs/>
          <w:i/>
          <w:iCs/>
        </w:rPr>
      </w:pPr>
      <w:r w:rsidRPr="00F5377F">
        <w:rPr>
          <w:bCs/>
          <w:i/>
          <w:iCs/>
        </w:rPr>
        <w:t xml:space="preserve">- Tất cả thông tin về chương trình và kết quả liên quan đến Quý đơn vị đều được bảo mật theo chính sách chất lượng và bảo mật tại </w:t>
      </w:r>
      <w:r w:rsidR="00A9046C" w:rsidRPr="00F5377F">
        <w:rPr>
          <w:bCs/>
          <w:i/>
          <w:iCs/>
        </w:rPr>
        <w:t>T</w:t>
      </w:r>
      <w:r w:rsidRPr="00F5377F">
        <w:rPr>
          <w:bCs/>
          <w:i/>
          <w:iCs/>
        </w:rPr>
        <w:t>rung tâm.</w:t>
      </w:r>
    </w:p>
    <w:p w14:paraId="77453B9C" w14:textId="77777777" w:rsidR="00405E26" w:rsidRPr="00F5377F" w:rsidRDefault="00405E26" w:rsidP="000A5385">
      <w:pPr>
        <w:rPr>
          <w:b/>
        </w:rPr>
      </w:pPr>
    </w:p>
    <w:p w14:paraId="54ABC304" w14:textId="77777777" w:rsidR="000A5385" w:rsidRPr="00F5377F" w:rsidRDefault="000A5385" w:rsidP="000A5385">
      <w:pPr>
        <w:jc w:val="center"/>
        <w:rPr>
          <w:b/>
          <w:sz w:val="12"/>
          <w:szCs w:val="12"/>
        </w:rPr>
      </w:pPr>
    </w:p>
    <w:p w14:paraId="1A2C1C6E" w14:textId="02039D3C" w:rsidR="008F1F35" w:rsidRDefault="00F6032E" w:rsidP="000A5385">
      <w:pPr>
        <w:jc w:val="center"/>
        <w:rPr>
          <w:b/>
          <w:sz w:val="42"/>
          <w:szCs w:val="42"/>
        </w:rPr>
      </w:pPr>
      <w:r w:rsidRPr="00F5377F">
        <w:rPr>
          <w:b/>
          <w:sz w:val="42"/>
          <w:szCs w:val="42"/>
        </w:rPr>
        <w:t>KẾT THÚC BÁO CÁO</w:t>
      </w:r>
    </w:p>
    <w:p w14:paraId="1A2B164F" w14:textId="028277FD" w:rsidR="005732F7" w:rsidRPr="00D27A3F" w:rsidRDefault="005732F7" w:rsidP="00D27A3F">
      <w:pPr>
        <w:spacing w:after="200" w:line="276" w:lineRule="auto"/>
        <w:rPr>
          <w:b/>
          <w:sz w:val="42"/>
          <w:szCs w:val="42"/>
        </w:rPr>
      </w:pPr>
    </w:p>
    <w:sectPr w:rsidR="005732F7" w:rsidRPr="00D27A3F" w:rsidSect="001C087F">
      <w:headerReference w:type="default" r:id="rId13"/>
      <w:footerReference w:type="default" r:id="rId14"/>
      <w:pgSz w:w="11906" w:h="16838" w:code="9"/>
      <w:pgMar w:top="1134" w:right="1134" w:bottom="1134" w:left="1701" w:header="426" w:footer="2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D95F4" w14:textId="77777777" w:rsidR="00A8110E" w:rsidRDefault="00A8110E" w:rsidP="005732F7">
      <w:r>
        <w:separator/>
      </w:r>
    </w:p>
  </w:endnote>
  <w:endnote w:type="continuationSeparator" w:id="0">
    <w:p w14:paraId="50236221" w14:textId="77777777" w:rsidR="00A8110E" w:rsidRDefault="00A8110E" w:rsidP="00573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65F1" w14:textId="1425D8EB" w:rsidR="00C80934" w:rsidRDefault="00A8110E" w:rsidP="00A7762C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773"/>
      </w:tabs>
      <w:jc w:val="both"/>
      <w:rPr>
        <w:sz w:val="18"/>
        <w:szCs w:val="18"/>
        <w:lang w:val="vi-VN"/>
      </w:rPr>
    </w:pPr>
    <w:r w:rsidRPr="004F01AC">
      <w:rPr>
        <w:sz w:val="18"/>
        <w:szCs w:val="18"/>
        <w:lang w:val="pt-BR"/>
      </w:rPr>
      <w:t xml:space="preserve">Phê duyệt báo cáo/Authorides by: TS. Lê Văn Chương  </w:t>
    </w:r>
    <w:r w:rsidR="00C80934">
      <w:rPr>
        <w:sz w:val="18"/>
        <w:szCs w:val="18"/>
        <w:lang w:val="vi-VN"/>
      </w:rPr>
      <w:t xml:space="preserve"> </w:t>
    </w:r>
    <w:r w:rsidRPr="004F01AC">
      <w:rPr>
        <w:sz w:val="18"/>
        <w:szCs w:val="18"/>
        <w:lang w:val="pt-BR"/>
      </w:rPr>
      <w:t xml:space="preserve">  </w:t>
    </w:r>
    <w:r w:rsidR="00C80934">
      <w:rPr>
        <w:sz w:val="18"/>
        <w:szCs w:val="18"/>
        <w:lang w:val="vi-VN"/>
      </w:rPr>
      <w:t xml:space="preserve">                                        </w:t>
    </w:r>
    <w:r w:rsidRPr="004F01AC">
      <w:rPr>
        <w:sz w:val="18"/>
        <w:szCs w:val="18"/>
        <w:lang w:val="pt-BR"/>
      </w:rPr>
      <w:t xml:space="preserve"> </w:t>
    </w:r>
    <w:r w:rsidR="00C80934">
      <w:rPr>
        <w:sz w:val="18"/>
        <w:szCs w:val="18"/>
        <w:lang w:val="vi-VN"/>
      </w:rPr>
      <w:t xml:space="preserve">        </w:t>
    </w:r>
    <w:r w:rsidRPr="004F01AC">
      <w:rPr>
        <w:sz w:val="18"/>
        <w:szCs w:val="18"/>
        <w:lang w:val="pt-BR"/>
      </w:rPr>
      <w:t xml:space="preserve">Email: </w:t>
    </w:r>
    <w:hyperlink r:id="rId1" w:history="1">
      <w:r w:rsidRPr="004F01AC">
        <w:rPr>
          <w:rStyle w:val="Hyperlink"/>
          <w:color w:val="auto"/>
          <w:sz w:val="18"/>
          <w:szCs w:val="18"/>
          <w:u w:val="none"/>
          <w:lang w:val="pt-BR"/>
        </w:rPr>
        <w:t>chuongmedtech@ump.edu.vn</w:t>
      </w:r>
    </w:hyperlink>
  </w:p>
  <w:p w14:paraId="393CDECD" w14:textId="3E36B19B" w:rsidR="00A8110E" w:rsidRPr="004F01AC" w:rsidRDefault="00A8110E" w:rsidP="00A7762C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10773"/>
      </w:tabs>
      <w:jc w:val="both"/>
      <w:rPr>
        <w:sz w:val="18"/>
        <w:szCs w:val="18"/>
        <w:lang w:val="pt-BR"/>
      </w:rPr>
    </w:pPr>
    <w:r w:rsidRPr="004F01AC">
      <w:rPr>
        <w:sz w:val="18"/>
        <w:szCs w:val="18"/>
        <w:lang w:val="pt-BR"/>
      </w:rPr>
      <w:t>Ngày ban hành/Issued date:</w:t>
    </w:r>
    <w:r w:rsidRPr="004F01AC">
      <w:rPr>
        <w:b/>
        <w:sz w:val="18"/>
        <w:szCs w:val="18"/>
        <w:lang w:val="pt-BR"/>
      </w:rPr>
      <w:t xml:space="preserve"> </w:t>
    </w:r>
    <w:r w:rsidR="00C7689B">
      <w:rPr>
        <w:b/>
        <w:sz w:val="18"/>
        <w:szCs w:val="18"/>
        <w:lang w:val="pt-BR"/>
      </w:rPr>
      <w:t>03</w:t>
    </w:r>
    <w:r w:rsidRPr="004F01AC">
      <w:rPr>
        <w:b/>
        <w:sz w:val="18"/>
        <w:szCs w:val="18"/>
        <w:lang w:val="pt-BR"/>
      </w:rPr>
      <w:t>/</w:t>
    </w:r>
    <w:r w:rsidR="00C7689B">
      <w:rPr>
        <w:b/>
        <w:sz w:val="18"/>
        <w:szCs w:val="18"/>
        <w:lang w:val="pt-BR"/>
      </w:rPr>
      <w:t>11</w:t>
    </w:r>
    <w:r w:rsidRPr="004F01AC">
      <w:rPr>
        <w:b/>
        <w:sz w:val="18"/>
        <w:szCs w:val="18"/>
        <w:lang w:val="pt-BR"/>
      </w:rPr>
      <w:t>/2023</w:t>
    </w:r>
  </w:p>
  <w:p w14:paraId="051DB260" w14:textId="49AD5250" w:rsidR="00C80934" w:rsidRDefault="00A8110E" w:rsidP="00A7762C">
    <w:pPr>
      <w:pStyle w:val="Footer"/>
      <w:pBdr>
        <w:top w:val="thinThickSmallGap" w:sz="24" w:space="1" w:color="622423" w:themeColor="accent2" w:themeShade="7F"/>
      </w:pBdr>
      <w:tabs>
        <w:tab w:val="clear" w:pos="9360"/>
      </w:tabs>
      <w:jc w:val="both"/>
      <w:rPr>
        <w:b/>
        <w:sz w:val="18"/>
        <w:szCs w:val="18"/>
        <w:lang w:val="vi-VN"/>
      </w:rPr>
    </w:pPr>
    <w:r w:rsidRPr="004F01AC">
      <w:rPr>
        <w:sz w:val="18"/>
        <w:szCs w:val="18"/>
        <w:lang w:val="pt-BR"/>
      </w:rPr>
      <w:t xml:space="preserve">Điều phối viên/Coordinator: Lê Thị Kiều Vân     </w:t>
    </w:r>
    <w:r w:rsidR="00C80934">
      <w:rPr>
        <w:sz w:val="18"/>
        <w:szCs w:val="18"/>
        <w:lang w:val="vi-VN"/>
      </w:rPr>
      <w:t xml:space="preserve">                                                               </w:t>
    </w:r>
    <w:r w:rsidRPr="004F01AC">
      <w:rPr>
        <w:sz w:val="18"/>
        <w:szCs w:val="18"/>
        <w:lang w:val="pt-BR"/>
      </w:rPr>
      <w:t>Email: ltkvan@ump.edu.vn</w:t>
    </w:r>
    <w:r w:rsidR="00C80934">
      <w:rPr>
        <w:b/>
        <w:sz w:val="18"/>
        <w:szCs w:val="18"/>
        <w:lang w:val="vi-VN"/>
      </w:rPr>
      <w:t xml:space="preserve"> </w:t>
    </w:r>
  </w:p>
  <w:p w14:paraId="6F3C2547" w14:textId="0AFF744F" w:rsidR="00A8110E" w:rsidRPr="004F01AC" w:rsidRDefault="00A8110E" w:rsidP="00A7762C">
    <w:pPr>
      <w:pStyle w:val="Footer"/>
      <w:pBdr>
        <w:top w:val="thinThickSmallGap" w:sz="24" w:space="1" w:color="622423" w:themeColor="accent2" w:themeShade="7F"/>
      </w:pBdr>
      <w:tabs>
        <w:tab w:val="clear" w:pos="9360"/>
      </w:tabs>
      <w:jc w:val="both"/>
      <w:rPr>
        <w:b/>
        <w:sz w:val="18"/>
        <w:szCs w:val="18"/>
        <w:lang w:val="pt-BR"/>
      </w:rPr>
    </w:pPr>
    <w:r w:rsidRPr="004F01AC">
      <w:rPr>
        <w:sz w:val="18"/>
        <w:szCs w:val="18"/>
        <w:lang w:val="pt-BR"/>
      </w:rPr>
      <w:t xml:space="preserve">Tình trạng/Status of the report: </w:t>
    </w:r>
    <w:r w:rsidRPr="004F01AC">
      <w:rPr>
        <w:b/>
        <w:sz w:val="18"/>
        <w:szCs w:val="18"/>
        <w:lang w:val="pt-BR"/>
      </w:rPr>
      <w:t xml:space="preserve">Final report </w:t>
    </w:r>
  </w:p>
  <w:p w14:paraId="716F0795" w14:textId="6A61E535" w:rsidR="00A8110E" w:rsidRPr="004F01AC" w:rsidRDefault="00A8110E" w:rsidP="00A7762C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  <w:lang w:val="pt-BR"/>
      </w:rPr>
    </w:pPr>
    <w:r w:rsidRPr="004F01AC">
      <w:rPr>
        <w:sz w:val="18"/>
        <w:szCs w:val="18"/>
        <w:lang w:val="pt-BR"/>
      </w:rPr>
      <w:t xml:space="preserve">Trung tâm Kiểm chuẩn chất lượng xét nghiệm y học/Quality control center for Medical laboratory </w:t>
    </w:r>
  </w:p>
  <w:p w14:paraId="4B82C375" w14:textId="48A317AB" w:rsidR="00A8110E" w:rsidRPr="00366D61" w:rsidRDefault="00A8110E" w:rsidP="00A7762C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  <w:lang w:val="pt-BR"/>
      </w:rPr>
    </w:pPr>
    <w:r w:rsidRPr="00366D61">
      <w:rPr>
        <w:sz w:val="18"/>
        <w:szCs w:val="18"/>
        <w:lang w:val="pt-BR"/>
      </w:rPr>
      <w:t>Địa chỉ/Address: 131 Nguyễn Chí Thanh, P.9, Q.5, TP.HCM/131 Nguyen Chi Thanh Stre</w:t>
    </w:r>
    <w:r>
      <w:rPr>
        <w:sz w:val="18"/>
        <w:szCs w:val="18"/>
        <w:lang w:val="pt-BR"/>
      </w:rPr>
      <w:t>e</w:t>
    </w:r>
    <w:r w:rsidRPr="00366D61">
      <w:rPr>
        <w:sz w:val="18"/>
        <w:szCs w:val="18"/>
        <w:lang w:val="pt-BR"/>
      </w:rPr>
      <w:t>t, Ward 9, District 5, Ho Chi Minh City</w:t>
    </w:r>
  </w:p>
  <w:p w14:paraId="19E07B9A" w14:textId="7EF1D58A" w:rsidR="00A8110E" w:rsidRPr="00812816" w:rsidRDefault="00A8110E" w:rsidP="00812816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r w:rsidRPr="00366D61">
      <w:rPr>
        <w:sz w:val="18"/>
        <w:szCs w:val="18"/>
      </w:rPr>
      <w:t>Điện thoại/Phone</w:t>
    </w:r>
    <w:r>
      <w:rPr>
        <w:sz w:val="18"/>
        <w:szCs w:val="18"/>
      </w:rPr>
      <w:t xml:space="preserve"> number</w:t>
    </w:r>
    <w:r w:rsidRPr="00366D61">
      <w:rPr>
        <w:sz w:val="18"/>
        <w:szCs w:val="18"/>
      </w:rPr>
      <w:t xml:space="preserve">: (+84-28) 38531058       </w:t>
    </w:r>
    <w:r>
      <w:rPr>
        <w:sz w:val="18"/>
        <w:szCs w:val="18"/>
      </w:rPr>
      <w:t xml:space="preserve">     </w:t>
    </w:r>
    <w:r w:rsidRPr="00D15BC6">
      <w:rPr>
        <w:color w:val="000000" w:themeColor="text1"/>
        <w:sz w:val="18"/>
        <w:szCs w:val="18"/>
      </w:rPr>
      <w:t>Email</w:t>
    </w:r>
    <w:r w:rsidRPr="00D15BC6">
      <w:rPr>
        <w:color w:val="0070C0"/>
        <w:sz w:val="18"/>
        <w:szCs w:val="18"/>
      </w:rPr>
      <w:t xml:space="preserve">: </w:t>
    </w:r>
    <w:hyperlink r:id="rId2" w:tgtFrame="_blank" w:history="1">
      <w:r w:rsidRPr="00D15BC6">
        <w:rPr>
          <w:color w:val="0070C0"/>
          <w:sz w:val="18"/>
          <w:szCs w:val="18"/>
        </w:rPr>
        <w:t>eqa.qcc@ump.edu.vn</w:t>
      </w:r>
    </w:hyperlink>
    <w:r w:rsidRPr="00D15BC6">
      <w:rPr>
        <w:color w:val="0070C0"/>
        <w:sz w:val="18"/>
        <w:szCs w:val="18"/>
      </w:rPr>
      <w:t xml:space="preserve">                      </w:t>
    </w:r>
    <w:r w:rsidRPr="00D15BC6">
      <w:rPr>
        <w:color w:val="000000" w:themeColor="text1"/>
        <w:sz w:val="18"/>
        <w:szCs w:val="18"/>
      </w:rPr>
      <w:t>Website</w:t>
    </w:r>
    <w:r w:rsidRPr="00D15BC6">
      <w:rPr>
        <w:color w:val="0070C0"/>
        <w:sz w:val="18"/>
        <w:szCs w:val="18"/>
      </w:rPr>
      <w:t xml:space="preserve">: </w:t>
    </w:r>
    <w:hyperlink r:id="rId3" w:history="1">
      <w:r w:rsidRPr="00D15BC6">
        <w:rPr>
          <w:rStyle w:val="Hyperlink"/>
          <w:color w:val="0070C0"/>
          <w:sz w:val="18"/>
          <w:szCs w:val="18"/>
          <w:u w:val="none"/>
        </w:rPr>
        <w:t>www.qccump.com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C9C3" w14:textId="56E1B4C7" w:rsidR="00A8110E" w:rsidRPr="00304196" w:rsidRDefault="00A8110E" w:rsidP="00A03F07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hAnsiTheme="majorHAnsi"/>
      </w:rPr>
    </w:pPr>
    <w:r w:rsidRPr="006E4609">
      <w:rPr>
        <w:sz w:val="26"/>
        <w:szCs w:val="26"/>
      </w:rPr>
      <w:t>R-</w:t>
    </w:r>
    <w:r>
      <w:rPr>
        <w:kern w:val="28"/>
        <w:sz w:val="26"/>
        <w:szCs w:val="26"/>
      </w:rPr>
      <w:t>QPF/230</w:t>
    </w:r>
    <w:r w:rsidR="00C06EA3">
      <w:rPr>
        <w:kern w:val="28"/>
        <w:sz w:val="26"/>
        <w:szCs w:val="26"/>
      </w:rPr>
      <w:t>4</w:t>
    </w:r>
    <w:r w:rsidRPr="006E4609">
      <w:rPr>
        <w:kern w:val="28"/>
        <w:sz w:val="26"/>
        <w:szCs w:val="26"/>
      </w:rPr>
      <w:t>/01</w:t>
    </w:r>
    <w:r w:rsidRPr="006E4609">
      <w:rPr>
        <w:sz w:val="26"/>
        <w:szCs w:val="26"/>
      </w:rPr>
      <w:ptab w:relativeTo="margin" w:alignment="center" w:leader="none"/>
    </w:r>
    <w:r w:rsidRPr="006E4609">
      <w:rPr>
        <w:sz w:val="26"/>
        <w:szCs w:val="26"/>
      </w:rPr>
      <w:ptab w:relativeTo="margin" w:alignment="right" w:leader="none"/>
    </w:r>
    <w:r w:rsidRPr="006E4609">
      <w:rPr>
        <w:sz w:val="26"/>
        <w:szCs w:val="26"/>
      </w:rPr>
      <w:t>Trang</w:t>
    </w:r>
    <w:r>
      <w:rPr>
        <w:rFonts w:asciiTheme="majorHAnsi" w:hAnsiTheme="majorHAnsi"/>
      </w:rPr>
      <w:t xml:space="preserve">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AF5DB2" w:rsidRPr="00AF5DB2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  <w:r>
      <w:rPr>
        <w:rFonts w:asciiTheme="majorHAnsi" w:hAnsiTheme="majorHAnsi"/>
        <w:noProof/>
      </w:rP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DC74" w14:textId="77777777" w:rsidR="00A8110E" w:rsidRDefault="00A8110E" w:rsidP="005732F7">
      <w:r>
        <w:separator/>
      </w:r>
    </w:p>
  </w:footnote>
  <w:footnote w:type="continuationSeparator" w:id="0">
    <w:p w14:paraId="6A41B5F5" w14:textId="77777777" w:rsidR="00A8110E" w:rsidRDefault="00A8110E" w:rsidP="005732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29EE7" w14:textId="5E01615B" w:rsidR="00A8110E" w:rsidRPr="00BD2CA7" w:rsidRDefault="00A8110E" w:rsidP="00C90490">
    <w:pPr>
      <w:pStyle w:val="Header"/>
      <w:tabs>
        <w:tab w:val="clear" w:pos="4680"/>
        <w:tab w:val="center" w:pos="4395"/>
      </w:tabs>
      <w:jc w:val="center"/>
      <w:rPr>
        <w:b/>
        <w:sz w:val="28"/>
        <w:szCs w:val="28"/>
      </w:rPr>
    </w:pPr>
    <w:r w:rsidRPr="00BD2CA7">
      <w:rPr>
        <w:noProof/>
        <w:sz w:val="28"/>
        <w:szCs w:val="28"/>
        <w:lang w:val="vi-VN" w:eastAsia="vi-VN"/>
      </w:rPr>
      <w:drawing>
        <wp:anchor distT="0" distB="0" distL="114300" distR="114300" simplePos="0" relativeHeight="251639808" behindDoc="0" locked="0" layoutInCell="1" allowOverlap="1" wp14:anchorId="6682E475" wp14:editId="14D5657B">
          <wp:simplePos x="0" y="0"/>
          <wp:positionH relativeFrom="leftMargin">
            <wp:posOffset>168835</wp:posOffset>
          </wp:positionH>
          <wp:positionV relativeFrom="paragraph">
            <wp:posOffset>69850</wp:posOffset>
          </wp:positionV>
          <wp:extent cx="1000125" cy="908050"/>
          <wp:effectExtent l="0" t="0" r="9525" b="6350"/>
          <wp:wrapNone/>
          <wp:docPr id="1546424616" name="Picture 1546424616" descr="F:\data thuy 21052021\1.TRUNG TAM KIEM CHUAN\4. CONG VAN\2.BIEU MAU QUY TRINH CHUAN_TTKC\de4c7f661055d30b8a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data thuy 21052021\1.TRUNG TAM KIEM CHUAN\4. CONG VAN\2.BIEU MAU QUY TRINH CHUAN_TTKC\de4c7f661055d30b8a4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963453" w14:textId="02668EAB" w:rsidR="00A8110E" w:rsidRDefault="00A8110E" w:rsidP="00C90490">
    <w:pPr>
      <w:pStyle w:val="Header"/>
      <w:tabs>
        <w:tab w:val="clear" w:pos="4680"/>
        <w:tab w:val="center" w:pos="2835"/>
        <w:tab w:val="left" w:pos="8647"/>
        <w:tab w:val="left" w:pos="8789"/>
      </w:tabs>
      <w:ind w:right="-2"/>
      <w:jc w:val="center"/>
      <w:rPr>
        <w:b/>
        <w:sz w:val="28"/>
        <w:szCs w:val="28"/>
      </w:rPr>
    </w:pPr>
    <w:r w:rsidRPr="00BD2CA7">
      <w:rPr>
        <w:b/>
        <w:sz w:val="28"/>
        <w:szCs w:val="28"/>
      </w:rPr>
      <w:t>TRUNG TÂM KIỂM CHUẨN CHẤT LƯỢNG XÉT NGHIỆM Y HỌC</w:t>
    </w:r>
  </w:p>
  <w:p w14:paraId="31B6BBAA" w14:textId="1BCE75AE" w:rsidR="00A8110E" w:rsidRPr="00BD2CA7" w:rsidRDefault="00A8110E" w:rsidP="00C90490">
    <w:pPr>
      <w:pStyle w:val="Header"/>
      <w:tabs>
        <w:tab w:val="clear" w:pos="4680"/>
        <w:tab w:val="center" w:pos="2835"/>
        <w:tab w:val="left" w:pos="8647"/>
        <w:tab w:val="left" w:pos="8789"/>
      </w:tabs>
      <w:ind w:right="-2"/>
      <w:jc w:val="center"/>
      <w:rPr>
        <w:b/>
        <w:sz w:val="28"/>
        <w:szCs w:val="28"/>
      </w:rPr>
    </w:pPr>
    <w:r w:rsidRPr="00BD2CA7">
      <w:rPr>
        <w:b/>
        <w:sz w:val="28"/>
        <w:szCs w:val="28"/>
      </w:rPr>
      <w:t>ĐẠI HỌC Y DƯỢC THÀNH PHỐ HỒ CHÍ MINH</w:t>
    </w:r>
  </w:p>
  <w:p w14:paraId="4A4A47FE" w14:textId="451F7494" w:rsidR="00A8110E" w:rsidRPr="00BD2CA7" w:rsidRDefault="00A8110E" w:rsidP="00C90490">
    <w:pPr>
      <w:pStyle w:val="Header"/>
      <w:tabs>
        <w:tab w:val="clear" w:pos="4680"/>
        <w:tab w:val="center" w:pos="2835"/>
      </w:tabs>
      <w:ind w:right="-2"/>
      <w:jc w:val="center"/>
      <w:rPr>
        <w:b/>
        <w:sz w:val="28"/>
        <w:szCs w:val="28"/>
      </w:rPr>
    </w:pPr>
    <w:r w:rsidRPr="00923C4C"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FDA8DC5" wp14:editId="570C442E">
              <wp:simplePos x="0" y="0"/>
              <wp:positionH relativeFrom="margin">
                <wp:posOffset>-912048</wp:posOffset>
              </wp:positionH>
              <wp:positionV relativeFrom="paragraph">
                <wp:posOffset>307788</wp:posOffset>
              </wp:positionV>
              <wp:extent cx="912047" cy="209550"/>
              <wp:effectExtent l="0" t="0" r="2159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2047" cy="20955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" lastClr="FFFFFF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7D4C551" w14:textId="77777777" w:rsidR="00A8110E" w:rsidRPr="005219FF" w:rsidRDefault="00A8110E" w:rsidP="00AE47F7">
                          <w:pPr>
                            <w:jc w:val="center"/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</w:pPr>
                          <w:r w:rsidRPr="005219FF">
                            <w:rPr>
                              <w:b/>
                              <w:color w:val="FF0000"/>
                              <w:sz w:val="16"/>
                              <w:szCs w:val="16"/>
                            </w:rPr>
                            <w:t>QCC UMP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A8DC5" id="Rectangle 1" o:spid="_x0000_s1026" style="position:absolute;left:0;text-align:left;margin-left:-71.8pt;margin-top:24.25pt;width:71.8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" fillcolor="window" strokecolor="window" strokeweight="1pt">
              <v:textbox>
                <w:txbxContent>
                  <w:p w14:paraId="57D4C551" w14:textId="77777777" w:rsidR="00A8110E" w:rsidRPr="005219FF" w:rsidRDefault="00A8110E" w:rsidP="00AE47F7">
                    <w:pPr>
                      <w:jc w:val="center"/>
                      <w:rPr>
                        <w:b/>
                        <w:color w:val="FF0000"/>
                        <w:sz w:val="16"/>
                        <w:szCs w:val="16"/>
                      </w:rPr>
                    </w:pPr>
                    <w:r w:rsidRPr="005219FF">
                      <w:rPr>
                        <w:b/>
                        <w:color w:val="FF0000"/>
                        <w:sz w:val="16"/>
                        <w:szCs w:val="16"/>
                      </w:rPr>
                      <w:t>QCC UMP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BD2CA7">
      <w:rPr>
        <w:sz w:val="28"/>
        <w:szCs w:val="28"/>
      </w:rPr>
      <w:t>QUALITY CONTROL CENTER FOR MEDICAL LABORATORY</w:t>
    </w:r>
    <w:r w:rsidRPr="00BD2CA7">
      <w:rPr>
        <w:b/>
        <w:sz w:val="28"/>
        <w:szCs w:val="28"/>
      </w:rPr>
      <w:t xml:space="preserve">                          </w:t>
    </w:r>
    <w:r w:rsidRPr="00BD2CA7">
      <w:rPr>
        <w:sz w:val="28"/>
        <w:szCs w:val="28"/>
      </w:rPr>
      <w:t>UNIVERSITY OF MEDICINE AND PHARMACY AT HCMC</w:t>
    </w:r>
  </w:p>
  <w:p w14:paraId="3569E1DB" w14:textId="21ABFC79" w:rsidR="00A8110E" w:rsidRPr="00AE47F7" w:rsidRDefault="00A8110E" w:rsidP="006A6EE7">
    <w:pPr>
      <w:pStyle w:val="Header"/>
      <w:tabs>
        <w:tab w:val="clear" w:pos="4680"/>
        <w:tab w:val="center" w:pos="1843"/>
      </w:tabs>
      <w:ind w:right="1699"/>
      <w:jc w:val="center"/>
      <w:rPr>
        <w:b/>
        <w:sz w:val="32"/>
        <w:szCs w:val="32"/>
      </w:rPr>
    </w:pPr>
    <w:r>
      <w:rPr>
        <w:b/>
        <w:noProof/>
        <w:sz w:val="40"/>
        <w:szCs w:val="64"/>
        <w:lang w:val="vi-VN" w:eastAsia="vi-VN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CE33DF" wp14:editId="598E5055">
              <wp:simplePos x="0" y="0"/>
              <wp:positionH relativeFrom="column">
                <wp:posOffset>1529117</wp:posOffset>
              </wp:positionH>
              <wp:positionV relativeFrom="paragraph">
                <wp:posOffset>46355</wp:posOffset>
              </wp:positionV>
              <wp:extent cx="2628900" cy="0"/>
              <wp:effectExtent l="0" t="0" r="1905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289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F529DD" id="Straight Connector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3.65pt" to="327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7756" w14:textId="0E24347E" w:rsidR="00A8110E" w:rsidRPr="00304196" w:rsidRDefault="00A8110E" w:rsidP="00C80934">
    <w:pPr>
      <w:pStyle w:val="Header"/>
      <w:tabs>
        <w:tab w:val="clear" w:pos="4680"/>
        <w:tab w:val="left" w:pos="5103"/>
        <w:tab w:val="left" w:pos="6521"/>
      </w:tabs>
      <w:rPr>
        <w:sz w:val="22"/>
      </w:rPr>
    </w:pPr>
    <w:r>
      <w:rPr>
        <w:b/>
        <w:sz w:val="22"/>
      </w:rPr>
      <w:t>SOI PHÂN TÌM KSTĐR</w:t>
    </w:r>
    <w:r w:rsidRPr="00944ADC">
      <w:rPr>
        <w:b/>
        <w:sz w:val="28"/>
      </w:rPr>
      <w:ptab w:relativeTo="margin" w:alignment="center" w:leader="none"/>
    </w:r>
    <w:r w:rsidR="00C80934">
      <w:rPr>
        <w:b/>
        <w:sz w:val="28"/>
      </w:rPr>
      <w:tab/>
    </w:r>
    <w:r w:rsidR="00C80934">
      <w:rPr>
        <w:b/>
        <w:sz w:val="28"/>
      </w:rPr>
      <w:tab/>
    </w:r>
    <w:r w:rsidRPr="005856B5">
      <w:rPr>
        <w:b/>
        <w:sz w:val="22"/>
      </w:rPr>
      <w:t>MÃ ĐƠN VỊ:</w:t>
    </w:r>
    <w:r>
      <w:rPr>
        <w:b/>
        <w:sz w:val="22"/>
      </w:rPr>
      <w:t xml:space="preserve"> </w:t>
    </w:r>
    <w:r>
      <w:rPr>
        <w:b/>
        <w:sz w:val="22"/>
      </w:rPr>
      <w:fldChar w:fldCharType="begin"/>
    </w:r>
    <w:r>
      <w:rPr>
        <w:b/>
        <w:sz w:val="22"/>
      </w:rPr>
      <w:instrText xml:space="preserve"> MERGEFIELD MÃ_ĐV </w:instrText>
    </w:r>
    <w:r>
      <w:rPr>
        <w:b/>
        <w:sz w:val="22"/>
      </w:rPr>
      <w:fldChar w:fldCharType="separate"/>
    </w:r>
    <w:r w:rsidR="002F7E84" w:rsidRPr="00F503A7">
      <w:rPr>
        <w:b/>
        <w:noProof/>
        <w:sz w:val="22"/>
      </w:rPr>
      <w:t>AGG201</w:t>
    </w:r>
    <w:r>
      <w:rPr>
        <w:b/>
        <w:sz w:val="22"/>
      </w:rPr>
      <w:fldChar w:fldCharType="end"/>
    </w:r>
    <w:r>
      <w:rPr>
        <w:b/>
        <w:sz w:val="22"/>
        <w:szCs w:val="28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94383"/>
    <w:multiLevelType w:val="hybridMultilevel"/>
    <w:tmpl w:val="F99A4372"/>
    <w:lvl w:ilvl="0" w:tplc="7602B01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3403F"/>
    <w:multiLevelType w:val="hybridMultilevel"/>
    <w:tmpl w:val="F370C5B8"/>
    <w:lvl w:ilvl="0" w:tplc="B4DE19C2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591814398">
    <w:abstractNumId w:val="1"/>
  </w:num>
  <w:num w:numId="2" w16cid:durableId="156240436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883716650"/>
  </wne:recipientData>
  <wne:recipientData>
    <wne:active wne:val="1"/>
    <wne:hash wne:val="1023949567"/>
  </wne:recipientData>
  <wne:recipientData>
    <wne:active wne:val="1"/>
    <wne:hash wne:val="2023072347"/>
  </wne:recipientData>
  <wne:recipientData>
    <wne:active wne:val="1"/>
    <wne:hash wne:val="1309303822"/>
  </wne:recipientData>
  <wne:recipientData>
    <wne:active wne:val="1"/>
    <wne:hash wne:val="-2146659217"/>
  </wne:recipientData>
  <wne:recipientData>
    <wne:active wne:val="1"/>
    <wne:hash wne:val="913179582"/>
  </wne:recipientData>
  <wne:recipientData>
    <wne:active wne:val="1"/>
    <wne:hash wne:val="2109438359"/>
  </wne:recipientData>
  <wne:recipientData>
    <wne:active wne:val="1"/>
    <wne:hash wne:val="-2075426237"/>
  </wne:recipientData>
  <wne:recipientData>
    <wne:active wne:val="1"/>
    <wne:hash wne:val="2099221712"/>
  </wne:recipientData>
  <wne:recipientData>
    <wne:active wne:val="1"/>
    <wne:hash wne:val="-685763667"/>
  </wne:recipientData>
  <wne:recipientData>
    <wne:active wne:val="1"/>
    <wne:hash wne:val="-1642712412"/>
  </wne:recipientData>
  <wne:recipientData>
    <wne:active wne:val="1"/>
    <wne:hash wne:val="-1916333150"/>
  </wne:recipientData>
  <wne:recipientData>
    <wne:active wne:val="1"/>
    <wne:hash wne:val="-1321241251"/>
  </wne:recipientData>
  <wne:recipientData>
    <wne:active wne:val="1"/>
    <wne:hash wne:val="1612762055"/>
  </wne:recipientData>
  <wne:recipientData>
    <wne:active wne:val="1"/>
    <wne:hash wne:val="-1581366559"/>
  </wne:recipientData>
  <wne:recipientData>
    <wne:active wne:val="1"/>
    <wne:hash wne:val="702664551"/>
  </wne:recipientData>
  <wne:recipientData>
    <wne:active wne:val="1"/>
    <wne:hash wne:val="-417119077"/>
  </wne:recipientData>
  <wne:recipientData>
    <wne:active wne:val="1"/>
    <wne:hash wne:val="-272058452"/>
  </wne:recipientData>
  <wne:recipientData>
    <wne:active wne:val="1"/>
    <wne:hash wne:val="-1520964415"/>
  </wne:recipientData>
  <wne:recipientData>
    <wne:active wne:val="1"/>
    <wne:hash wne:val="734831383"/>
  </wne:recipientData>
  <wne:recipientData>
    <wne:active wne:val="1"/>
    <wne:hash wne:val="-198536904"/>
  </wne:recipientData>
  <wne:recipientData>
    <wne:active wne:val="1"/>
    <wne:hash wne:val="1769575888"/>
  </wne:recipientData>
  <wne:recipientData>
    <wne:active wne:val="1"/>
    <wne:hash wne:val="756251481"/>
  </wne:recipientData>
  <wne:recipientData>
    <wne:active wne:val="1"/>
    <wne:hash wne:val="931249623"/>
  </wne:recipientData>
  <wne:recipientData>
    <wne:active wne:val="1"/>
    <wne:hash wne:val="260682071"/>
  </wne:recipientData>
  <wne:recipientData>
    <wne:active wne:val="1"/>
    <wne:hash wne:val="-265750802"/>
  </wne:recipientData>
  <wne:recipientData>
    <wne:active wne:val="1"/>
    <wne:hash wne:val="-1109593354"/>
  </wne:recipientData>
  <wne:recipientData>
    <wne:active wne:val="1"/>
    <wne:hash wne:val="-283513685"/>
  </wne:recipientData>
  <wne:recipientData>
    <wne:active wne:val="1"/>
    <wne:hash wne:val="-2132941690"/>
  </wne:recipientData>
  <wne:recipientData>
    <wne:active wne:val="1"/>
    <wne:hash wne:val="-962351529"/>
  </wne:recipientData>
  <wne:recipientData>
    <wne:active wne:val="1"/>
    <wne:hash wne:val="-997449081"/>
  </wne:recipientData>
  <wne:recipientData>
    <wne:active wne:val="1"/>
    <wne:hash wne:val="940448617"/>
  </wne:recipientData>
  <wne:recipientData>
    <wne:active wne:val="1"/>
    <wne:hash wne:val="-654344181"/>
  </wne:recipientData>
  <wne:recipientData>
    <wne:active wne:val="1"/>
    <wne:hash wne:val="-1107053845"/>
  </wne:recipientData>
  <wne:recipientData>
    <wne:active wne:val="1"/>
    <wne:hash wne:val="-1766933475"/>
  </wne:recipientData>
  <wne:recipientData>
    <wne:active wne:val="1"/>
    <wne:hash wne:val="-65156875"/>
  </wne:recipientData>
  <wne:recipientData>
    <wne:active wne:val="1"/>
    <wne:hash wne:val="221113929"/>
  </wne:recipientData>
  <wne:recipientData>
    <wne:active wne:val="1"/>
    <wne:hash wne:val="309355"/>
  </wne:recipientData>
  <wne:recipientData>
    <wne:active wne:val="1"/>
    <wne:hash wne:val="1560452070"/>
  </wne:recipientData>
  <wne:recipientData>
    <wne:active wne:val="1"/>
    <wne:hash wne:val="-1584943054"/>
  </wne:recipientData>
  <wne:recipientData>
    <wne:active wne:val="1"/>
    <wne:hash wne:val="-687985856"/>
  </wne:recipientData>
  <wne:recipientData>
    <wne:active wne:val="1"/>
    <wne:hash wne:val="-630977924"/>
  </wne:recipientData>
  <wne:recipientData>
    <wne:active wne:val="1"/>
    <wne:hash wne:val="-855659879"/>
  </wne:recipientData>
  <wne:recipientData>
    <wne:active wne:val="1"/>
    <wne:hash wne:val="1855845583"/>
  </wne:recipientData>
  <wne:recipientData>
    <wne:active wne:val="1"/>
    <wne:hash wne:val="-1772602825"/>
  </wne:recipientData>
  <wne:recipientData>
    <wne:active wne:val="1"/>
    <wne:hash wne:val="-1258316324"/>
  </wne:recipientData>
  <wne:recipientData>
    <wne:active wne:val="1"/>
    <wne:hash wne:val="1912235357"/>
  </wne:recipientData>
  <wne:recipientData>
    <wne:active wne:val="1"/>
    <wne:hash wne:val="1536921021"/>
  </wne:recipientData>
  <wne:recipientData>
    <wne:active wne:val="1"/>
    <wne:hash wne:val="106103539"/>
  </wne:recipientData>
  <wne:recipientData>
    <wne:active wne:val="1"/>
    <wne:hash wne:val="1922897040"/>
  </wne:recipientData>
  <wne:recipientData>
    <wne:active wne:val="1"/>
    <wne:hash wne:val="-107693762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544783972"/>
  </wne:recipientData>
  <wne:recipientData>
    <wne:active wne:val="1"/>
    <wne:hash wne:val="1349268733"/>
  </wne:recipientData>
  <wne:recipientData>
    <wne:active wne:val="1"/>
    <wne:hash wne:val="157355270"/>
  </wne:recipientData>
  <wne:recipientData>
    <wne:active wne:val="1"/>
    <wne:hash wne:val="367301124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ailMerge>
    <w:mainDocumentType w:val="formLetters"/>
    <w:linkToQuery/>
    <w:dataType w:val="native"/>
    <w:connectString w:val="Provider=Microsoft.ACE.OLEDB.12.0;User ID=Admin;Data Source=\\ngoaikiem-pc\D\Vi Ký sinh\VI KÝ SINH 2023\SOI PHÂN\FILE SOI PHÂN KET QUA DOT IV- 31.10.2023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Đợt 4-2023 $'` "/>
    <w:dataSource r:id="rId1"/>
    <w:viewMergedData/>
    <w:activeRecord w:val="34"/>
    <w:odso>
      <w:udl w:val="Provider=Microsoft.ACE.OLEDB.12.0;User ID=Admin;Data Source=\\ngoaikiem-pc\D\Vi Ký sinh\VI KÝ SINH 2023\SOI PHÂN\FILE SOI PHÂN KET QUA DOT IV- 31.10.2023 (1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Đợt 4-2023 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F7"/>
    <w:rsid w:val="000019A3"/>
    <w:rsid w:val="0000249E"/>
    <w:rsid w:val="00005795"/>
    <w:rsid w:val="00007589"/>
    <w:rsid w:val="00013C58"/>
    <w:rsid w:val="0001770B"/>
    <w:rsid w:val="000275AC"/>
    <w:rsid w:val="00034998"/>
    <w:rsid w:val="00034D5B"/>
    <w:rsid w:val="000356CC"/>
    <w:rsid w:val="00040C77"/>
    <w:rsid w:val="0005771B"/>
    <w:rsid w:val="00062FE9"/>
    <w:rsid w:val="00082C26"/>
    <w:rsid w:val="0008798C"/>
    <w:rsid w:val="00090088"/>
    <w:rsid w:val="00090E66"/>
    <w:rsid w:val="000937CE"/>
    <w:rsid w:val="000A283E"/>
    <w:rsid w:val="000A3ED8"/>
    <w:rsid w:val="000A5385"/>
    <w:rsid w:val="000C1822"/>
    <w:rsid w:val="000C41C1"/>
    <w:rsid w:val="000C41C4"/>
    <w:rsid w:val="000C4704"/>
    <w:rsid w:val="000C6007"/>
    <w:rsid w:val="000C7FF0"/>
    <w:rsid w:val="000D60DF"/>
    <w:rsid w:val="000D6E84"/>
    <w:rsid w:val="000E02C1"/>
    <w:rsid w:val="000F15E3"/>
    <w:rsid w:val="000F2077"/>
    <w:rsid w:val="000F3E93"/>
    <w:rsid w:val="000F5710"/>
    <w:rsid w:val="000F6094"/>
    <w:rsid w:val="000F7CAC"/>
    <w:rsid w:val="001057E7"/>
    <w:rsid w:val="00106935"/>
    <w:rsid w:val="00110ADD"/>
    <w:rsid w:val="00113C2D"/>
    <w:rsid w:val="00116649"/>
    <w:rsid w:val="00122493"/>
    <w:rsid w:val="00125D59"/>
    <w:rsid w:val="001331E0"/>
    <w:rsid w:val="00145D10"/>
    <w:rsid w:val="001515C1"/>
    <w:rsid w:val="0015301C"/>
    <w:rsid w:val="001573FA"/>
    <w:rsid w:val="00160042"/>
    <w:rsid w:val="0016259E"/>
    <w:rsid w:val="00163054"/>
    <w:rsid w:val="0016356D"/>
    <w:rsid w:val="00167770"/>
    <w:rsid w:val="00170D2F"/>
    <w:rsid w:val="00171707"/>
    <w:rsid w:val="00177BB7"/>
    <w:rsid w:val="00180760"/>
    <w:rsid w:val="00185640"/>
    <w:rsid w:val="001957AC"/>
    <w:rsid w:val="001B12FA"/>
    <w:rsid w:val="001B16F4"/>
    <w:rsid w:val="001B2ACC"/>
    <w:rsid w:val="001B3536"/>
    <w:rsid w:val="001B76B0"/>
    <w:rsid w:val="001C087F"/>
    <w:rsid w:val="001C3762"/>
    <w:rsid w:val="001C379C"/>
    <w:rsid w:val="001C6039"/>
    <w:rsid w:val="001D27B4"/>
    <w:rsid w:val="001D445C"/>
    <w:rsid w:val="001D4796"/>
    <w:rsid w:val="001E435E"/>
    <w:rsid w:val="001E596F"/>
    <w:rsid w:val="001E59F1"/>
    <w:rsid w:val="001E746C"/>
    <w:rsid w:val="001E7D71"/>
    <w:rsid w:val="001F207A"/>
    <w:rsid w:val="001F2999"/>
    <w:rsid w:val="001F7B51"/>
    <w:rsid w:val="002010A9"/>
    <w:rsid w:val="00203A9B"/>
    <w:rsid w:val="00204B3D"/>
    <w:rsid w:val="00211FDE"/>
    <w:rsid w:val="0021654A"/>
    <w:rsid w:val="00221187"/>
    <w:rsid w:val="00222305"/>
    <w:rsid w:val="00222722"/>
    <w:rsid w:val="00223716"/>
    <w:rsid w:val="002360BC"/>
    <w:rsid w:val="00243335"/>
    <w:rsid w:val="00250C5E"/>
    <w:rsid w:val="0025218B"/>
    <w:rsid w:val="0025749C"/>
    <w:rsid w:val="00262076"/>
    <w:rsid w:val="002620AA"/>
    <w:rsid w:val="002702CF"/>
    <w:rsid w:val="002730DC"/>
    <w:rsid w:val="002740B9"/>
    <w:rsid w:val="00276B18"/>
    <w:rsid w:val="0027712C"/>
    <w:rsid w:val="002802E7"/>
    <w:rsid w:val="00296AE1"/>
    <w:rsid w:val="002A4F8D"/>
    <w:rsid w:val="002B57CC"/>
    <w:rsid w:val="002C1EAE"/>
    <w:rsid w:val="002C3938"/>
    <w:rsid w:val="002C577E"/>
    <w:rsid w:val="002C68E8"/>
    <w:rsid w:val="002D0C55"/>
    <w:rsid w:val="002D2C9E"/>
    <w:rsid w:val="002D4A86"/>
    <w:rsid w:val="002D7879"/>
    <w:rsid w:val="002F7E84"/>
    <w:rsid w:val="003019B6"/>
    <w:rsid w:val="00304196"/>
    <w:rsid w:val="00306D6C"/>
    <w:rsid w:val="00313CBB"/>
    <w:rsid w:val="003150BD"/>
    <w:rsid w:val="00325CA2"/>
    <w:rsid w:val="00326CCE"/>
    <w:rsid w:val="003356B3"/>
    <w:rsid w:val="00343429"/>
    <w:rsid w:val="003466E1"/>
    <w:rsid w:val="003562F6"/>
    <w:rsid w:val="00363575"/>
    <w:rsid w:val="00364B69"/>
    <w:rsid w:val="0037064C"/>
    <w:rsid w:val="00382E60"/>
    <w:rsid w:val="00383268"/>
    <w:rsid w:val="00386C3C"/>
    <w:rsid w:val="003923A8"/>
    <w:rsid w:val="00393A90"/>
    <w:rsid w:val="003A08AF"/>
    <w:rsid w:val="003A0CF1"/>
    <w:rsid w:val="003A4978"/>
    <w:rsid w:val="003A68AE"/>
    <w:rsid w:val="003B5B03"/>
    <w:rsid w:val="003C30AD"/>
    <w:rsid w:val="003C5436"/>
    <w:rsid w:val="003C734F"/>
    <w:rsid w:val="003D16AB"/>
    <w:rsid w:val="003D7503"/>
    <w:rsid w:val="003E42A6"/>
    <w:rsid w:val="003E5761"/>
    <w:rsid w:val="003F4A85"/>
    <w:rsid w:val="00404C10"/>
    <w:rsid w:val="00404F4A"/>
    <w:rsid w:val="00405E26"/>
    <w:rsid w:val="00427606"/>
    <w:rsid w:val="00430C6A"/>
    <w:rsid w:val="0043226E"/>
    <w:rsid w:val="00435A1B"/>
    <w:rsid w:val="00436CFC"/>
    <w:rsid w:val="0044124D"/>
    <w:rsid w:val="00445228"/>
    <w:rsid w:val="00452099"/>
    <w:rsid w:val="004548DD"/>
    <w:rsid w:val="004553CC"/>
    <w:rsid w:val="00463071"/>
    <w:rsid w:val="00465718"/>
    <w:rsid w:val="00471518"/>
    <w:rsid w:val="00475975"/>
    <w:rsid w:val="0048080C"/>
    <w:rsid w:val="00480C99"/>
    <w:rsid w:val="0048623F"/>
    <w:rsid w:val="00492961"/>
    <w:rsid w:val="00496689"/>
    <w:rsid w:val="004A49AC"/>
    <w:rsid w:val="004A6429"/>
    <w:rsid w:val="004B055E"/>
    <w:rsid w:val="004B7763"/>
    <w:rsid w:val="004C012A"/>
    <w:rsid w:val="004C0E8D"/>
    <w:rsid w:val="004C2DF7"/>
    <w:rsid w:val="004C4A46"/>
    <w:rsid w:val="004D4075"/>
    <w:rsid w:val="004E1200"/>
    <w:rsid w:val="004E254F"/>
    <w:rsid w:val="004E5C31"/>
    <w:rsid w:val="004F01AC"/>
    <w:rsid w:val="00502788"/>
    <w:rsid w:val="00504668"/>
    <w:rsid w:val="0050489B"/>
    <w:rsid w:val="00506A82"/>
    <w:rsid w:val="00507524"/>
    <w:rsid w:val="005103B2"/>
    <w:rsid w:val="005232D9"/>
    <w:rsid w:val="00524AAC"/>
    <w:rsid w:val="0053046D"/>
    <w:rsid w:val="00532EBB"/>
    <w:rsid w:val="00541507"/>
    <w:rsid w:val="005447F4"/>
    <w:rsid w:val="00550FCE"/>
    <w:rsid w:val="0055573A"/>
    <w:rsid w:val="00556679"/>
    <w:rsid w:val="00563F5A"/>
    <w:rsid w:val="005651FA"/>
    <w:rsid w:val="00571227"/>
    <w:rsid w:val="005732F7"/>
    <w:rsid w:val="005734A2"/>
    <w:rsid w:val="00585CED"/>
    <w:rsid w:val="005909F1"/>
    <w:rsid w:val="005923EA"/>
    <w:rsid w:val="0059539D"/>
    <w:rsid w:val="0059761A"/>
    <w:rsid w:val="005A0F47"/>
    <w:rsid w:val="005A2778"/>
    <w:rsid w:val="005B7ADE"/>
    <w:rsid w:val="005D3C0E"/>
    <w:rsid w:val="005D4390"/>
    <w:rsid w:val="005D6EBE"/>
    <w:rsid w:val="005D7A79"/>
    <w:rsid w:val="005E4ACB"/>
    <w:rsid w:val="005E5B20"/>
    <w:rsid w:val="005F1EA3"/>
    <w:rsid w:val="00600DEC"/>
    <w:rsid w:val="00604D87"/>
    <w:rsid w:val="00613F64"/>
    <w:rsid w:val="006174CC"/>
    <w:rsid w:val="00621586"/>
    <w:rsid w:val="006239F0"/>
    <w:rsid w:val="0064244B"/>
    <w:rsid w:val="0064268A"/>
    <w:rsid w:val="006442B8"/>
    <w:rsid w:val="0064612E"/>
    <w:rsid w:val="006479E8"/>
    <w:rsid w:val="00647EF2"/>
    <w:rsid w:val="00650709"/>
    <w:rsid w:val="006536F1"/>
    <w:rsid w:val="00662D03"/>
    <w:rsid w:val="00665E04"/>
    <w:rsid w:val="00671BC7"/>
    <w:rsid w:val="00673D7A"/>
    <w:rsid w:val="00676737"/>
    <w:rsid w:val="006804BF"/>
    <w:rsid w:val="00681F68"/>
    <w:rsid w:val="00682285"/>
    <w:rsid w:val="00683CEC"/>
    <w:rsid w:val="00686056"/>
    <w:rsid w:val="00686344"/>
    <w:rsid w:val="0069322E"/>
    <w:rsid w:val="006A3675"/>
    <w:rsid w:val="006A6EE7"/>
    <w:rsid w:val="006A7903"/>
    <w:rsid w:val="006B2CF6"/>
    <w:rsid w:val="006C13DD"/>
    <w:rsid w:val="006C2A46"/>
    <w:rsid w:val="006C4897"/>
    <w:rsid w:val="006C50D4"/>
    <w:rsid w:val="006C6A64"/>
    <w:rsid w:val="006D4EA4"/>
    <w:rsid w:val="006E4609"/>
    <w:rsid w:val="006F14F8"/>
    <w:rsid w:val="006F20A6"/>
    <w:rsid w:val="006F21CE"/>
    <w:rsid w:val="007013D0"/>
    <w:rsid w:val="00702872"/>
    <w:rsid w:val="007107E8"/>
    <w:rsid w:val="007233D1"/>
    <w:rsid w:val="0072392C"/>
    <w:rsid w:val="00731E8C"/>
    <w:rsid w:val="00742CE7"/>
    <w:rsid w:val="00742F40"/>
    <w:rsid w:val="00751888"/>
    <w:rsid w:val="00752532"/>
    <w:rsid w:val="00763510"/>
    <w:rsid w:val="0076520E"/>
    <w:rsid w:val="007739A1"/>
    <w:rsid w:val="00777351"/>
    <w:rsid w:val="00780C9F"/>
    <w:rsid w:val="00781D9E"/>
    <w:rsid w:val="0078276B"/>
    <w:rsid w:val="007902AC"/>
    <w:rsid w:val="007A04EA"/>
    <w:rsid w:val="007A3678"/>
    <w:rsid w:val="007A5F53"/>
    <w:rsid w:val="007B1081"/>
    <w:rsid w:val="007B6FA3"/>
    <w:rsid w:val="007C60BD"/>
    <w:rsid w:val="007C6B86"/>
    <w:rsid w:val="007D1E02"/>
    <w:rsid w:val="007E2400"/>
    <w:rsid w:val="007E4069"/>
    <w:rsid w:val="00801859"/>
    <w:rsid w:val="008024A2"/>
    <w:rsid w:val="0080305D"/>
    <w:rsid w:val="008067EE"/>
    <w:rsid w:val="0081073B"/>
    <w:rsid w:val="00812816"/>
    <w:rsid w:val="0082148C"/>
    <w:rsid w:val="00825301"/>
    <w:rsid w:val="00827B87"/>
    <w:rsid w:val="008304DD"/>
    <w:rsid w:val="00832AD7"/>
    <w:rsid w:val="008352D7"/>
    <w:rsid w:val="00837C5A"/>
    <w:rsid w:val="00845A1B"/>
    <w:rsid w:val="0085012B"/>
    <w:rsid w:val="00861767"/>
    <w:rsid w:val="008624E1"/>
    <w:rsid w:val="008630C4"/>
    <w:rsid w:val="00870649"/>
    <w:rsid w:val="00880CFF"/>
    <w:rsid w:val="0088413C"/>
    <w:rsid w:val="008875FA"/>
    <w:rsid w:val="00897F31"/>
    <w:rsid w:val="008A20EA"/>
    <w:rsid w:val="008A5298"/>
    <w:rsid w:val="008B2E58"/>
    <w:rsid w:val="008C1530"/>
    <w:rsid w:val="008C20DD"/>
    <w:rsid w:val="008C3476"/>
    <w:rsid w:val="008C3F27"/>
    <w:rsid w:val="008D305E"/>
    <w:rsid w:val="008D57D1"/>
    <w:rsid w:val="008D7620"/>
    <w:rsid w:val="008E3847"/>
    <w:rsid w:val="008E7717"/>
    <w:rsid w:val="008F010A"/>
    <w:rsid w:val="008F1F35"/>
    <w:rsid w:val="008F5267"/>
    <w:rsid w:val="008F5657"/>
    <w:rsid w:val="00902BDA"/>
    <w:rsid w:val="00903F21"/>
    <w:rsid w:val="00906EDD"/>
    <w:rsid w:val="00914C8D"/>
    <w:rsid w:val="009163F4"/>
    <w:rsid w:val="009171FD"/>
    <w:rsid w:val="00921E11"/>
    <w:rsid w:val="0092248E"/>
    <w:rsid w:val="00922A1C"/>
    <w:rsid w:val="00926E98"/>
    <w:rsid w:val="00931A15"/>
    <w:rsid w:val="0093555A"/>
    <w:rsid w:val="00935749"/>
    <w:rsid w:val="00936719"/>
    <w:rsid w:val="0094411B"/>
    <w:rsid w:val="00945B8B"/>
    <w:rsid w:val="00950EA8"/>
    <w:rsid w:val="00953802"/>
    <w:rsid w:val="00954753"/>
    <w:rsid w:val="0095691F"/>
    <w:rsid w:val="009629BC"/>
    <w:rsid w:val="00970735"/>
    <w:rsid w:val="00974CAA"/>
    <w:rsid w:val="00974F73"/>
    <w:rsid w:val="009814DD"/>
    <w:rsid w:val="00984A55"/>
    <w:rsid w:val="00987EA0"/>
    <w:rsid w:val="00992500"/>
    <w:rsid w:val="00993B3B"/>
    <w:rsid w:val="009967E8"/>
    <w:rsid w:val="009A4FE1"/>
    <w:rsid w:val="009A5D04"/>
    <w:rsid w:val="009B3B78"/>
    <w:rsid w:val="009B55C3"/>
    <w:rsid w:val="009B7107"/>
    <w:rsid w:val="009C16F6"/>
    <w:rsid w:val="009C67CD"/>
    <w:rsid w:val="009C6D5F"/>
    <w:rsid w:val="009D6078"/>
    <w:rsid w:val="009D67E4"/>
    <w:rsid w:val="009D7B02"/>
    <w:rsid w:val="009F0A5D"/>
    <w:rsid w:val="009F6E7B"/>
    <w:rsid w:val="00A00BD7"/>
    <w:rsid w:val="00A03F07"/>
    <w:rsid w:val="00A05552"/>
    <w:rsid w:val="00A10E7B"/>
    <w:rsid w:val="00A11D7C"/>
    <w:rsid w:val="00A15CE0"/>
    <w:rsid w:val="00A223A4"/>
    <w:rsid w:val="00A2663B"/>
    <w:rsid w:val="00A30F51"/>
    <w:rsid w:val="00A329E1"/>
    <w:rsid w:val="00A33336"/>
    <w:rsid w:val="00A349CB"/>
    <w:rsid w:val="00A377B6"/>
    <w:rsid w:val="00A403E4"/>
    <w:rsid w:val="00A615CD"/>
    <w:rsid w:val="00A6245C"/>
    <w:rsid w:val="00A6398B"/>
    <w:rsid w:val="00A75AEB"/>
    <w:rsid w:val="00A7762C"/>
    <w:rsid w:val="00A8110E"/>
    <w:rsid w:val="00A82374"/>
    <w:rsid w:val="00A82D0C"/>
    <w:rsid w:val="00A9046C"/>
    <w:rsid w:val="00A94CEE"/>
    <w:rsid w:val="00AA38C4"/>
    <w:rsid w:val="00AA5B11"/>
    <w:rsid w:val="00AB4C24"/>
    <w:rsid w:val="00AB4CF6"/>
    <w:rsid w:val="00AC4838"/>
    <w:rsid w:val="00AC596F"/>
    <w:rsid w:val="00AD65FA"/>
    <w:rsid w:val="00AD6721"/>
    <w:rsid w:val="00AE47F7"/>
    <w:rsid w:val="00AF0EE7"/>
    <w:rsid w:val="00AF2211"/>
    <w:rsid w:val="00AF488F"/>
    <w:rsid w:val="00AF5DB2"/>
    <w:rsid w:val="00B044C6"/>
    <w:rsid w:val="00B04718"/>
    <w:rsid w:val="00B07BCF"/>
    <w:rsid w:val="00B110FC"/>
    <w:rsid w:val="00B11150"/>
    <w:rsid w:val="00B117AA"/>
    <w:rsid w:val="00B23882"/>
    <w:rsid w:val="00B244D1"/>
    <w:rsid w:val="00B25290"/>
    <w:rsid w:val="00B25861"/>
    <w:rsid w:val="00B27D4E"/>
    <w:rsid w:val="00B36405"/>
    <w:rsid w:val="00B4193E"/>
    <w:rsid w:val="00B42F75"/>
    <w:rsid w:val="00B46B82"/>
    <w:rsid w:val="00B47E32"/>
    <w:rsid w:val="00B52D0D"/>
    <w:rsid w:val="00B6564F"/>
    <w:rsid w:val="00B7429E"/>
    <w:rsid w:val="00B76E96"/>
    <w:rsid w:val="00B85110"/>
    <w:rsid w:val="00B85896"/>
    <w:rsid w:val="00B91905"/>
    <w:rsid w:val="00B923F2"/>
    <w:rsid w:val="00B924EE"/>
    <w:rsid w:val="00B92C79"/>
    <w:rsid w:val="00B93D27"/>
    <w:rsid w:val="00BB29E6"/>
    <w:rsid w:val="00BB47E5"/>
    <w:rsid w:val="00BC0AE7"/>
    <w:rsid w:val="00BC3E00"/>
    <w:rsid w:val="00BC605E"/>
    <w:rsid w:val="00BD709E"/>
    <w:rsid w:val="00BE4826"/>
    <w:rsid w:val="00BF3B87"/>
    <w:rsid w:val="00C01A61"/>
    <w:rsid w:val="00C06EA3"/>
    <w:rsid w:val="00C105EA"/>
    <w:rsid w:val="00C11D4E"/>
    <w:rsid w:val="00C121C1"/>
    <w:rsid w:val="00C13B65"/>
    <w:rsid w:val="00C13E26"/>
    <w:rsid w:val="00C15092"/>
    <w:rsid w:val="00C210D5"/>
    <w:rsid w:val="00C244AB"/>
    <w:rsid w:val="00C300F6"/>
    <w:rsid w:val="00C31AF7"/>
    <w:rsid w:val="00C405F3"/>
    <w:rsid w:val="00C42371"/>
    <w:rsid w:val="00C42C10"/>
    <w:rsid w:val="00C434DC"/>
    <w:rsid w:val="00C50A9D"/>
    <w:rsid w:val="00C71C44"/>
    <w:rsid w:val="00C73DF4"/>
    <w:rsid w:val="00C75761"/>
    <w:rsid w:val="00C7689B"/>
    <w:rsid w:val="00C7705E"/>
    <w:rsid w:val="00C773B1"/>
    <w:rsid w:val="00C77C89"/>
    <w:rsid w:val="00C80934"/>
    <w:rsid w:val="00C84CF0"/>
    <w:rsid w:val="00C87170"/>
    <w:rsid w:val="00C90490"/>
    <w:rsid w:val="00C91664"/>
    <w:rsid w:val="00C970DC"/>
    <w:rsid w:val="00CA45A5"/>
    <w:rsid w:val="00CA6279"/>
    <w:rsid w:val="00CB375E"/>
    <w:rsid w:val="00CB4C36"/>
    <w:rsid w:val="00CB587A"/>
    <w:rsid w:val="00CC1E94"/>
    <w:rsid w:val="00CC2B01"/>
    <w:rsid w:val="00CC43F6"/>
    <w:rsid w:val="00CD2834"/>
    <w:rsid w:val="00CD46C1"/>
    <w:rsid w:val="00CE5903"/>
    <w:rsid w:val="00CF0E8A"/>
    <w:rsid w:val="00CF0FD7"/>
    <w:rsid w:val="00CF2D5D"/>
    <w:rsid w:val="00CF6E96"/>
    <w:rsid w:val="00D01934"/>
    <w:rsid w:val="00D02D5B"/>
    <w:rsid w:val="00D059A6"/>
    <w:rsid w:val="00D07AFF"/>
    <w:rsid w:val="00D1168E"/>
    <w:rsid w:val="00D15BC6"/>
    <w:rsid w:val="00D20061"/>
    <w:rsid w:val="00D20435"/>
    <w:rsid w:val="00D26724"/>
    <w:rsid w:val="00D27A3F"/>
    <w:rsid w:val="00D30A45"/>
    <w:rsid w:val="00D4093E"/>
    <w:rsid w:val="00D40B3C"/>
    <w:rsid w:val="00D40F2B"/>
    <w:rsid w:val="00D4491C"/>
    <w:rsid w:val="00D50CEF"/>
    <w:rsid w:val="00D57F46"/>
    <w:rsid w:val="00D607DD"/>
    <w:rsid w:val="00D648B6"/>
    <w:rsid w:val="00D75DDA"/>
    <w:rsid w:val="00D764A8"/>
    <w:rsid w:val="00D831FC"/>
    <w:rsid w:val="00D93A9B"/>
    <w:rsid w:val="00D968E5"/>
    <w:rsid w:val="00D9693B"/>
    <w:rsid w:val="00DB276C"/>
    <w:rsid w:val="00DB3480"/>
    <w:rsid w:val="00DB5582"/>
    <w:rsid w:val="00DB5B21"/>
    <w:rsid w:val="00DD426B"/>
    <w:rsid w:val="00E0193C"/>
    <w:rsid w:val="00E02EC4"/>
    <w:rsid w:val="00E02F47"/>
    <w:rsid w:val="00E04C38"/>
    <w:rsid w:val="00E07AD4"/>
    <w:rsid w:val="00E256D2"/>
    <w:rsid w:val="00E26EC4"/>
    <w:rsid w:val="00E27327"/>
    <w:rsid w:val="00E31C25"/>
    <w:rsid w:val="00E32472"/>
    <w:rsid w:val="00E3339E"/>
    <w:rsid w:val="00E35D1F"/>
    <w:rsid w:val="00E37C62"/>
    <w:rsid w:val="00E40769"/>
    <w:rsid w:val="00E40F2A"/>
    <w:rsid w:val="00E41BEA"/>
    <w:rsid w:val="00E42683"/>
    <w:rsid w:val="00E46FEA"/>
    <w:rsid w:val="00E503A7"/>
    <w:rsid w:val="00E6051C"/>
    <w:rsid w:val="00E62E03"/>
    <w:rsid w:val="00E7424B"/>
    <w:rsid w:val="00E75D09"/>
    <w:rsid w:val="00E76C29"/>
    <w:rsid w:val="00E80E4E"/>
    <w:rsid w:val="00E811B5"/>
    <w:rsid w:val="00E82DF5"/>
    <w:rsid w:val="00E83127"/>
    <w:rsid w:val="00E84852"/>
    <w:rsid w:val="00E84D59"/>
    <w:rsid w:val="00E86902"/>
    <w:rsid w:val="00E87611"/>
    <w:rsid w:val="00E92CEF"/>
    <w:rsid w:val="00E93EAF"/>
    <w:rsid w:val="00E970EB"/>
    <w:rsid w:val="00EA3F87"/>
    <w:rsid w:val="00EA6F74"/>
    <w:rsid w:val="00EB1562"/>
    <w:rsid w:val="00EB39AA"/>
    <w:rsid w:val="00EB46BB"/>
    <w:rsid w:val="00EC5691"/>
    <w:rsid w:val="00ED1ACE"/>
    <w:rsid w:val="00ED23E1"/>
    <w:rsid w:val="00ED2F6B"/>
    <w:rsid w:val="00ED5180"/>
    <w:rsid w:val="00EF453D"/>
    <w:rsid w:val="00F02347"/>
    <w:rsid w:val="00F04D5E"/>
    <w:rsid w:val="00F1155E"/>
    <w:rsid w:val="00F12267"/>
    <w:rsid w:val="00F141D0"/>
    <w:rsid w:val="00F166CA"/>
    <w:rsid w:val="00F21567"/>
    <w:rsid w:val="00F220BF"/>
    <w:rsid w:val="00F23014"/>
    <w:rsid w:val="00F267AF"/>
    <w:rsid w:val="00F32F81"/>
    <w:rsid w:val="00F438CF"/>
    <w:rsid w:val="00F43C68"/>
    <w:rsid w:val="00F5377F"/>
    <w:rsid w:val="00F6032E"/>
    <w:rsid w:val="00F6111A"/>
    <w:rsid w:val="00F63366"/>
    <w:rsid w:val="00F65722"/>
    <w:rsid w:val="00F65A00"/>
    <w:rsid w:val="00F70AFD"/>
    <w:rsid w:val="00F741B1"/>
    <w:rsid w:val="00F74241"/>
    <w:rsid w:val="00F74E65"/>
    <w:rsid w:val="00F808AA"/>
    <w:rsid w:val="00F90023"/>
    <w:rsid w:val="00F91BF4"/>
    <w:rsid w:val="00FA28DA"/>
    <w:rsid w:val="00FA6DEE"/>
    <w:rsid w:val="00FC2FEA"/>
    <w:rsid w:val="00FC759E"/>
    <w:rsid w:val="00FD571E"/>
    <w:rsid w:val="00FD6476"/>
    <w:rsid w:val="00FD7A53"/>
    <w:rsid w:val="00FE2578"/>
    <w:rsid w:val="00FF03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80B48"/>
  <w15:docId w15:val="{D9A05CF0-4EBD-4472-B41F-D311B45A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2F7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unhideWhenUsed/>
    <w:rsid w:val="005732F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En-tête client Char"/>
    <w:basedOn w:val="DefaultParagraphFont"/>
    <w:link w:val="Header"/>
    <w:uiPriority w:val="99"/>
    <w:rsid w:val="005732F7"/>
  </w:style>
  <w:style w:type="paragraph" w:styleId="Footer">
    <w:name w:val="footer"/>
    <w:basedOn w:val="Normal"/>
    <w:link w:val="FooterChar"/>
    <w:uiPriority w:val="99"/>
    <w:unhideWhenUsed/>
    <w:rsid w:val="005732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2F7"/>
  </w:style>
  <w:style w:type="table" w:styleId="TableGrid">
    <w:name w:val="Table Grid"/>
    <w:basedOn w:val="TableNormal"/>
    <w:uiPriority w:val="59"/>
    <w:rsid w:val="005732F7"/>
    <w:pPr>
      <w:spacing w:after="0" w:line="240" w:lineRule="auto"/>
    </w:pPr>
    <w:rPr>
      <w:rFonts w:ascii="Times New Roman" w:eastAsia="Batang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041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32E"/>
    <w:pPr>
      <w:ind w:left="720"/>
      <w:contextualSpacing/>
    </w:pPr>
    <w:rPr>
      <w:rFonts w:eastAsia="Calibr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D67E4"/>
    <w:pPr>
      <w:spacing w:before="100" w:beforeAutospacing="1" w:after="100" w:afterAutospacing="1"/>
    </w:pPr>
    <w:rPr>
      <w:rFonts w:eastAsiaTheme="minorEastAsi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7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E4"/>
    <w:rPr>
      <w:rFonts w:ascii="Tahoma" w:eastAsia="Batang" w:hAnsi="Tahoma" w:cs="Tahoma"/>
      <w:sz w:val="16"/>
      <w:szCs w:val="16"/>
      <w:lang w:eastAsia="ko-K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3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ccump.com" TargetMode="External"/><Relationship Id="rId2" Type="http://schemas.openxmlformats.org/officeDocument/2006/relationships/hyperlink" Target="mailto:eqa.qcc@ump.edu.vn" TargetMode="External"/><Relationship Id="rId1" Type="http://schemas.openxmlformats.org/officeDocument/2006/relationships/hyperlink" Target="mailto:chuongmedtech@ump.edu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\\ngoaikiem-pc\D\Vi%20K&#253;%20sinh\VI%20K&#221;%20SINH%202023\SOI%20PH&#194;N\FILE%20SOI%20PH&#194;N%20KET%20QUA%20DOT%20IV-%2031.10.2023%20(1).xlsx" TargetMode="External"/><Relationship Id="rId1" Type="http://schemas.openxmlformats.org/officeDocument/2006/relationships/mailMergeSource" Target="file:///\\ngoaikiem-pc\D\Vi%20K&#253;%20sinh\VI%20K&#221;%20SINH%202023\SOI%20PH&#194;N\FILE%20SOI%20PH&#194;N%20KET%20QUA%20DOT%20IV-%2031.10.2023%20(1)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gif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image" Target="../media/image2.gif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vi-VN" sz="2000" b="1" i="1" u="none" strike="noStrike" kern="1200" cap="none" spc="0" normalizeH="0" baseline="0">
                <a:solidFill>
                  <a:schemeClr val="accent1"/>
                </a:solidFill>
                <a:latin typeface="+mj-lt"/>
                <a:ea typeface="+mj-ea"/>
                <a:cs typeface="+mj-cs"/>
              </a:defRPr>
            </a:pPr>
            <a:r>
              <a:rPr lang="en-US" sz="1400" b="1" i="0" u="none" strike="noStrike" cap="none" normalizeH="0" baseline="0">
                <a:solidFill>
                  <a:srgbClr val="4F81B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KẾT QUẢ MẪU QPF01</a:t>
            </a:r>
            <a:endParaRPr lang="en-US" sz="1400" b="1" i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6758687401060275"/>
          <c:y val="3.74908636250458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vi-VN" sz="2000" b="1" i="1" u="none" strike="noStrike" kern="1200" cap="none" spc="0" normalizeH="0" baseline="0">
              <a:solidFill>
                <a:schemeClr val="accent1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7180874935004"/>
          <c:y val="0.14816709292412619"/>
          <c:w val="0.86537507693028859"/>
          <c:h val="0.75635123614663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QPF01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vi-VN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47</c:v>
                </c:pt>
                <c:pt idx="1">
                  <c:v>3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6F-4F34-B99C-C82B046BF5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BA-4C51-B2F9-2F9D6AEF41C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100"/>
        <c:axId val="137229824"/>
        <c:axId val="137231360"/>
      </c:barChart>
      <c:catAx>
        <c:axId val="13722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31360"/>
        <c:crosses val="autoZero"/>
        <c:auto val="0"/>
        <c:lblAlgn val="ctr"/>
        <c:lblOffset val="100"/>
        <c:noMultiLvlLbl val="0"/>
      </c:catAx>
      <c:valAx>
        <c:axId val="1372313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vi-VN" sz="14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300">
                    <a:solidFill>
                      <a:schemeClr val="accent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đơn vị tham gia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vi-VN" sz="14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vi-VN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29824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rgbClr val="0070C0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vi-VN" sz="2000" b="1" i="1" u="none" strike="noStrike" kern="1200" cap="none" spc="0" normalizeH="0" baseline="0">
                <a:solidFill>
                  <a:schemeClr val="accent1"/>
                </a:solidFill>
                <a:latin typeface="+mj-lt"/>
                <a:ea typeface="+mj-ea"/>
                <a:cs typeface="+mj-cs"/>
              </a:defRPr>
            </a:pPr>
            <a:r>
              <a:rPr lang="en-US" sz="1400" b="1" i="0" u="none" strike="noStrike" cap="none" normalizeH="0" baseline="0">
                <a:solidFill>
                  <a:srgbClr val="4F81BD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KẾT QUẢ MẪU QPF02</a:t>
            </a:r>
            <a:endParaRPr lang="en-US" sz="1400" i="0">
              <a:solidFill>
                <a:schemeClr val="accent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6435814011856926"/>
          <c:y val="3.069061031402695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vi-VN" sz="2000" b="1" i="1" u="none" strike="noStrike" kern="1200" cap="none" spc="0" normalizeH="0" baseline="0">
              <a:solidFill>
                <a:schemeClr val="accent1"/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037180874935004"/>
          <c:y val="0.14816709292412619"/>
          <c:w val="0.86537507693028859"/>
          <c:h val="0.756351236146632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QPF01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vi-VN"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A</c:v>
                </c:pt>
                <c:pt idx="1">
                  <c:v>B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50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EF-4DAA-8B53-9EDF43E7C90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Sheet1!$A$2:$A$3</c:f>
              <c:strCache>
                <c:ptCount val="2"/>
                <c:pt idx="0">
                  <c:v>A</c:v>
                </c:pt>
                <c:pt idx="1">
                  <c:v>B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EF-4DAA-8B53-9EDF43E7C90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100"/>
        <c:axId val="137229824"/>
        <c:axId val="137231360"/>
      </c:barChart>
      <c:catAx>
        <c:axId val="13722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31360"/>
        <c:crosses val="autoZero"/>
        <c:auto val="0"/>
        <c:lblAlgn val="ctr"/>
        <c:lblOffset val="100"/>
        <c:noMultiLvlLbl val="0"/>
      </c:catAx>
      <c:valAx>
        <c:axId val="1372313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vi-VN" sz="14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300">
                    <a:solidFill>
                      <a:schemeClr val="accent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Số đơn vị tham gia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vi-VN" sz="1400" b="1" i="0" u="none" strike="noStrike" kern="1200" baseline="0">
                  <a:solidFill>
                    <a:schemeClr val="accen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vi-VN"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229824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rgbClr val="0070C0"/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2F7B5-6936-41F4-AA6C-BD0536CD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Labsoft.com.vn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</dc:creator>
  <cp:keywords/>
  <dc:description/>
  <cp:lastModifiedBy>Phạm Minh Phương</cp:lastModifiedBy>
  <cp:revision>3</cp:revision>
  <cp:lastPrinted>2023-11-07T09:59:00Z</cp:lastPrinted>
  <dcterms:created xsi:type="dcterms:W3CDTF">2023-11-07T10:00:00Z</dcterms:created>
  <dcterms:modified xsi:type="dcterms:W3CDTF">2023-11-07T10:00:00Z</dcterms:modified>
</cp:coreProperties>
</file>