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X15175fa2645c22544123d61c48ddfedd9e0ef4b"/>
    <w:p>
      <w:pPr>
        <w:pStyle w:val="Heading1"/>
      </w:pPr>
      <w:r>
        <w:t xml:space="preserve">Część IV: Granica i Ciągłość Funkcji Jednej Zmiennej</w:t>
      </w:r>
    </w:p>
    <w:p>
      <w:pPr>
        <w:pStyle w:val="FirstParagraph"/>
      </w:pPr>
      <w:r>
        <w:t xml:space="preserve">Pojęcie granicy funkcji oraz jej ciągłości stanowi pomost łączący dyskretny świat ciągów liczbowych ze światem wielkości ciągłych. W elektronice, automatyce i teorii sygnałów ciągłość opisuje naturalne procesy fizyczne, w których napięcia na pojemnościach i prądy w indukcyjnościach nie mogą zmieniać się w sposób nieskończenie szybki (prawa komutacji obwodów elektrycznych), podczas gdy punkty nieciągłości modelują idealne przełączenia kluczy półprzewodnikowych, dyskretyzację poziomów w przetwornikach analogowo-cyfrowych (ADC) oraz sygnały zegarowe w układach cyfrowych.</w:t>
      </w:r>
    </w:p>
    <w:p>
      <w:r>
        <w:pict>
          <v:rect style="width:0;height:1.5pt" o:hralign="center" o:hrstd="t" o:hr="t"/>
        </w:pict>
      </w:r>
    </w:p>
    <w:bookmarkStart w:id="20" w:name="rozdział-7-granica-funkcji"/>
    <w:p>
      <w:pPr>
        <w:pStyle w:val="Heading2"/>
      </w:pPr>
      <w:r>
        <w:t xml:space="preserve">Rozdział 7: Granica funkcji</w:t>
      </w:r>
    </w:p>
    <w:bookmarkStart w:id="12" w:name="Xda3e6d3c162093b1b22f6e286cce323157e4766"/>
    <w:p>
      <w:pPr>
        <w:pStyle w:val="Heading3"/>
      </w:pPr>
      <w:r>
        <w:t xml:space="preserve">7.1. Definicje Heinego i Cauchy’ego oraz ich równoważność</w:t>
      </w:r>
    </w:p>
    <w:p>
      <w:pPr>
        <w:pStyle w:val="FirstParagraph"/>
      </w:pPr>
      <w:r>
        <w:t xml:space="preserve">Niech funkcja rzeczywista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będzie określona na podzbiorze</w:t>
      </w:r>
      <w:r>
        <w:t xml:space="preserve"> </w:t>
      </w:r>
      <m:oMath>
        <m:r>
          <m:t>X</m:t>
        </m:r>
        <m:r>
          <m:rPr>
            <m:sty m:val="p"/>
          </m:rPr>
          <m:t>⊂</m:t>
        </m:r>
        <m:r>
          <m:rPr>
            <m:scr m:val="double-struck"/>
            <m:sty m:val="p"/>
          </m:rPr>
          <m:t>R</m:t>
        </m:r>
      </m:oMath>
      <w:r>
        <w:t xml:space="preserve">. Niech punkt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będzie</w:t>
      </w:r>
      <w:r>
        <w:t xml:space="preserve"> </w:t>
      </w:r>
      <w:r>
        <w:rPr>
          <w:b/>
          <w:bCs/>
        </w:rPr>
        <w:t xml:space="preserve">punktem skupienia</w:t>
      </w:r>
      <w:r>
        <w:t xml:space="preserve"> </w:t>
      </w:r>
      <w:r>
        <w:t xml:space="preserve">zbioru</w:t>
      </w:r>
      <w:r>
        <w:t xml:space="preserve"> </w:t>
      </w:r>
      <m:oMath>
        <m:r>
          <m:t>X</m:t>
        </m:r>
      </m:oMath>
      <w:r>
        <w:t xml:space="preserve">, co oznacza, że w każdym otoczeniu punktu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znajduje się co najmniej jeden punkt zbioru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różny od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r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\</m:t>
          </m:r>
          <m:r>
            <m:rPr>
              <m:sty m:val="p"/>
            </m:rPr>
            <m:t>{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rPr>
              <m:sty m:val="p"/>
            </m:rPr>
            <m:t>∅</m:t>
          </m:r>
        </m:oMath>
      </m:oMathPara>
    </w:p>
    <w:p>
      <w:pPr>
        <w:pStyle w:val="FirstParagraph"/>
      </w:pPr>
      <w:r>
        <w:t xml:space="preserve">Punkt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sam nie musi należeć do dziedziny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funkcji</w:t>
      </w:r>
      <w:r>
        <w:t xml:space="preserve"> </w:t>
      </w:r>
      <m:oMath>
        <m:r>
          <m:t>f</m:t>
        </m:r>
      </m:oMath>
      <w:r>
        <w:t xml:space="preserve">.</w:t>
      </w:r>
    </w:p>
    <w:bookmarkStart w:id="9" w:name="X140f126fc6e1d989c8c56a72454770937ae2eaf"/>
    <w:p>
      <w:pPr>
        <w:pStyle w:val="Heading4"/>
      </w:pPr>
      <w:r>
        <w:t xml:space="preserve">Definicja 7.1 (Granica funkcji według Heinego – podejście ciągowe)</w:t>
      </w:r>
    </w:p>
    <w:p>
      <w:pPr>
        <w:pStyle w:val="FirstParagraph"/>
      </w:pPr>
      <w:r>
        <w:t xml:space="preserve">Liczbę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granicą właściwą funkcji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 punkcie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według Heinego</w:t>
      </w:r>
      <w:r>
        <w:t xml:space="preserve">, co zapisujemy: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</m:oMath>
      </m:oMathPara>
    </w:p>
    <w:p>
      <w:pPr>
        <w:pStyle w:val="FirstParagraph"/>
      </w:pPr>
      <w:r>
        <w:t xml:space="preserve">jeżeli dla każdego ciągu argumentów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⊂</m:t>
        </m:r>
        <m:r>
          <m:t>X</m:t>
        </m:r>
        <m:r>
          <m:rPr>
            <m:sty m:val="p"/>
          </m:rPr>
          <m:t>\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zbieżnego do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odpowiadający mu ciąg wartości funkcji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sSubSup>
          <m:e>
            <m:r>
              <m:rPr>
                <m:sty m:val="p"/>
              </m:rPr>
              <m:t>)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</m:oMath>
      <w:r>
        <w:t xml:space="preserve"> </w:t>
      </w:r>
      <w:r>
        <w:t xml:space="preserve">jest zbieżny do</w:t>
      </w:r>
      <w:r>
        <w:t xml:space="preserve"> </w:t>
      </w:r>
      <m:oMath>
        <m:r>
          <m:t>g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∀</m:t>
              </m:r>
            </m:e>
            <m: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⊂</m:t>
              </m:r>
              <m:r>
                <m:t>X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sub>
          </m:sSub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⟹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g</m:t>
              </m:r>
            </m:e>
          </m:d>
        </m:oMath>
      </m:oMathPara>
    </w:p>
    <w:bookmarkEnd w:id="9"/>
    <w:bookmarkStart w:id="10" w:name="X6118f0409234aac4948467f13c1e95ed8921ac2"/>
    <w:p>
      <w:pPr>
        <w:pStyle w:val="Heading4"/>
      </w:pPr>
      <w:r>
        <w:t xml:space="preserve">Definicja 7.2 (Granica funkcji według Cauchy’ego – podejście otoczeniowe</w:t>
      </w:r>
      <w:r>
        <w:t xml:space="preserve"> </w:t>
      </w:r>
      <m:oMath>
        <m:r>
          <m:t>ε</m:t>
        </m:r>
        <m:r>
          <m:rPr>
            <m:sty m:val="p"/>
          </m:rPr>
          <m:t>−</m:t>
        </m:r>
        <m:r>
          <m:t>δ</m:t>
        </m:r>
      </m:oMath>
      <w:r>
        <w:t xml:space="preserve">)</w:t>
      </w:r>
    </w:p>
    <w:p>
      <w:pPr>
        <w:pStyle w:val="FirstParagraph"/>
      </w:pPr>
      <w:r>
        <w:t xml:space="preserve">Liczbę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granicą właściwą funkcji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 punkcie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według Cauchy’ego</w:t>
      </w:r>
      <w:r>
        <w:t xml:space="preserve">, jeżeli dla każdej liczby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istnieje liczba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taka, że dla wszystkich argumentów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X</m:t>
        </m:r>
      </m:oMath>
      <w:r>
        <w:t xml:space="preserve">, których odległość od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jest dodatnia i mniejsza od</w:t>
      </w:r>
      <w:r>
        <w:t xml:space="preserve"> </w:t>
      </w:r>
      <m:oMath>
        <m:r>
          <m:t>δ</m:t>
        </m:r>
      </m:oMath>
      <w:r>
        <w:t xml:space="preserve">, odległość wartości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jest mniejsza od</w:t>
      </w:r>
      <w:r>
        <w:t xml:space="preserve"> </w:t>
      </w:r>
      <m:oMath>
        <m:r>
          <m:t>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∀</m:t>
              </m:r>
            </m:e>
            <m:sub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∃</m:t>
              </m:r>
            </m:e>
            <m:sub>
              <m:r>
                <m:t>δ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∀</m:t>
              </m:r>
            </m:e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</m:sub>
          </m:sSub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ε</m:t>
              </m:r>
            </m:e>
          </m:d>
        </m:oMath>
      </m:oMathPara>
    </w:p>
    <w:bookmarkEnd w:id="10"/>
    <w:bookmarkStart w:id="11" w:name="X74981eeb1bf28dff082b5efdaa6326806af0c9f"/>
    <w:p>
      <w:pPr>
        <w:pStyle w:val="Heading4"/>
      </w:pPr>
      <w:r>
        <w:t xml:space="preserve">Granice w nieskończoności oraz granice niewłaściwe: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Granica w nieskończoności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(Cauchy):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∀</m:t>
              </m:r>
            </m:e>
            <m:sub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∃</m:t>
              </m:r>
            </m:e>
            <m:sub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∀</m:t>
              </m:r>
            </m:e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&gt;</m:t>
          </m:r>
          <m:r>
            <m:t>M</m:t>
          </m:r>
          <m:r>
            <m:rPr>
              <m:sty m:val="p"/>
            </m:rPr>
            <m:t>⟹</m:t>
          </m:r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ε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Granica w minus nieskończoności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(Cauchy):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∀</m:t>
              </m:r>
            </m:e>
            <m:sub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∃</m:t>
              </m:r>
            </m:e>
            <m:sub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∀</m:t>
              </m:r>
            </m:e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⟹</m:t>
          </m:r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ε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Granica niewłaściwa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b/>
          <w:bCs/>
        </w:rP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∀</m:t>
              </m:r>
            </m:e>
            <m:sub>
              <m:r>
                <m:t>E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∃</m:t>
              </m:r>
            </m:e>
            <m:sub>
              <m:r>
                <m:t>δ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∀</m:t>
              </m:r>
            </m:e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&lt;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⟹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E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Granica niewłaściwa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b/>
          <w:bCs/>
        </w:rP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∀</m:t>
              </m:r>
            </m:e>
            <m:sub>
              <m:r>
                <m:t>E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∃</m:t>
              </m:r>
            </m:e>
            <m:sub>
              <m:r>
                <m:t>δ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∀</m:t>
              </m:r>
            </m:e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&lt;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⟹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b/>
          <w:bCs/>
        </w:rPr>
        <w:t xml:space="preserve">Twierdzenie 7.1 (O równoważności definicji Heinego i Cauchy’ego):</w:t>
      </w:r>
      <w:r>
        <w:br/>
      </w:r>
      <w:r>
        <w:t xml:space="preserve">Definicja Heinego i definicja Cauchy’ego granicy funkcji w punkcie są logicznie równoważne:</w:t>
      </w:r>
    </w:p>
    <w:p>
      <w:pPr>
        <w:pStyle w:val="BlockText"/>
      </w:pPr>
      <m:oMathPara>
        <m:oMathParaPr>
          <m:jc m:val="center"/>
        </m:oMathParaPr>
        <m:oMath>
          <m:limLow>
            <m:e>
              <m:limUpp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nor/>
                      <m:sty m:val="p"/>
                    </m:rPr>
                    <m:t>Heine</m:t>
                  </m:r>
                </m:lim>
              </m:limUpp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⇔</m:t>
          </m:r>
          <m:limLow>
            <m:e>
              <m:limUpp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nor/>
                      <m:sty m:val="p"/>
                    </m:rPr>
                    <m:t>Cauchy</m:t>
                  </m:r>
                </m:lim>
              </m:limUpp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</m:oMath>
      </m:oMathPara>
    </w:p>
    <w:p>
      <w:pPr>
        <w:pStyle w:val="FirstParagraph"/>
      </w:pPr>
      <w:r>
        <w:rPr>
          <w:b/>
          <w:bCs/>
        </w:rPr>
        <w:t xml:space="preserve">Dowód: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Implikacja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⟹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(Dowód nie wprost):</w:t>
      </w:r>
      <w:r>
        <w:br/>
      </w:r>
      <w:r>
        <w:t xml:space="preserve">Załóżmy, że zachodzi warunek Heinego, lecz nie zachodzi warunek Cauchy’ego.</w:t>
      </w:r>
      <w:r>
        <w:br/>
      </w:r>
      <w:r>
        <w:t xml:space="preserve">Negacja warunku Cauchy’ego ma postać: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∃</m:t>
              </m:r>
            </m:e>
            <m:sub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∀</m:t>
              </m:r>
            </m:e>
            <m:sub>
              <m:r>
                <m:t>δ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∃</m:t>
              </m:r>
            </m:e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</m:sub>
          </m:sSub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Dla każdej liczby naturalnej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dobierzmy</w:t>
      </w:r>
      <w:r>
        <w:t xml:space="preserve"> </w:t>
      </w:r>
      <m:oMath>
        <m:sSub>
          <m:e>
            <m:r>
              <m:t>δ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. Z powyższego zaprzeczenia wynika istnienie punktu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X</m:t>
        </m:r>
        <m:r>
          <m:rPr>
            <m:sty m:val="p"/>
          </m:rPr>
          <m:t>\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takiego, że: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&lt;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 </m:t>
          </m:r>
          <m:r>
            <m:rPr>
              <m:nor/>
              <m:sty m:val="p"/>
            </m:rPr>
            <m:t>oraz</m:t>
          </m:r>
          <m:r>
            <m:t> </m:t>
          </m:r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sSub>
            <m:e>
              <m:r>
                <m:t>ε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Zauważmy, że ciąg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jest zbieżny do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(gdyż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→</m:t>
        </m:r>
        <m:r>
          <m:t>0</m:t>
        </m:r>
      </m:oMath>
      <w:r>
        <w:t xml:space="preserve">). Jednak odpowiadający mu ciąg wartości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nie dąży do</w:t>
      </w:r>
      <w:r>
        <w:t xml:space="preserve"> </w:t>
      </w:r>
      <m:oMath>
        <m:r>
          <m:t>g</m:t>
        </m:r>
      </m:oMath>
      <w:r>
        <w:t xml:space="preserve">, ponieważ każdy jego wyraz jest oddalony od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 co najmniej</w:t>
      </w:r>
      <w:r>
        <w:t xml:space="preserve"> </w:t>
      </w:r>
      <m:oMath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Przeczy to założeniu o spełnieniu warunku Heinego. Zatem z warunku Heinego wynika warunek Cauchy’ego.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Implikacja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⟸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  <w:r>
        <w:br/>
      </w:r>
      <w:r>
        <w:t xml:space="preserve">Załóżmy warunek Cauchy’ego i weźmy dowolny ciąg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⊂</m:t>
        </m:r>
        <m:r>
          <m:t>X</m:t>
        </m:r>
        <m:r>
          <m:rPr>
            <m:sty m:val="p"/>
          </m:rPr>
          <m:t>\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zbieżny do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br/>
      </w:r>
      <w:r>
        <w:t xml:space="preserve">Dla ustalonego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dobieramy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z warunku Cauchy’ego. Ponieważ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z definicji granicy ciągu istnieje wskaźnik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taki, że dla wszystkich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&lt;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δ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Z warunku Cauchy’ego wynika wówczas natychmiast, że dla każdego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ε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Dowodzi to, że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8a75d985b911ca3d525cd15920e05014f7764c5"/>
    <w:p>
      <w:pPr>
        <w:pStyle w:val="Heading3"/>
      </w:pPr>
      <w:r>
        <w:t xml:space="preserve">7.2. Granice jednostronne i kryterium istnienia granicy</w:t>
      </w:r>
    </w:p>
    <w:p>
      <w:pPr>
        <w:pStyle w:val="FirstParagraph"/>
      </w:pPr>
      <w:r>
        <w:t xml:space="preserve">W wielu zagadnieniach fizycznych zachowanie funkcji z lewej i prawej strony punktu jest diametralnie różne (np. napięcie na diodzie Zenera przed i po przekroczeniu napięcia przebicia).</w:t>
      </w:r>
    </w:p>
    <w:bookmarkStart w:id="13" w:name="definicja-7.3-granice-jednostronne"/>
    <w:p>
      <w:pPr>
        <w:pStyle w:val="Heading4"/>
      </w:pPr>
      <w:r>
        <w:t xml:space="preserve">Definicja 7.3 (Granice jednostronne)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Granica lewostronna</w:t>
      </w:r>
      <w:r>
        <w:t xml:space="preserve"> </w:t>
      </w:r>
      <w:r>
        <w:t xml:space="preserve">(oznaczana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lub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)):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∀</m:t>
              </m:r>
            </m:e>
            <m:sub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∃</m:t>
              </m:r>
            </m:e>
            <m:sub>
              <m:r>
                <m:t>δ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∀</m:t>
              </m:r>
            </m:e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</m:sub>
          </m:sSub>
          <m:r>
            <m:t> 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⟹</m:t>
          </m:r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ε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Granica prawostronna</w:t>
      </w:r>
      <w:r>
        <w:t xml:space="preserve"> </w:t>
      </w:r>
      <w:r>
        <w:t xml:space="preserve">(oznaczana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lub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</m:oMath>
      <w:r>
        <w:t xml:space="preserve">)):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∀</m:t>
              </m:r>
            </m:e>
            <m:sub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∃</m:t>
              </m:r>
            </m:e>
            <m:sub>
              <m:r>
                <m:t>δ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∀</m:t>
              </m:r>
            </m:e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</m:sub>
          </m:sSub>
          <m:r>
            <m:t> 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⟹</m:t>
          </m:r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ε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b/>
          <w:bCs/>
        </w:rPr>
        <w:t xml:space="preserve">Twierdzenie 7.2 (Warunek konieczny i dostateczny istnienia granicy obustronnej):</w:t>
      </w:r>
      <w:r>
        <w:br/>
      </w:r>
      <w:r>
        <w:t xml:space="preserve">Granica właściwa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istnieje wtedy i tylko wtedy, gdy istnieją obie skończone granice jednostronne i są sobie równe:</w:t>
      </w:r>
    </w:p>
    <w:p>
      <w:pPr>
        <w:pStyle w:val="Block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⇔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</m:oMath>
      </m:oMathPara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31f111679269cc8e984ee38635ccc61d961bf6e"/>
    <w:p>
      <w:pPr>
        <w:pStyle w:val="Heading3"/>
      </w:pPr>
      <w:r>
        <w:t xml:space="preserve">7.3. Arytmetyka granic i twierdzenia o szacowaniu</w:t>
      </w:r>
    </w:p>
    <w:p>
      <w:pPr>
        <w:pStyle w:val="BlockText"/>
      </w:pPr>
      <w:r>
        <w:rPr>
          <w:b/>
          <w:bCs/>
        </w:rPr>
        <w:t xml:space="preserve">Twierdzenie 7.3 (Twierdzenie o działaniach na granicach funkcji):</w:t>
      </w:r>
      <w:r>
        <w:br/>
      </w:r>
      <w:r>
        <w:t xml:space="preserve">Jeżeli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oraz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), to:</w:t>
      </w:r>
      <w:r>
        <w:t xml:space="preserve"> </w:t>
      </w:r>
      <w:r>
        <w:t xml:space="preserve">1.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±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±</m:t>
        </m:r>
        <m:r>
          <m:t>B</m:t>
        </m:r>
      </m:oMath>
      <w:r>
        <w:t xml:space="preserve">,</w:t>
      </w:r>
      <w:r>
        <w:t xml:space="preserve"> </w:t>
      </w:r>
      <w:r>
        <w:t xml:space="preserve">2.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B</m:t>
        </m:r>
      </m:oMath>
      <w:r>
        <w:t xml:space="preserve">,</w:t>
      </w:r>
      <w:r>
        <w:t xml:space="preserve"> </w:t>
      </w:r>
      <w:r>
        <w:t xml:space="preserve">3.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t> </m:t>
        </m:r>
        <m:r>
          <m:rPr>
            <m:sty m:val="p"/>
          </m:rPr>
          <m:t>(</m:t>
        </m:r>
        <m:r>
          <m:rPr>
            <m:nor/>
            <m:sty m:val="p"/>
          </m:rPr>
          <m:t>o ile </m:t>
        </m:r>
        <m:r>
          <m:t>B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4. Jeżeli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 otoczeniu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oraz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to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</m:sup>
        </m:sSup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Twierdzenie 7.4 (Twierdzenie o trzech funkcjach):</w:t>
      </w:r>
      <w:r>
        <w:br/>
      </w:r>
      <w:r>
        <w:t xml:space="preserve">Jeżeli w pewnym sąsiedztwie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spełniony jest warunek:</w:t>
      </w:r>
    </w:p>
    <w:p>
      <w:pPr>
        <w:pStyle w:val="Block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t xml:space="preserve">oraz:</w:t>
      </w:r>
    </w:p>
    <w:p>
      <w:pPr>
        <w:pStyle w:val="Block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K</m:t>
          </m:r>
        </m:oMath>
      </m:oMathPara>
    </w:p>
    <w:p>
      <w:pPr>
        <w:pStyle w:val="BlockText"/>
      </w:pPr>
      <w:r>
        <w:t xml:space="preserve">to istnieje granica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 zachodzi równość:</w:t>
      </w:r>
    </w:p>
    <w:p>
      <w:pPr>
        <w:pStyle w:val="Block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K</m:t>
          </m:r>
        </m:oMath>
      </m:oMathPara>
    </w:p>
    <w:p>
      <w:pPr>
        <w:pStyle w:val="BlockText"/>
      </w:pPr>
      <w:r>
        <w:rPr>
          <w:b/>
          <w:bCs/>
        </w:rPr>
        <w:t xml:space="preserve">Twierdzenie 7.5 (Twierdzenie o dwóch funkcjach dla granic niewłaściwych):</w:t>
      </w:r>
      <w:r>
        <w:br/>
      </w:r>
      <w:r>
        <w:t xml:space="preserve">1. Jeżeli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 sąsiedztwie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oraz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 to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2. Jeżeli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 sąsiedztwie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oraz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 to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0762c1c9571d378ee316e7553be8a8f6d9850ff"/>
    <w:p>
      <w:pPr>
        <w:pStyle w:val="Heading3"/>
      </w:pPr>
      <w:r>
        <w:t xml:space="preserve">7.4. Kanoniczne granice wyrażeń nieoznaczonych</w:t>
      </w:r>
    </w:p>
    <w:p>
      <w:pPr>
        <w:pStyle w:val="FirstParagraph"/>
      </w:pPr>
      <w:r>
        <w:t xml:space="preserve">Wyprowadzenie granic kanonicznych leży u podstaw wyznaczania pochodnych wszystkich funkcji elementarnych bez stosowania reguły de l’Hospitala (której użycie w tym miejscu stanowiłoby błąd logiczny</w:t>
      </w:r>
      <w:r>
        <w:t xml:space="preserve"> </w:t>
      </w:r>
      <w:r>
        <w:rPr>
          <w:i/>
          <w:iCs/>
        </w:rPr>
        <w:t xml:space="preserve">circulus in probando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Twierdzenie 7.6 (Fundamentalna granica trygonometryczna):</w:t>
      </w:r>
      <w:r>
        <w:br/>
      </w:r>
    </w:p>
    <w:p>
      <w:pPr>
        <w:pStyle w:val="Block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Dowód geometryczny:</w:t>
      </w:r>
      <w:r>
        <w:br/>
      </w:r>
      <w:r>
        <w:t xml:space="preserve">Rozpatrzmy koło jednostkowe (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) na płaszczyźnie kartezjańskiej. Dla kąta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porównajmy pola trzech figur geometrycznych:</w:t>
      </w:r>
      <w:r>
        <w:t xml:space="preserve"> </w:t>
      </w:r>
      <w:r>
        <w:t xml:space="preserve">1. Trójkąt</w:t>
      </w:r>
      <w:r>
        <w:t xml:space="preserve"> </w:t>
      </w:r>
      <m:oMath>
        <m:r>
          <m:t>O</m:t>
        </m:r>
        <m:r>
          <m:t>A</m:t>
        </m:r>
        <m:r>
          <m:t>B</m:t>
        </m:r>
      </m:oMath>
      <w:r>
        <w:t xml:space="preserve"> </w:t>
      </w:r>
      <w:r>
        <w:t xml:space="preserve">o wierzchołkach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)</m:t>
        </m:r>
      </m:oMath>
      <w:r>
        <w:t xml:space="preserve">: pole wynosi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x</m:t>
        </m:r>
      </m:oMath>
      <w:r>
        <w:t xml:space="preserve">.</w:t>
      </w:r>
      <w:r>
        <w:t xml:space="preserve"> </w:t>
      </w:r>
      <w:r>
        <w:t xml:space="preserve">2. Wycinek koła jednostkowego o kącie środkowym</w:t>
      </w:r>
      <w:r>
        <w:t xml:space="preserve"> </w:t>
      </w:r>
      <m:oMath>
        <m:r>
          <m:t>x</m:t>
        </m:r>
      </m:oMath>
      <w:r>
        <w:t xml:space="preserve">: pole wynosi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.</w:t>
      </w:r>
      <w:r>
        <w:t xml:space="preserve"> </w:t>
      </w:r>
      <w:r>
        <w:t xml:space="preserve">3. Trójkąt prostokątny</w:t>
      </w:r>
      <w:r>
        <w:t xml:space="preserve"> </w:t>
      </w:r>
      <m:oMath>
        <m:r>
          <m:t>O</m:t>
        </m:r>
        <m:r>
          <m:t>A</m:t>
        </m:r>
        <m:r>
          <m:t>C</m:t>
        </m:r>
      </m:oMath>
      <w:r>
        <w:t xml:space="preserve"> </w:t>
      </w:r>
      <w:r>
        <w:t xml:space="preserve">o wierzchołkach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tg</m:t>
        </m:r>
        <m:r>
          <m:t>x</m:t>
        </m:r>
        <m:r>
          <m:rPr>
            <m:sty m:val="p"/>
          </m:rPr>
          <m:t>)</m:t>
        </m:r>
      </m:oMath>
      <w:r>
        <w:t xml:space="preserve">: pole wynosi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tg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tg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Z inkluzji geometrycznej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x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tg</m:t>
          </m:r>
          <m:r>
            <m:t>x</m:t>
          </m:r>
          <m:r>
            <m:rPr>
              <m:sty m:val="p"/>
            </m:rPr>
            <m:t>⇔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rPr>
                  <m:sty m:val="p"/>
                </m:rPr>
                <m:t>cos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Dzieląc obustronnie przez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rPr>
                  <m:sty m:val="p"/>
                </m:rPr>
                <m:t>sin</m:t>
              </m:r>
              <m:r>
                <m:t>x</m:t>
              </m:r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cos</m:t>
              </m:r>
              <m:r>
                <m:t>x</m:t>
              </m:r>
            </m:den>
          </m:f>
          <m:r>
            <m:rPr>
              <m:sty m:val="p"/>
            </m:rPr>
            <m:t>⇔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t xml:space="preserve">Ponieważ funkcja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oraz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są parzyste, nierówność ta zachodzi również dla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.</w:t>
      </w:r>
      <w:r>
        <w:br/>
      </w:r>
      <w:r>
        <w:t xml:space="preserve">Przechodząc do granicy przy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 ponieważ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na mocy twierdzenia o trzech funkcjach otrzymujemy: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sty m:val="p"/>
            </m:rPr>
            <m:t>◼</m:t>
          </m:r>
        </m:oMath>
      </m:oMathPara>
    </w:p>
    <w:p>
      <w:pPr>
        <w:pStyle w:val="BlockText"/>
      </w:pPr>
      <w:r>
        <w:rPr>
          <w:b/>
          <w:bCs/>
        </w:rPr>
        <w:t xml:space="preserve">Twierdzenie 7.7 (Kanon granic nieoznaczonych):</w:t>
      </w:r>
      <w:r>
        <w:br/>
      </w:r>
      <w:r>
        <w:t xml:space="preserve">1.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2.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t> 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3.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a</m:t>
            </m:r>
          </m:den>
        </m:f>
      </m:oMath>
      <w:r>
        <w:t xml:space="preserve"> </w:t>
      </w:r>
      <w:r>
        <w:t xml:space="preserve">4.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α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α</m:t>
        </m:r>
        <m:r>
          <m:t> 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5.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arcsin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arctg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6.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sh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ch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Dowód punktu 3 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):</w:t>
      </w:r>
      <w:r>
        <w:br/>
      </w:r>
      <w:r>
        <w:t xml:space="preserve">Korzystając z ciągłości funkcji logarytmicznej oraz definicji liczby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u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u</m:t>
        </m:r>
        <m:sSup>
          <m:e>
            <m:r>
              <m:rPr>
                <m:sty m:val="p"/>
              </m:rPr>
              <m:t>)</m:t>
            </m:r>
          </m:e>
          <m:sup>
            <m:r>
              <m:t>u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sty m:val="p"/>
            </m:rPr>
            <m:t>◼</m:t>
          </m:r>
        </m:oMath>
      </m:oMathPara>
    </w:p>
    <w:p>
      <w:r>
        <w:pict>
          <v:rect style="width:0;height:1.5pt" o:hralign="center" o:hrstd="t" o:hr="t"/>
        </w:pict>
      </w:r>
    </w:p>
    <w:bookmarkEnd w:id="16"/>
    <w:bookmarkStart w:id="19" w:name="X52894887af277046dc7c0c73f45eddbcdb2dbc8"/>
    <w:p>
      <w:pPr>
        <w:pStyle w:val="Heading3"/>
      </w:pPr>
      <w:r>
        <w:t xml:space="preserve">7.5. Skale asymptotyczne, symbole Landaua i złożoność obliczeniowa</w:t>
      </w:r>
    </w:p>
    <w:p>
      <w:pPr>
        <w:pStyle w:val="FirstParagraph"/>
      </w:pPr>
      <w:r>
        <w:t xml:space="preserve">W teorii algorytmów, przetwarzaniu sygnałów i analizie numerycznej precyzyjne tempo wzrostu lub zaniku funkcji w otoczeniu punktu lub w nieskończoności opisuje się aparatem</w:t>
      </w:r>
      <w:r>
        <w:t xml:space="preserve"> </w:t>
      </w:r>
      <w:r>
        <w:rPr>
          <w:b/>
          <w:bCs/>
        </w:rPr>
        <w:t xml:space="preserve">symboli Landaua</w:t>
      </w:r>
      <w:r>
        <w:t xml:space="preserve">.</w:t>
      </w:r>
    </w:p>
    <w:bookmarkStart w:id="17" w:name="X7579049d2761309e770430eff12f1d0f42c3ef9"/>
    <w:p>
      <w:pPr>
        <w:pStyle w:val="Heading4"/>
      </w:pPr>
      <w:r>
        <w:t xml:space="preserve">Definicja 7.4 (Symbole asymptotyczne Landaua)</w:t>
      </w:r>
    </w:p>
    <w:p>
      <w:pPr>
        <w:pStyle w:val="FirstParagraph"/>
      </w:pPr>
      <w:r>
        <w:t xml:space="preserve">Niech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t xml:space="preserve"> </w:t>
      </w:r>
      <w:r>
        <w:t xml:space="preserve">będą określone w sąsiedztwie punktu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(lub dla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1.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przy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b/>
          <w:bCs/>
        </w:rPr>
        <w:t xml:space="preserve">“duże O”</w:t>
      </w:r>
      <w:r>
        <w:rPr>
          <w:b/>
          <w:bCs/>
        </w:rPr>
        <w:t xml:space="preserve">):</w:t>
      </w:r>
      <w:r>
        <w:br/>
      </w:r>
      <w:r>
        <w:t xml:space="preserve">Istnieją stałe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oraz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takie, że dla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δ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(iloraz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|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den>
        </m:f>
      </m:oMath>
      <w:r>
        <w:t xml:space="preserve"> </w:t>
      </w:r>
      <w:r>
        <w:t xml:space="preserve">jest ograniczony).</w:t>
      </w:r>
      <w:r>
        <w:t xml:space="preserve"> </w:t>
      </w:r>
      <w:r>
        <w:t xml:space="preserve">2.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przy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b/>
          <w:bCs/>
        </w:rPr>
        <w:t xml:space="preserve">“małe o”</w:t>
      </w:r>
      <w:r>
        <w:rPr>
          <w:b/>
          <w:bCs/>
        </w:rPr>
        <w:t xml:space="preserve">):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zmierza do zera szybciej niż funkcja</w:t>
      </w:r>
      <w:r>
        <w:t xml:space="preserve"> </w:t>
      </w:r>
      <m:oMath>
        <m:r>
          <m:t>g</m:t>
        </m:r>
      </m:oMath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Równoważność asymptotyczna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przy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⇔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17"/>
    <w:bookmarkStart w:id="18" w:name="X3ed7a930a71f5a09de724c77fe64e0749b8767b"/>
    <w:p>
      <w:pPr>
        <w:pStyle w:val="Heading4"/>
      </w:pPr>
      <w:r>
        <w:t xml:space="preserve">Przykłady równoważności asymptotycznych przy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∼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tg</m:t>
          </m:r>
          <m:r>
            <m:t>x</m:t>
          </m:r>
          <m:r>
            <m:rPr>
              <m:sty m:val="p"/>
            </m:rPr>
            <m:t>∼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arcsin</m:t>
          </m:r>
          <m:r>
            <m:t>x</m:t>
          </m:r>
          <m:r>
            <m:rPr>
              <m:sty m:val="p"/>
            </m:rPr>
            <m:t>∼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arctg</m:t>
          </m:r>
          <m:r>
            <m:t>x</m:t>
          </m:r>
          <m:r>
            <m:rPr>
              <m:sty m:val="p"/>
            </m:rPr>
            <m:t>∼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∼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∼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ra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∼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x</m:t>
          </m:r>
        </m:oMath>
      </m:oMathPara>
    </w:p>
    <w:p>
      <w:pPr>
        <w:pStyle w:val="FirstParagraph"/>
      </w:pPr>
      <w:r>
        <w:t xml:space="preserve">Reguła ta pozwala na natychmiastowe upraszczanie czynników iloczynowych w granicach skomplikowanych wyrażeń!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35" w:name="rozdział-8-ciągłość-funkcji"/>
    <w:p>
      <w:pPr>
        <w:pStyle w:val="Heading2"/>
      </w:pPr>
      <w:r>
        <w:t xml:space="preserve">Rozdział 8: Ciągłość funkcji</w:t>
      </w:r>
    </w:p>
    <w:bookmarkStart w:id="23" w:name="Xc443943a30b0deb1e925c192e0d08da41cb5974"/>
    <w:p>
      <w:pPr>
        <w:pStyle w:val="Heading3"/>
      </w:pPr>
      <w:r>
        <w:t xml:space="preserve">8.1. Definicja ciągłości i taksonomia punktów nieciągłości</w:t>
      </w:r>
    </w:p>
    <w:bookmarkStart w:id="21" w:name="definicja-8.1-ciągłość-funkcji-w-punkcie"/>
    <w:p>
      <w:pPr>
        <w:pStyle w:val="Heading4"/>
      </w:pPr>
      <w:r>
        <w:t xml:space="preserve">Definicja 8.1 (Ciągłość funkcji w punkcie)</w:t>
      </w:r>
    </w:p>
    <w:p>
      <w:pPr>
        <w:pStyle w:val="FirstParagraph"/>
      </w:pPr>
      <w:r>
        <w:t xml:space="preserve">Niech funkcja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będzie określona w otoczeniu punktu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X</m:t>
        </m:r>
      </m:oMath>
      <w:r>
        <w:t xml:space="preserve">.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ciągła w punkcie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jeżeli: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 języku Cauchy’ego (</w:t>
      </w:r>
      <m:oMath>
        <m:r>
          <m:t>ε</m:t>
        </m:r>
        <m:r>
          <m:rPr>
            <m:sty m:val="p"/>
          </m:rPr>
          <m:t>−</m:t>
        </m:r>
        <m:r>
          <m:t>δ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∀</m:t>
              </m:r>
            </m:e>
            <m:sub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∃</m:t>
              </m:r>
            </m:e>
            <m:sub>
              <m:r>
                <m:t>δ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∀</m:t>
              </m:r>
            </m:e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⟹</m:t>
          </m:r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Funkcja jest ciągła na zbiorze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t>X</m:t>
        </m:r>
      </m:oMath>
      <w:r>
        <w:t xml:space="preserve">, jeżeli jest ciągła w każdym punkcie tego zbioru.</w:t>
      </w:r>
    </w:p>
    <w:bookmarkEnd w:id="21"/>
    <w:bookmarkStart w:id="22" w:name="klasyfikacja-punktów-nieciągłości"/>
    <w:p>
      <w:pPr>
        <w:pStyle w:val="Heading4"/>
      </w:pPr>
      <w:r>
        <w:t xml:space="preserve">Klasyfikacja punktów nieciągłości:</w:t>
      </w:r>
    </w:p>
    <w:p>
      <w:pPr>
        <w:pStyle w:val="FirstParagraph"/>
      </w:pPr>
      <w:r>
        <w:t xml:space="preserve">Punkt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nazywamy punktem nieciągłości funkcji</w:t>
      </w:r>
      <w:r>
        <w:t xml:space="preserve"> </w:t>
      </w:r>
      <m:oMath>
        <m:r>
          <m:t>f</m:t>
        </m:r>
      </m:oMath>
      <w:r>
        <w:t xml:space="preserve">, jeżeli funkcja nie jest w nim ciągła (nie istnieje granica, granica jest nieskończona lub granica jest różna od wartości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Nieciągłość usuwalna:</w:t>
      </w:r>
      <w:r>
        <w:br/>
      </w:r>
      <w:r>
        <w:t xml:space="preserve">Istnieje granica właściwa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</m:oMath>
      <w:r>
        <w:t xml:space="preserve">, lecz funkcja nie jest określona w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lub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g</m:t>
        </m:r>
      </m:oMath>
      <w:r>
        <w:t xml:space="preserve">.</w:t>
      </w:r>
      <w:r>
        <w:br/>
      </w:r>
      <w:r>
        <w:rPr>
          <w:i/>
          <w:iCs/>
        </w:rPr>
        <w:t xml:space="preserve">Przykład: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dla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 Kładąc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otrzymujemy funkcję ciągłą na całym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Nieciągłość I rodzaju (skokowa / nieusuwalna):</w:t>
      </w:r>
      <w:r>
        <w:br/>
      </w:r>
      <w:r>
        <w:t xml:space="preserve">Istnieją obie granice jednostronne skończone, lecz są różne: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t>f</m:t>
          </m:r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t xml:space="preserve">Wielkość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skokiem funkcji</w:t>
      </w:r>
      <w:r>
        <w:t xml:space="preserve"> </w:t>
      </w:r>
      <w:r>
        <w:t xml:space="preserve">w punkcie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br/>
      </w:r>
      <w:r>
        <w:rPr>
          <w:i/>
          <w:iCs/>
        </w:rPr>
        <w:t xml:space="preserve">Przykład inżynierski:</w:t>
      </w:r>
      <w:r>
        <w:t xml:space="preserve"> </w:t>
      </w:r>
      <w:r>
        <w:t xml:space="preserve">Funkcja skoku jednostkowego Heaviside’a: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1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dla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dla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0"/>
        </w:numPr>
      </w:pPr>
      <w:r>
        <w:t xml:space="preserve">W punkcie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skok wynosi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Nieciągłość II rodzaju:</w:t>
      </w:r>
      <w:r>
        <w:br/>
      </w:r>
      <w:r>
        <w:t xml:space="preserve">Co najmniej jedna z granic jednostronnych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lub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nie istnieje lub jest nieskończona (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Osobliwość asymptotyczna: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w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Osobliwość oscylacyjna: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w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(granice jednostronne w ogóle nie istnieją, funkcja oscyluje nieskończenie gęsto w przedziale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ff68458975bbecd24cdd3946b797c0076bbebe6"/>
    <w:p>
      <w:pPr>
        <w:pStyle w:val="Heading3"/>
      </w:pPr>
      <w:r>
        <w:t xml:space="preserve">8.2. Własności funkcji ciągłych na przedziale zwartym</w:t>
      </w:r>
    </w:p>
    <w:p>
      <w:pPr>
        <w:pStyle w:val="FirstParagraph"/>
      </w:pPr>
      <w:r>
        <w:t xml:space="preserve">Przedział domknięty i ograniczony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jest zbiorem zwartym w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 Funkcje ciągłe na zbiorach zwartych posiadają fundamentalne własności geometryczne.</w:t>
      </w:r>
    </w:p>
    <w:p>
      <w:pPr>
        <w:pStyle w:val="BlockText"/>
      </w:pPr>
      <w:r>
        <w:rPr>
          <w:b/>
          <w:bCs/>
        </w:rPr>
        <w:t xml:space="preserve">Twierdzenie 8.1 (I Twierdzenie Weierstrassa o ograniczoności):</w:t>
      </w:r>
      <w:r>
        <w:br/>
      </w:r>
      <w:r>
        <w:t xml:space="preserve">Każda funkcja ciągła na przedziale domkniętym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jest ograniczona: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∃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sub>
          </m:sSub>
          <m:sSub>
            <m:e>
              <m:r>
                <m:rPr>
                  <m:sty m:val="p"/>
                </m:rPr>
                <m:t>∀</m:t>
              </m:r>
            </m:e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sub>
          </m:sSub>
          <m:r>
            <m:t> </m:t>
          </m:r>
          <m:r>
            <m:t>m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M</m:t>
          </m:r>
        </m:oMath>
      </m:oMathPara>
    </w:p>
    <w:p>
      <w:pPr>
        <w:pStyle w:val="FirstParagraph"/>
      </w:pPr>
      <w:r>
        <w:rPr>
          <w:b/>
          <w:bCs/>
        </w:rPr>
        <w:t xml:space="preserve">Dowód (nie wprost):</w:t>
      </w:r>
      <w:r>
        <w:br/>
      </w:r>
      <w:r>
        <w:t xml:space="preserve">Załóżmy, że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nie jest ograniczona z góry. Wtedy dla każdego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istnieje punkt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taki, że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n</m:t>
        </m:r>
      </m:oMath>
      <w:r>
        <w:t xml:space="preserve">.</w:t>
      </w:r>
      <w:r>
        <w:br/>
      </w:r>
      <w:r>
        <w:t xml:space="preserve">Ciąg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jest ograniczony. Na mocy Twierdzenia Bolzano-Weierstrassa istnieje podciąg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sSub>
              <m:e>
                <m:r>
                  <m:t>k</m:t>
                </m:r>
              </m:e>
              <m:sub>
                <m:r>
                  <m:t>n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zbieżny do pewnego punktu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br/>
      </w:r>
      <w:r>
        <w:t xml:space="preserve">Z ciągłości funkcji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 punkcie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(definicja Heinego):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Lecz z konstrukcji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sSub>
              <m:e>
                <m:r>
                  <m:t>k</m:t>
                </m:r>
              </m:e>
              <m:sub>
                <m:r>
                  <m:t>n</m:t>
                </m:r>
              </m:sub>
            </m:sSub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skąd</w:t>
      </w:r>
      <w:r>
        <w:t xml:space="preserve"> </w:t>
      </w:r>
      <m:oMath>
        <m:r>
          <m:rPr>
            <m:sty m:val="p"/>
          </m:rPr>
          <m:t>lim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sSub>
              <m:e>
                <m:r>
                  <m:t>k</m:t>
                </m:r>
              </m:e>
              <m:sub>
                <m:r>
                  <m:t>n</m:t>
                </m:r>
              </m:sub>
            </m:sSub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  <w:r>
        <w:br/>
      </w:r>
      <w:r>
        <w:t xml:space="preserve">Sprzeczność ta dowodzi, że funkcja musi być ograniczona z góry. Analogicznie dowodzi się ograniczenia z dołu.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lockText"/>
      </w:pPr>
      <w:r>
        <w:rPr>
          <w:b/>
          <w:bCs/>
        </w:rPr>
        <w:t xml:space="preserve">Twierdzenie 8.2 (II Twierdzenie Weierstrassa o osiąganiu kresów):</w:t>
      </w:r>
      <w:r>
        <w:br/>
      </w:r>
      <w:r>
        <w:t xml:space="preserve">Jeżeli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ciągła na przedziale domkniętym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to osiąga w nim swój kres górny i kres dolny: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∃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sub>
          </m:sSub>
          <m:r>
            <m:t> 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inf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sup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b/>
          <w:bCs/>
        </w:rPr>
        <w:t xml:space="preserve">Twierdzenie 8.3 (Bolzano-Cauchy’ego o wartości pośredniej / Własność Darboux):</w:t>
      </w:r>
      <w:r>
        <w:br/>
      </w:r>
      <w:r>
        <w:t xml:space="preserve">Jeżeli funkcja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jest ciągła oraz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to dla dowolnej liczby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leżącej ściśle pomiędzy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istnieje co najmniej jeden punkt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taki, że:</w:t>
      </w:r>
    </w:p>
    <w:p>
      <w:pPr>
        <w:pStyle w:val="Block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w</m:t>
          </m:r>
        </m:oMath>
      </m:oMathPara>
    </w:p>
    <w:p>
      <w:pPr>
        <w:pStyle w:val="FirstParagraph"/>
      </w:pPr>
      <w:r>
        <w:rPr>
          <w:b/>
          <w:bCs/>
        </w:rPr>
        <w:t xml:space="preserve">Dowód (metodą bisekcji przedziałów):</w:t>
      </w:r>
      <w:r>
        <w:br/>
      </w:r>
      <w:r>
        <w:t xml:space="preserve">Załóżmy bez straty ogólności, że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w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 Rozpatrzmy funkcję pomocniczą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w</m:t>
        </m:r>
      </m:oMath>
      <w:r>
        <w:t xml:space="preserve">.</w:t>
      </w:r>
      <w:r>
        <w:br/>
      </w:r>
      <w:r>
        <w:t xml:space="preserve">Wtedy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oraz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Poszukujemy punktu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takiego, że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w:r>
        <w:t xml:space="preserve">Konstruujemy ciąg zstępujących przedziałów domkniętych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1. Kładziemy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2. W</w:t>
      </w:r>
      <w:r>
        <w:t xml:space="preserve"> </w:t>
      </w:r>
      <m:oMath>
        <m:r>
          <m:t>n</m:t>
        </m:r>
      </m:oMath>
      <w:r>
        <w:t xml:space="preserve">-tym kroku wyznaczamy środek przedziału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- Jeżeli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kładziemy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 dowód jest zakończony.</w:t>
      </w:r>
      <w:r>
        <w:t xml:space="preserve"> </w:t>
      </w:r>
      <w:r>
        <w:t xml:space="preserve">- Jeżeli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 kładziemy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- Jeżeli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kładziemy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W każdym kroku spełniony jest warunek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oraz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a długość przedziału wynosi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t>​</m:t>
                </m:r>
              </m:lim>
            </m:limUpp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t>0</m:t>
        </m:r>
      </m:oMath>
      <w:r>
        <w:t xml:space="preserve">.</w:t>
      </w:r>
      <w:r>
        <w:br/>
      </w:r>
      <w:r>
        <w:t xml:space="preserve">Z zasady zstępujących przedziałów Cantora przekrój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zawiera dokładnie jeden punkt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do którego zbieżne są oba ciągi:</w:t>
      </w:r>
      <w:r>
        <w:t xml:space="preserve"> </w:t>
      </w:r>
      <m:oMath>
        <m:r>
          <m:rPr>
            <m:sty m:val="p"/>
          </m:rPr>
          <m:t>lim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lim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br/>
      </w:r>
      <w:r>
        <w:t xml:space="preserve">Z ciągłości funkcji</w:t>
      </w:r>
      <w:r>
        <w:t xml:space="preserve"> </w:t>
      </w:r>
      <m:oMath>
        <m:r>
          <m:t>g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g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0</m:t>
          </m:r>
          <m:r>
            <m:t> </m:t>
          </m:r>
          <m:r>
            <m:rPr>
              <m:nor/>
              <m:sty m:val="p"/>
            </m:rPr>
            <m:t>oraz</m:t>
          </m:r>
          <m:r>
            <m:t> </m:t>
          </m:r>
          <m:r>
            <m:t>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g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Stąd wynika, że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</w:p>
    <w:bookmarkStart w:id="24" w:name="X02b74cf669438170a42ff7725f5a913626f2282"/>
    <w:p>
      <w:pPr>
        <w:pStyle w:val="Heading4"/>
      </w:pPr>
      <w:r>
        <w:t xml:space="preserve">Zastosowanie inżynierskie: Metoda bisekcji lokalizacji zer nieliniowych</w:t>
      </w:r>
    </w:p>
    <w:p>
      <w:pPr>
        <w:pStyle w:val="FirstParagraph"/>
      </w:pPr>
      <w:r>
        <w:t xml:space="preserve">Twierdzenie Bolzano-Cauchy’ego stanowi podstawę algorytmu bisekcji (połowienia przedziału) do numerycznego znajdowania punktów pracy obwodów nieliniowych i pierwiastków równań przestępnych. Każda iteracja zmniejsza niepewność położenia pierwiastka o połowę, dając zbieżność geometryczną z błędem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56fb247084a8d1bcd939e02aa963613a23c3f1f"/>
    <w:p>
      <w:pPr>
        <w:pStyle w:val="Heading3"/>
      </w:pPr>
      <w:r>
        <w:t xml:space="preserve">8.3. Ciągłość jednostajna i twierdzenie Cantora</w:t>
      </w:r>
    </w:p>
    <w:bookmarkStart w:id="26" w:name="definicja-8.2-ciągłość-jednostajna"/>
    <w:p>
      <w:pPr>
        <w:pStyle w:val="Heading4"/>
      </w:pPr>
      <w:r>
        <w:t xml:space="preserve">Definicja 8.2 (Ciągłość jednostajna)</w:t>
      </w:r>
    </w:p>
    <w:p>
      <w:pPr>
        <w:pStyle w:val="FirstParagraph"/>
      </w:pPr>
      <w:r>
        <w:t xml:space="preserve">Funkcję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jednostajnie ciągłą</w:t>
      </w:r>
      <w:r>
        <w:t xml:space="preserve"> </w:t>
      </w:r>
      <w:r>
        <w:t xml:space="preserve">na zbiorze</w:t>
      </w:r>
      <w:r>
        <w:t xml:space="preserve"> </w:t>
      </w:r>
      <m:oMath>
        <m:r>
          <m:t>X</m:t>
        </m:r>
      </m:oMath>
      <w:r>
        <w:t xml:space="preserve">, jeżeli promień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 warunku Cauchy’ego zależy wyłącznie od</w:t>
      </w:r>
      <w:r>
        <w:t xml:space="preserve"> </w:t>
      </w:r>
      <m:oMath>
        <m:r>
          <m:t>ε</m:t>
        </m:r>
      </m:oMath>
      <w:r>
        <w:t xml:space="preserve">, a nie od położenia punktu w dziedzinie: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∀</m:t>
              </m:r>
            </m:e>
            <m:sub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∃</m:t>
              </m:r>
            </m:e>
            <m:sub>
              <m:r>
                <m:t>δ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sSub>
            <m:e>
              <m:r>
                <m:rPr>
                  <m:sty m:val="p"/>
                </m:rPr>
                <m:t>∀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X</m:t>
              </m:r>
            </m:sub>
          </m:sSub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ε</m:t>
              </m:r>
            </m:e>
          </m:d>
        </m:oMath>
      </m:oMathPara>
    </w:p>
    <w:p>
      <w:pPr>
        <w:pStyle w:val="BlockText"/>
      </w:pPr>
      <w:r>
        <w:rPr>
          <w:b/>
          <w:bCs/>
        </w:rPr>
        <w:t xml:space="preserve">Twierdzenie 8.4 (Cantora o ciągłości jednostajnej):</w:t>
      </w:r>
      <w:r>
        <w:br/>
      </w:r>
      <w:r>
        <w:t xml:space="preserve">Każda funkcja ciągła na przedziale domkniętym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jest na nim jednostajnie ciągła.</w:t>
      </w:r>
    </w:p>
    <w:bookmarkEnd w:id="26"/>
    <w:bookmarkStart w:id="27" w:name="warunek-lipschitza"/>
    <w:p>
      <w:pPr>
        <w:pStyle w:val="Heading4"/>
      </w:pPr>
      <w:r>
        <w:t xml:space="preserve">Warunek Lipschitza:</w:t>
      </w:r>
    </w:p>
    <w:p>
      <w:pPr>
        <w:pStyle w:val="FirstParagraph"/>
      </w:pPr>
      <w:r>
        <w:t xml:space="preserve">Jeżeli funkcja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spełnia warunek: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L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∀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t>X</m:t>
          </m:r>
          <m:r>
            <m:rPr>
              <m:sty m:val="p"/>
            </m:rPr>
            <m:t>:</m:t>
          </m:r>
          <m:r>
            <m:t> </m:t>
          </m:r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to funkcję nazywamy</w:t>
      </w:r>
      <w:r>
        <w:t xml:space="preserve"> </w:t>
      </w:r>
      <w:r>
        <w:rPr>
          <w:b/>
          <w:bCs/>
        </w:rPr>
        <w:t xml:space="preserve">lipschitzowską</w:t>
      </w:r>
      <w:r>
        <w:t xml:space="preserve"> </w:t>
      </w:r>
      <w:r>
        <w:t xml:space="preserve">ze stałą</w:t>
      </w:r>
      <w:r>
        <w:t xml:space="preserve"> </w:t>
      </w:r>
      <m:oMath>
        <m:r>
          <m:t>L</m:t>
        </m:r>
      </m:oMath>
      <w:r>
        <w:t xml:space="preserve">. Każda funkcja spełniająca warunek Lipschitza jest jednostajnie ciągła (wystarczy przyjąć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L</m:t>
        </m:r>
      </m:oMath>
      <w:r>
        <w:t xml:space="preserve">). Jeżeli dodatkowo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1</m:t>
        </m:r>
      </m:oMath>
      <w:r>
        <w:t xml:space="preserve">, funkcja jest</w:t>
      </w:r>
      <w:r>
        <w:t xml:space="preserve"> </w:t>
      </w:r>
      <w:r>
        <w:rPr>
          <w:b/>
          <w:bCs/>
        </w:rPr>
        <w:t xml:space="preserve">odwzorowaniem zwężającym (kontrakcją)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Twierdzenie 8.5 (Banacha o punkcie stałym dla prostej):</w:t>
      </w:r>
      <w:r>
        <w:br/>
      </w:r>
      <w:r>
        <w:t xml:space="preserve">Niech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będzie kontrakcją ze stałą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1</m:t>
        </m:r>
      </m:oMath>
      <w:r>
        <w:t xml:space="preserve">. Wówczas:</w:t>
      </w:r>
      <w:r>
        <w:t xml:space="preserve"> </w:t>
      </w:r>
      <w:r>
        <w:t xml:space="preserve">1. Istnieje dokładnie jeden punkt stały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taki, że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2. Ciąg kolejnych przybliżeń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jest zbieżny do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dla dowolnego punktu startowego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przy czym błąd szacuje się nierównością: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L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L</m:t>
              </m:r>
            </m:den>
          </m:f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|</m:t>
          </m:r>
        </m:oMath>
      </m:oMathPara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4fa92a223efd9ac0644c640db4e3bd979afbbd4"/>
    <w:p>
      <w:pPr>
        <w:pStyle w:val="Heading3"/>
      </w:pPr>
      <w:r>
        <w:t xml:space="preserve">8.4. Wzorcowe zadania egzaminacyjne z pełnymi rozwiązaniami</w:t>
      </w:r>
    </w:p>
    <w:bookmarkStart w:id="29" w:name="Xe8f15257973ea05b8657a19a1dc9c1a47d7a591"/>
    <w:p>
      <w:pPr>
        <w:pStyle w:val="Heading4"/>
      </w:pPr>
      <w:r>
        <w:t xml:space="preserve">Przykład 8.1 (Granica z funkcjami cyklometrycznymi)</w:t>
      </w:r>
    </w:p>
    <w:p>
      <w:pPr>
        <w:pStyle w:val="FirstParagraph"/>
      </w:pPr>
      <w:r>
        <w:t xml:space="preserve">Obliczyć granicę: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arcsin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arctg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Mamy symbol nieoznaczony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0</m:t>
                </m:r>
              </m:num>
              <m:den>
                <m:r>
                  <m:t>0</m:t>
                </m:r>
              </m:den>
            </m:f>
          </m:e>
        </m:d>
      </m:oMath>
      <w:r>
        <w:t xml:space="preserve">. Rozbijamy wyrażenie: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arcsin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arctg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arcsin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arctg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Korzystając z granic kanonicznych: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arcsin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arcsin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  <m:r>
                <m:t>x</m:t>
              </m:r>
            </m:den>
          </m:f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arctg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arctg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x</m:t>
              </m:r>
            </m:den>
          </m:f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r>
            <m:t>2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Ponadto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 Stąd: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arcsin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arctg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r>
        <w:pict>
          <v:rect style="width:0;height:1.5pt" o:hralign="center" o:hrstd="t" o:hr="t"/>
        </w:pict>
      </w:r>
    </w:p>
    <w:bookmarkEnd w:id="29"/>
    <w:bookmarkStart w:id="30" w:name="Xc04eb06919624f17dadf2463fd08dc3dccecc5a"/>
    <w:p>
      <w:pPr>
        <w:pStyle w:val="Heading4"/>
      </w:pPr>
      <w:r>
        <w:t xml:space="preserve">Przykład 8.2 (Granica z różnicą pierwiastków sześciennych)</w:t>
      </w:r>
    </w:p>
    <w:p>
      <w:pPr>
        <w:pStyle w:val="FirstParagraph"/>
      </w:pPr>
      <w:r>
        <w:t xml:space="preserve">Obliczyć granicę przy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sSup>
            <m:e>
              <m:r>
                <m:t>x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Mamy symbol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]</m:t>
        </m:r>
      </m:oMath>
      <w:r>
        <w:t xml:space="preserve">. Mnożymy przez sprzężenie sumy pierwiastków: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</m:rad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Wstawiając do granicy: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rad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r>
        <w:pict>
          <v:rect style="width:0;height:1.5pt" o:hralign="center" o:hrstd="t" o:hr="t"/>
        </w:pict>
      </w:r>
    </w:p>
    <w:bookmarkEnd w:id="30"/>
    <w:bookmarkStart w:id="31" w:name="Xa9d6782995dc7bca1a23f6a7657b6ac5e61d573"/>
    <w:p>
      <w:pPr>
        <w:pStyle w:val="Heading4"/>
      </w:pPr>
      <w:r>
        <w:t xml:space="preserve">Przykład 8.3 (Granica typu potęgowego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]</m:t>
        </m:r>
      </m:oMath>
      <w:r>
        <w:t xml:space="preserve">)</w:t>
      </w:r>
    </w:p>
    <w:p>
      <w:pPr>
        <w:pStyle w:val="FirstParagraph"/>
      </w:pPr>
      <w:r>
        <w:t xml:space="preserve">Obliczyć granicę: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tg</m:t>
                      </m:r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x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Symbol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]</m:t>
        </m:r>
      </m:oMath>
      <w:r>
        <w:t xml:space="preserve">. Korzystamy z tożsamości</w:t>
      </w:r>
      <w:r>
        <w:t xml:space="preserve"> </w:t>
      </w:r>
      <m:oMath>
        <m:sSup>
          <m:e>
            <m:r>
              <m:t>u</m:t>
            </m:r>
          </m:e>
          <m:sup>
            <m:r>
              <m:t>v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ln</m:t>
        </m:r>
        <m:r>
          <m:t>u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tg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tg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Ponieważ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tg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→</m:t>
        </m:r>
        <m:r>
          <m:t>0</m:t>
        </m:r>
      </m:oMath>
      <w:r>
        <w:t xml:space="preserve">, korzystamy z faktu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tg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cos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Rozdzielamy na iloczyn granic kanonicznych: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Zatem wyjściowa granica wynosi: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tg</m:t>
                      </m:r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x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e</m:t>
              </m:r>
            </m:e>
          </m:rad>
        </m:oMath>
      </m:oMathPara>
    </w:p>
    <w:p>
      <w:r>
        <w:pict>
          <v:rect style="width:0;height:1.5pt" o:hralign="center" o:hrstd="t" o:hr="t"/>
        </w:pict>
      </w:r>
    </w:p>
    <w:bookmarkEnd w:id="31"/>
    <w:bookmarkStart w:id="32" w:name="X3d802bf1b04b4e02fd941e111b3b059cbbd6a58"/>
    <w:p>
      <w:pPr>
        <w:pStyle w:val="Heading4"/>
      </w:pPr>
      <w:r>
        <w:t xml:space="preserve">Przykład 8.4 (Dobór parametrów ciągłości dla funkcji sklejanej)</w:t>
      </w:r>
    </w:p>
    <w:p>
      <w:pPr>
        <w:pStyle w:val="FirstParagraph"/>
      </w:pPr>
      <w:r>
        <w:t xml:space="preserve">Wyznaczyć parametry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dla których funkcja jest ciągła na całym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3</m:t>
                            </m:r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sin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dla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r>
                      <m:t>p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</m:e>
                  <m:e>
                    <m:r>
                      <m:rPr>
                        <m:nor/>
                        <m:sty m:val="p"/>
                      </m:rPr>
                      <m:t>dla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x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dla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Ciągłość w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- Wartość: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  <w:r>
        <w:t xml:space="preserve"> </w:t>
      </w:r>
      <w:r>
        <w:t xml:space="preserve">- Granica prawostronna: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  <w:r>
        <w:t xml:space="preserve"> </w:t>
      </w:r>
      <w:r>
        <w:t xml:space="preserve">- Granica lewostronna: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lim>
          </m:limLow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lim>
          </m:limLow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Warunek ciągłości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daje: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Ciągłość w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Wartość: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Granica lewostronna: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Granica prawostronna: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Compact"/>
        <w:numPr>
          <w:ilvl w:val="1"/>
          <w:numId w:val="1000"/>
        </w:numPr>
      </w:pPr>
      <w:r>
        <w:t xml:space="preserve">Podstawiając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  <w:r>
        <w:br/>
      </w:r>
      <w:r>
        <w:t xml:space="preserve">Warunek ciągłości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daje:</w:t>
      </w:r>
    </w:p>
    <w:p>
      <w:pPr>
        <w:pStyle w:val="Compac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⟹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4</m:t>
              </m:r>
            </m:den>
          </m:f>
        </m:oMath>
      </m:oMathPara>
    </w:p>
    <w:p>
      <w:pPr>
        <w:pStyle w:val="Compact"/>
        <w:numPr>
          <w:ilvl w:val="1"/>
          <w:numId w:val="1000"/>
        </w:numPr>
      </w:pPr>
      <w:r>
        <w:t xml:space="preserve">Funkcja jest ciągła na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dla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oraz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zadania-do-samodzielnego-rozwiązania"/>
    <w:p>
      <w:pPr>
        <w:pStyle w:val="Heading3"/>
      </w:pPr>
      <w:r>
        <w:t xml:space="preserve">8.5. Zadania do samodzielnego rozwiązania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Zadanie 8.1:</w:t>
      </w:r>
      <w:r>
        <w:t xml:space="preserve"> </w:t>
      </w:r>
      <w:r>
        <w:t xml:space="preserve">Obliczyć granicę: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7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w:r>
        <w:t xml:space="preserve">20. (Wzór na różnicę cosinusów:</w:t>
      </w:r>
      <w:r>
        <w:t xml:space="preserve"> </w:t>
      </w:r>
      <m:oMath>
        <m:r>
          <m:rPr>
            <m:sty m:val="p"/>
          </m:rPr>
          <m:t>cos</m:t>
        </m:r>
        <m:r>
          <m:t>3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7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5</m:t>
        </m:r>
        <m:r>
          <m:t>x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t xml:space="preserve">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Zadanie 8.2:</w:t>
      </w:r>
      <w:r>
        <w:t xml:space="preserve"> </w:t>
      </w:r>
      <w:r>
        <w:t xml:space="preserve">Obliczyć granicę: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 (Przekształcenie: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∼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Zadanie 8.3:</w:t>
      </w:r>
      <w:r>
        <w:t xml:space="preserve"> </w:t>
      </w:r>
      <w:r>
        <w:t xml:space="preserve">Obliczyć granicę jednostronną: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sSup>
          <m:e>
            <m:r>
              <m:t>x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w:r>
        <w:t xml:space="preserve">1. (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∼</m:t>
        </m:r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⟹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Zadanie 8.4:</w:t>
      </w:r>
      <w:r>
        <w:t xml:space="preserve"> </w:t>
      </w:r>
      <w:r>
        <w:t xml:space="preserve">Sklasyfikować punkty nieciągłości funkcji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w punkcie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 Nieciągłość I rodzaju (skokowa), skok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Zadanie 8.5:</w:t>
      </w:r>
      <w:r>
        <w:t xml:space="preserve"> </w:t>
      </w:r>
      <w:r>
        <w:t xml:space="preserve">Wykazać, że równanie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 dokładnie jedno rozwiązanie w przedziale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w:r>
        <w:t xml:space="preserve">Funkcja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jest ciągła,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z twierdzenia Darboux ma pierwiastek; pochodna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oznacza ścisłą monotoniczność, stąd jedyność.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Zadanie 8.6:</w:t>
      </w:r>
      <w:r>
        <w:t xml:space="preserve"> </w:t>
      </w:r>
      <w:r>
        <w:t xml:space="preserve">Zbadać jednostajną ciągłość funkcji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na prostej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w:r>
        <w:t xml:space="preserve">Nie jest jednostajnie ciągła. Dla ciągów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t>π</m:t>
            </m:r>
            <m:r>
              <m:rPr>
                <m:sty m:val="p"/>
              </m:rPr>
              <m:t>+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t>π</m:t>
            </m:r>
          </m:e>
        </m:rad>
      </m:oMath>
      <w:r>
        <w:t xml:space="preserve"> </w:t>
      </w:r>
      <w:r>
        <w:t xml:space="preserve">odległość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→</m:t>
        </m:r>
        <m:r>
          <m:t>0</m:t>
        </m:r>
      </m:oMath>
      <w:r>
        <w:t xml:space="preserve">, lecz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2026-09-11T18:04:55Z</dcterms:created>
  <dcterms:modified xsi:type="dcterms:W3CDTF">2026-09-11T18:04:55Z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