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December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Baseline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716E08">
        <w:rPr>
          <w:rFonts w:ascii="Arial" w:eastAsia="Times New Roman" w:hAnsi="Arial" w:cs="Arial"/>
          <w:color w:val="000000"/>
        </w:rPr>
        <w:t>2-06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2412C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configuration ID’s were reset on December 4</w:t>
      </w:r>
      <w:r w:rsidRPr="002412C5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during the baseline period</w:t>
      </w:r>
      <w:r w:rsidR="000A4D5B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it is now three days into the 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Storefront </w:t>
      </w:r>
      <w:r>
        <w:rPr>
          <w:rFonts w:ascii="Arial" w:eastAsia="Times New Roman" w:hAnsi="Arial" w:cs="Arial"/>
          <w:color w:val="000000"/>
        </w:rPr>
        <w:t>is generating -26% lower Revenue per Visitor</w:t>
      </w:r>
      <w:r w:rsidR="00BA0F2E">
        <w:rPr>
          <w:rFonts w:ascii="Arial" w:eastAsia="Times New Roman" w:hAnsi="Arial" w:cs="Arial"/>
          <w:color w:val="000000"/>
        </w:rPr>
        <w:t>.  However, neither ATS nor Conversion reached the statistical significance.</w:t>
      </w:r>
      <w:r>
        <w:rPr>
          <w:rFonts w:ascii="Arial" w:eastAsia="Times New Roman" w:hAnsi="Arial" w:cs="Arial"/>
          <w:color w:val="000000"/>
        </w:rPr>
        <w:t xml:space="preserve">  This is still very early in the baseline test, but </w:t>
      </w:r>
      <w:proofErr w:type="gramStart"/>
      <w:r>
        <w:rPr>
          <w:rFonts w:ascii="Arial" w:eastAsia="Times New Roman" w:hAnsi="Arial" w:cs="Arial"/>
          <w:color w:val="000000"/>
        </w:rPr>
        <w:t>it’s</w:t>
      </w:r>
      <w:proofErr w:type="gramEnd"/>
      <w:r>
        <w:rPr>
          <w:rFonts w:ascii="Arial" w:eastAsia="Times New Roman" w:hAnsi="Arial" w:cs="Arial"/>
          <w:color w:val="000000"/>
        </w:rPr>
        <w:t xml:space="preserve"> generating consistent performance as we saw in the previous Storefront Test during Baseline Period which generated weaker performance.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412C5" w:rsidRPr="002412C5">
        <w:rPr>
          <w:rFonts w:ascii="Arial" w:eastAsia="Times New Roman" w:hAnsi="Arial" w:cs="Arial"/>
          <w:b/>
          <w:bCs/>
          <w:color w:val="FF0000"/>
        </w:rPr>
        <w:t>-26%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-</w:t>
      </w:r>
      <w:r w:rsidR="002412C5">
        <w:rPr>
          <w:rFonts w:ascii="Arial" w:eastAsia="Times New Roman" w:hAnsi="Arial" w:cs="Arial"/>
          <w:b/>
          <w:bCs/>
          <w:color w:val="FF0000"/>
        </w:rPr>
        <w:t>6</w:t>
      </w:r>
      <w:r w:rsidR="00487307" w:rsidRPr="00267EBB">
        <w:rPr>
          <w:rFonts w:ascii="Arial" w:eastAsia="Times New Roman" w:hAnsi="Arial" w:cs="Arial"/>
          <w:b/>
          <w:bCs/>
          <w:color w:val="FF0000"/>
        </w:rPr>
        <w:t>%</w:t>
      </w:r>
      <w:r w:rsidRPr="00267EB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lower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2412C5" w:rsidRPr="002412C5">
        <w:rPr>
          <w:rFonts w:ascii="Arial" w:eastAsia="Times New Roman" w:hAnsi="Arial" w:cs="Arial"/>
          <w:b/>
          <w:bCs/>
          <w:color w:val="FF0000"/>
        </w:rPr>
        <w:t>-21</w:t>
      </w:r>
      <w:r w:rsidR="007E2CF1" w:rsidRPr="002412C5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267EBB" w:rsidRPr="002412C5">
        <w:rPr>
          <w:rFonts w:ascii="Arial" w:eastAsia="Times New Roman" w:hAnsi="Arial" w:cs="Arial"/>
          <w:b/>
          <w:bCs/>
          <w:color w:val="FF0000"/>
        </w:rPr>
        <w:t>higher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A4D5B" w:rsidRDefault="00E26EAD" w:rsidP="002412C5">
      <w:r>
        <w:t xml:space="preserve">You can find the report here, </w:t>
      </w:r>
    </w:p>
    <w:p w:rsidR="002412C5" w:rsidRDefault="002412C5" w:rsidP="002412C5">
      <w:hyperlink r:id="rId5" w:history="1">
        <w:r w:rsidRPr="00731832">
          <w:rPr>
            <w:rStyle w:val="Hyperlink"/>
          </w:rPr>
          <w:t>https://data.points.com/#/views/JetBlue_DecBaseline2017_Storefront_ABtest/Story</w:t>
        </w:r>
      </w:hyperlink>
    </w:p>
    <w:p w:rsidR="006A2215" w:rsidRDefault="002412C5">
      <w:r>
        <w:rPr>
          <w:noProof/>
        </w:rPr>
        <w:drawing>
          <wp:inline distT="0" distB="0" distL="0" distR="0" wp14:anchorId="00462DA6" wp14:editId="739DA240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9460A"/>
    <w:rsid w:val="000A4D5B"/>
    <w:rsid w:val="001A1C65"/>
    <w:rsid w:val="002412C5"/>
    <w:rsid w:val="002506C2"/>
    <w:rsid w:val="00250E22"/>
    <w:rsid w:val="00267EBB"/>
    <w:rsid w:val="003C5B41"/>
    <w:rsid w:val="00450195"/>
    <w:rsid w:val="00485738"/>
    <w:rsid w:val="00487307"/>
    <w:rsid w:val="004C0E48"/>
    <w:rsid w:val="006023A1"/>
    <w:rsid w:val="00607D15"/>
    <w:rsid w:val="006A2215"/>
    <w:rsid w:val="006D5D4C"/>
    <w:rsid w:val="006D6D4D"/>
    <w:rsid w:val="00716E08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JetBlue_DecBaseline2017_Storefront_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</cp:revision>
  <dcterms:created xsi:type="dcterms:W3CDTF">2017-12-06T18:36:00Z</dcterms:created>
  <dcterms:modified xsi:type="dcterms:W3CDTF">2017-12-06T18:41:00Z</dcterms:modified>
</cp:coreProperties>
</file>