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0B" w:rsidRDefault="001E6230">
      <w:r>
        <w:t>SWA Inline Simple Balance Tracker</w:t>
      </w:r>
      <w:r w:rsidR="00E26EAD">
        <w:t xml:space="preserve"> AB tes</w:t>
      </w:r>
      <w:r w:rsidR="00362582">
        <w:t xml:space="preserve">t result </w:t>
      </w:r>
      <w:r w:rsidR="00FA4FF6">
        <w:t>Final</w:t>
      </w:r>
      <w:r w:rsidR="00E26EAD">
        <w:t>:</w:t>
      </w:r>
      <w:r w:rsidR="00996991">
        <w:t xml:space="preserve"> </w:t>
      </w:r>
    </w:p>
    <w:p w:rsidR="00362582" w:rsidRPr="00E266AE" w:rsidRDefault="00FA4FF6" w:rsidP="00E266AE">
      <w:r w:rsidRPr="00E266AE">
        <w:t xml:space="preserve">As of the end of the Test, the Revenue per Visitor of the Test Group </w:t>
      </w:r>
      <w:r w:rsidRPr="00E266AE">
        <w:rPr>
          <w:b/>
        </w:rPr>
        <w:t>is significantly lower</w:t>
      </w:r>
      <w:r w:rsidRPr="00E266AE">
        <w:t xml:space="preserve"> than that of the Control Group</w:t>
      </w:r>
    </w:p>
    <w:p w:rsidR="00FA4FF6" w:rsidRPr="00E266AE" w:rsidRDefault="002D4558" w:rsidP="00E266AE">
      <w:pPr>
        <w:pStyle w:val="ListParagraph"/>
        <w:numPr>
          <w:ilvl w:val="0"/>
          <w:numId w:val="2"/>
        </w:numPr>
      </w:pPr>
      <w:r>
        <w:t>The</w:t>
      </w:r>
      <w:r w:rsidR="00362582" w:rsidRPr="00E266AE">
        <w:t xml:space="preserve"> overall Revenue per Visitor of the Test Group is </w:t>
      </w:r>
      <w:r w:rsidR="00FA4FF6" w:rsidRPr="00E266AE">
        <w:t>-4</w:t>
      </w:r>
      <w:r w:rsidR="00362582" w:rsidRPr="00E266AE">
        <w:t>% lower than the Control Group</w:t>
      </w:r>
      <w:r w:rsidR="00FA4FF6" w:rsidRPr="00E266AE">
        <w:t>.</w:t>
      </w:r>
    </w:p>
    <w:p w:rsidR="00362582" w:rsidRPr="00E266AE" w:rsidRDefault="00362582" w:rsidP="00E266AE">
      <w:pPr>
        <w:pStyle w:val="ListParagraph"/>
        <w:numPr>
          <w:ilvl w:val="0"/>
          <w:numId w:val="2"/>
        </w:numPr>
      </w:pPr>
      <w:r w:rsidRPr="00E266AE">
        <w:t xml:space="preserve">The ATS of the Test Group is </w:t>
      </w:r>
      <w:r w:rsidR="00FA4FF6" w:rsidRPr="00E266AE">
        <w:t>-1</w:t>
      </w:r>
      <w:r w:rsidRPr="00E266AE">
        <w:t xml:space="preserve">% </w:t>
      </w:r>
      <w:r w:rsidR="00FA4FF6" w:rsidRPr="00E266AE">
        <w:t>lower</w:t>
      </w:r>
      <w:r w:rsidRPr="00E266AE">
        <w:t xml:space="preserve"> than that of the Control Group,</w:t>
      </w:r>
    </w:p>
    <w:p w:rsidR="00362582" w:rsidRPr="00E266AE" w:rsidRDefault="00362582" w:rsidP="00E266AE">
      <w:pPr>
        <w:pStyle w:val="ListParagraph"/>
        <w:numPr>
          <w:ilvl w:val="0"/>
          <w:numId w:val="2"/>
        </w:numPr>
      </w:pPr>
      <w:r w:rsidRPr="00E266AE">
        <w:t>The Unique Visitor Conve</w:t>
      </w:r>
      <w:r w:rsidR="00E266AE" w:rsidRPr="00E266AE">
        <w:t xml:space="preserve">rsion rate of the Test Group </w:t>
      </w:r>
      <w:r w:rsidR="00E266AE" w:rsidRPr="00E266AE">
        <w:rPr>
          <w:b/>
        </w:rPr>
        <w:t>is significantly lower</w:t>
      </w:r>
      <w:r w:rsidR="00FA4FF6" w:rsidRPr="00E266AE">
        <w:t xml:space="preserve"> </w:t>
      </w:r>
      <w:r w:rsidR="00E266AE">
        <w:t>than that of the Control Group by -4%.</w:t>
      </w:r>
    </w:p>
    <w:p w:rsidR="001E6230" w:rsidRDefault="001E6230">
      <w:r>
        <w:t xml:space="preserve">You can find the </w:t>
      </w:r>
      <w:r w:rsidR="00E266AE">
        <w:t xml:space="preserve">final </w:t>
      </w:r>
      <w:r>
        <w:t xml:space="preserve">report here, </w:t>
      </w:r>
      <w:hyperlink r:id="rId6" w:anchor="/views/SWA_Inline_Aug_2017_SimpleBalanceTracker/Summary?:iid=1" w:history="1">
        <w:r w:rsidRPr="00CD6E87">
          <w:rPr>
            <w:rStyle w:val="Hyperlink"/>
          </w:rPr>
          <w:t>https://data.points.com/#/views/SWA_Inline_Au</w:t>
        </w:r>
        <w:r w:rsidRPr="00CD6E87">
          <w:rPr>
            <w:rStyle w:val="Hyperlink"/>
          </w:rPr>
          <w:t>g</w:t>
        </w:r>
        <w:r w:rsidRPr="00CD6E87">
          <w:rPr>
            <w:rStyle w:val="Hyperlink"/>
          </w:rPr>
          <w:t>_2017_SimpleBalanceTracker/Summary?:iid=1</w:t>
        </w:r>
      </w:hyperlink>
    </w:p>
    <w:p w:rsidR="001E6230" w:rsidRDefault="001E6230">
      <w:r>
        <w:t>And here is a snapshot of the performance dashboard,</w:t>
      </w:r>
    </w:p>
    <w:p w:rsidR="001E6230" w:rsidRDefault="00E266AE">
      <w:r>
        <w:rPr>
          <w:noProof/>
        </w:rPr>
        <w:drawing>
          <wp:inline distT="0" distB="0" distL="0" distR="0" wp14:anchorId="07C80D27" wp14:editId="315D690E">
            <wp:extent cx="5943600" cy="4081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96184"/>
    <w:multiLevelType w:val="hybridMultilevel"/>
    <w:tmpl w:val="3CECB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rQUA99RO8ywAAAA="/>
  </w:docVars>
  <w:rsids>
    <w:rsidRoot w:val="00E26EAD"/>
    <w:rsid w:val="000A4916"/>
    <w:rsid w:val="001E6230"/>
    <w:rsid w:val="002D4558"/>
    <w:rsid w:val="00362582"/>
    <w:rsid w:val="00744D76"/>
    <w:rsid w:val="00855D17"/>
    <w:rsid w:val="00996991"/>
    <w:rsid w:val="00BD1A87"/>
    <w:rsid w:val="00C3520B"/>
    <w:rsid w:val="00E266AE"/>
    <w:rsid w:val="00E26EAD"/>
    <w:rsid w:val="00F22054"/>
    <w:rsid w:val="00FA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62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23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A4FF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266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62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23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A4FF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26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point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6</cp:revision>
  <dcterms:created xsi:type="dcterms:W3CDTF">2017-08-14T20:17:00Z</dcterms:created>
  <dcterms:modified xsi:type="dcterms:W3CDTF">2017-09-18T14:11:00Z</dcterms:modified>
</cp:coreProperties>
</file>