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1" w:type="dxa"/>
        <w:tblLook w:val="04A0" w:firstRow="1" w:lastRow="0" w:firstColumn="1" w:lastColumn="0" w:noHBand="0" w:noVBand="1"/>
      </w:tblPr>
      <w:tblGrid>
        <w:gridCol w:w="11106"/>
        <w:gridCol w:w="216"/>
        <w:gridCol w:w="216"/>
        <w:gridCol w:w="216"/>
        <w:gridCol w:w="216"/>
        <w:gridCol w:w="216"/>
        <w:gridCol w:w="216"/>
      </w:tblGrid>
      <w:tr w:rsidR="00F3561F" w:rsidRPr="000579B7" w:rsidTr="006001B3">
        <w:trPr>
          <w:trHeight w:val="73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C23FD2" w:rsidRPr="009E5773" w:rsidRDefault="00C23FD2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noProof/>
                <w:color w:val="000000"/>
                <w:sz w:val="28"/>
              </w:rPr>
              <w:drawing>
                <wp:inline distT="0" distB="0" distL="0" distR="0">
                  <wp:extent cx="5731510" cy="2588260"/>
                  <wp:effectExtent l="0" t="0" r="2540" b="254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00"/>
              <w:gridCol w:w="216"/>
              <w:gridCol w:w="216"/>
              <w:gridCol w:w="216"/>
              <w:gridCol w:w="216"/>
              <w:gridCol w:w="216"/>
            </w:tblGrid>
            <w:tr w:rsidR="00C23FD2" w:rsidTr="00C23F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shd w:val="clear" w:color="auto" w:fill="auto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8926"/>
                    <w:gridCol w:w="216"/>
                    <w:gridCol w:w="216"/>
                    <w:gridCol w:w="216"/>
                  </w:tblGrid>
                  <w:tr w:rsidR="00C23FD2" w:rsidTr="00C23FD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60" w:type="dxa"/>
                        <w:shd w:val="clear" w:color="auto" w:fill="auto"/>
                      </w:tcPr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7836"/>
                          <w:gridCol w:w="216"/>
                          <w:gridCol w:w="216"/>
                          <w:gridCol w:w="216"/>
                          <w:gridCol w:w="216"/>
                        </w:tblGrid>
                        <w:tr w:rsidR="00C23FD2" w:rsidTr="00C23FD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178"/>
                                <w:gridCol w:w="216"/>
                                <w:gridCol w:w="216"/>
                              </w:tblGrid>
                              <w:tr w:rsidR="00C23FD2" w:rsidTr="00C23FD2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noProof/>
                                        <w:color w:val="000000"/>
                                        <w:sz w:val="28"/>
                                      </w:rPr>
                                      <w:drawing>
                                        <wp:inline distT="0" distB="0" distL="0" distR="0">
                                          <wp:extent cx="4762500" cy="2009775"/>
                                          <wp:effectExtent l="0" t="0" r="0" b="0"/>
                                          <wp:docPr id="2" name="Picture 2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4762500" cy="2009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noProof/>
                                        <w:color w:val="000000"/>
                                        <w:sz w:val="28"/>
                                      </w:rPr>
                                      <w:drawing>
                                        <wp:inline distT="0" distB="0" distL="0" distR="0">
                                          <wp:extent cx="5715000" cy="3810000"/>
                                          <wp:effectExtent l="0" t="0" r="0" b="0"/>
                                          <wp:docPr id="3" name="Picture 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5715000" cy="381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6520"/>
                                      <w:gridCol w:w="216"/>
                                      <w:gridCol w:w="216"/>
                                    </w:tblGrid>
                                    <w:tr w:rsidR="00C23FD2" w:rsidTr="00C23FD2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c>
                                        <w:tcPr>
                                          <w:tcW w:w="490" w:type="dxa"/>
                                          <w:shd w:val="clear" w:color="auto" w:fill="auto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Look w:val="0000" w:firstRow="0" w:lastRow="0" w:firstColumn="0" w:lastColumn="0" w:noHBand="0" w:noVBand="0"/>
                                          </w:tblPr>
                                          <w:tblGrid>
                                            <w:gridCol w:w="6088"/>
                                            <w:gridCol w:w="216"/>
                                          </w:tblGrid>
                                          <w:tr w:rsidR="00C23FD2">
                                            <w:tblPrEx>
                                              <w:tblCellMar>
                                                <w:top w:w="0" w:type="dxa"/>
                                                <w:bottom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Borders>
                                                    <w:top w:val="single" w:sz="4" w:space="0" w:color="auto"/>
                                                    <w:left w:val="single" w:sz="4" w:space="0" w:color="auto"/>
                                                    <w:bottom w:val="single" w:sz="4" w:space="0" w:color="auto"/>
                                                    <w:right w:val="single" w:sz="4" w:space="0" w:color="auto"/>
                                                    <w:insideH w:val="single" w:sz="4" w:space="0" w:color="auto"/>
                                                    <w:insideV w:val="single" w:sz="4" w:space="0" w:color="auto"/>
                                                  </w:tblBorders>
                                                  <w:tblLook w:val="0000" w:firstRow="0" w:lastRow="0" w:firstColumn="0" w:lastColumn="0" w:noHBand="0" w:noVBand="0"/>
                                                </w:tblPr>
                                                <w:tblGrid>
                                                  <w:gridCol w:w="5430"/>
                                                  <w:gridCol w:w="216"/>
                                                  <w:gridCol w:w="216"/>
                                                </w:tblGrid>
                                                <w:tr w:rsidR="00C23FD2" w:rsidTr="00C23FD2">
                                                  <w:tblPrEx>
                                                    <w:tblCellMar>
                                                      <w:top w:w="0" w:type="dxa"/>
                                                      <w:bottom w:w="0" w:type="dxa"/>
                                                    </w:tblCellMar>
                                                  </w:tblPrEx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tbl>
                                                      <w:tblPr>
                                                        <w:tblW w:w="6480" w:type="dxa"/>
                                                        <w:tblBorders>
                                                          <w:top w:val="single" w:sz="4" w:space="0" w:color="auto"/>
                                                          <w:left w:val="single" w:sz="4" w:space="0" w:color="auto"/>
                                                          <w:bottom w:val="single" w:sz="4" w:space="0" w:color="auto"/>
                                                          <w:right w:val="single" w:sz="4" w:space="0" w:color="auto"/>
                                                          <w:insideH w:val="single" w:sz="4" w:space="0" w:color="auto"/>
                                                          <w:insideV w:val="single" w:sz="4" w:space="0" w:color="auto"/>
                                                        </w:tblBorders>
                                                        <w:tblLook w:val="0000" w:firstRow="0" w:lastRow="0" w:firstColumn="0" w:lastColumn="0" w:noHBand="0" w:noVBand="0"/>
                                                      </w:tblPr>
                                                      <w:tblGrid>
                                                        <w:gridCol w:w="1532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  <w:gridCol w:w="216"/>
                                                      </w:tblGrid>
                                                      <w:tr w:rsidR="00C23FD2" w:rsidTr="002B72EC">
                                                        <w:tblPrEx>
                                                          <w:tblCellMar>
                                                            <w:top w:w="0" w:type="dxa"/>
                                                            <w:bottom w:w="0" w:type="dxa"/>
                                                          </w:tblCellMar>
                                                        </w:tblPrEx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 w:val="restart"/>
                                                            <w:shd w:val="clear" w:color="auto" w:fill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Borders>
                                                                <w:top w:val="single" w:sz="4" w:space="0" w:color="auto"/>
                                                                <w:left w:val="single" w:sz="4" w:space="0" w:color="auto"/>
                                                                <w:bottom w:val="single" w:sz="4" w:space="0" w:color="auto"/>
                                                                <w:right w:val="single" w:sz="4" w:space="0" w:color="auto"/>
                                                                <w:insideH w:val="single" w:sz="4" w:space="0" w:color="auto"/>
                                                                <w:insideV w:val="single" w:sz="4" w:space="0" w:color="auto"/>
                                                              </w:tblBorders>
                                                              <w:tblLook w:val="0000" w:firstRow="0" w:lastRow="0" w:firstColumn="0" w:lastColumn="0" w:noHBand="0" w:noVBand="0"/>
                                                            </w:tblPr>
                                                            <w:tblGrid>
                                                              <w:gridCol w:w="1090"/>
                                                              <w:gridCol w:w="216"/>
                                                            </w:tblGrid>
                                                            <w:tr w:rsidR="00C23FD2" w:rsidTr="00C23FD2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shd w:val="clear" w:color="auto" w:fill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Borders>
                                                                      <w:top w:val="single" w:sz="4" w:space="0" w:color="auto"/>
                                                                      <w:left w:val="single" w:sz="4" w:space="0" w:color="auto"/>
                                                                      <w:bottom w:val="single" w:sz="4" w:space="0" w:color="auto"/>
                                                                      <w:right w:val="single" w:sz="4" w:space="0" w:color="auto"/>
                                                                      <w:insideH w:val="single" w:sz="4" w:space="0" w:color="auto"/>
                                                                      <w:insideV w:val="single" w:sz="4" w:space="0" w:color="auto"/>
                                                                    </w:tblBorders>
                                                                    <w:tblLook w:val="0000" w:firstRow="0" w:lastRow="0" w:firstColumn="0" w:lastColumn="0" w:noHBand="0" w:noVBand="0"/>
                                                                  </w:tblPr>
                                                                  <w:tblGrid>
                                                                    <w:gridCol w:w="216"/>
                                                                    <w:gridCol w:w="216"/>
                                                                    <w:gridCol w:w="216"/>
                                                                    <w:gridCol w:w="216"/>
                                                                  </w:tblGrid>
                                                                  <w:tr w:rsidR="00C23FD2" w:rsidTr="00C23FD2">
                                                                    <w:tblPrEx>
                                                                      <w:tblCellMar>
                                                                        <w:top w:w="0" w:type="dxa"/>
                                                                        <w:bottom w:w="0" w:type="dxa"/>
                                                                      </w:tblCellMar>
                                                                    </w:tblPrEx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Layout w:type="fixed"/>
                                                                          <w:tblLook w:val="0000" w:firstRow="0" w:lastRow="0" w:firstColumn="0" w:lastColumn="0" w:noHBand="0" w:noVBand="0"/>
                                                                        </w:tblPr>
                                                                        <w:tblGrid>
                                                                          <w:gridCol w:w="360"/>
                                                                        </w:tblGrid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bookmarkStart w:id="0" w:name="_GoBack"/>
                                                                              <w:bookmarkEnd w:id="0"/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lastRenderedPageBreak/>
                                                                                <w:t>1.7.2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Other1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1.7.2.1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แผนงาน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Other1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1.7.2.2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ผลการดำเนินงาน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Other1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1.7.2.3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การดำเนินงานในอนาคต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Other1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1.7.2.4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ปัญหาอุปสรรค์ (ถ้ามี)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Other1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>1.7.3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Other2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1.7.3.1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แผนงาน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Other2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1.7.3.2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ผลการดำเนินงาน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Other2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1.7.3.3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การดำเนินงานในอนาคต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1.7.3.4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ปัญหาอุปสรรค์ (ถ้ามี)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Other2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>1.7.4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1.7.4.1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แผนงาน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1.7.4.2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ผลการดำเนินงาน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1.7.4.3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การดำเนินงานในอนาคต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 xml:space="preserve">1.7.4.4 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  <w:cs/>
                                                                                </w:rPr>
                                                                                <w:t>ปัญหาอุปสรรค์ (ถ้ามี)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C23FD2">
                                                                          <w:tblPrEx>
                                                                            <w:tblCellMar>
                                                                              <w:top w:w="0" w:type="dxa"/>
                                                                              <w:bottom w:w="0" w:type="dxa"/>
                                                                            </w:tblCellMar>
                                                                          </w:tblPrEx>
                                                                          <w:tc>
                                                                            <w:tcPr>
                                                                              <w:tcW w:w="360" w:type="dxa"/>
                                                                            </w:tcPr>
                                                                            <w:p w:rsidR="00C23FD2" w:rsidRDefault="00C23FD2" w:rsidP="00C23FD2">
                                                                              <w:pP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rFonts w:ascii="Browallia New" w:eastAsia="Times New Roman" w:hAnsi="Browallia New" w:cs="Browallia New"/>
                                                                                  <w:color w:val="000000"/>
                                                                                  <w:sz w:val="28"/>
                                                                                </w:rPr>
                                                                                <w:tab/>
                                                                                <w:t>TEST Other3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Region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Inspection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CM Sattion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Date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C23FD2" w:rsidTr="00C23FD2">
                                                                    <w:tblPrEx>
                                                                      <w:tblCellMar>
                                                                        <w:top w:w="0" w:type="dxa"/>
                                                                        <w:bottom w:w="0" w:type="dxa"/>
                                                                      </w:tblCellMar>
                                                                    </w:tblPrEx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1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Soil to Air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  <w:t>20/03/2017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360" w:type="dxa"/>
                                                                        <w:shd w:val="clear" w:color="auto" w:fill="auto"/>
                                                                      </w:tcPr>
                                                                      <w:p w:rsidR="00C23FD2" w:rsidRDefault="00C23FD2" w:rsidP="006001B3">
                                                                        <w:pPr>
                                                                          <w:rPr>
                                                                            <w:rFonts w:ascii="Browallia New" w:eastAsia="Times New Roman" w:hAnsi="Browallia New" w:cs="Browallia New"/>
                                                                            <w:color w:val="000000"/>
                                                                            <w:sz w:val="2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C23FD2" w:rsidRDefault="00C23FD2" w:rsidP="006001B3">
                                                                  <w:pP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  <w:cs/>
                                                                    </w:rPr>
                                                                    <w:t>เส้นท่อ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shd w:val="clear" w:color="auto" w:fill="auto"/>
                                                                </w:tcPr>
                                                                <w:p w:rsidR="00C23FD2" w:rsidRDefault="00C23FD2" w:rsidP="006001B3">
                                                                  <w:pP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  <w:cs/>
                                                                    </w:rPr>
                                                                    <w:t>ผลการดำเนินงาน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C23FD2" w:rsidTr="00C23FD2">
                                                              <w:tblPrEx>
                                                                <w:tblCellMar>
                                                                  <w:top w:w="0" w:type="dxa"/>
                                                                  <w:bottom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shd w:val="clear" w:color="auto" w:fill="auto"/>
                                                                </w:tcPr>
                                                                <w:p w:rsidR="00C23FD2" w:rsidRDefault="00C23FD2" w:rsidP="006001B3">
                                                                  <w:pP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  <w:t>RC0290 BKT-ERP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360" w:type="dxa"/>
                                                                  <w:shd w:val="clear" w:color="auto" w:fill="auto"/>
                                                                </w:tcPr>
                                                                <w:p w:rsidR="00C23FD2" w:rsidRDefault="00C23FD2" w:rsidP="006001B3">
                                                                  <w:pP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  <w:t>aaa</w:t>
                                                                  </w:r>
                                                                </w:p>
                                                                <w:p w:rsidR="00C23FD2" w:rsidRDefault="00C23FD2" w:rsidP="006001B3">
                                                                  <w:pP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Browallia New" w:eastAsia="Times New Roman" w:hAnsi="Browallia New" w:cs="Browallia New"/>
                                                                      <w:color w:val="000000"/>
                                                                      <w:sz w:val="28"/>
                                                                    </w:rPr>
                                                                    <w:t>kkkk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No.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 w:val="restart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Route Code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 w:val="restart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 w:val="restart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Pipeline Section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 w:val="restart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Launch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4320" w:type="dxa"/>
                                                            <w:gridSpan w:val="12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  <w:cs/>
                                                              </w:rPr>
                                                              <w:t xml:space="preserve">ปี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2017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 w:val="restart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 xml:space="preserve">Actual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  <w:cs/>
                                                              </w:rPr>
                                                              <w:t>จำนวนลูก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C23FD2" w:rsidTr="00C23FD2">
                                                        <w:tblPrEx>
                                                          <w:tblCellMar>
                                                            <w:top w:w="0" w:type="dxa"/>
                                                            <w:bottom w:w="0" w:type="dxa"/>
                                                          </w:tblCellMar>
                                                        </w:tblPrEx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tcBorders>
                                                              <w:bottom w:val="single" w:sz="4" w:space="0" w:color="auto"/>
                                                            </w:tcBorders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Jan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Feb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Mar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Apr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May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Jun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Jul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Aug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Sep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Oct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Nov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Dec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vMerge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C23FD2" w:rsidTr="00C23FD2">
                                                        <w:tblPrEx>
                                                          <w:tblCellMar>
                                                            <w:top w:w="0" w:type="dxa"/>
                                                            <w:bottom w:w="0" w:type="dxa"/>
                                                          </w:tblCellMar>
                                                        </w:tblPrEx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RC0290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24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  <w:t>Splan-ERP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FF00FF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360" w:type="dxa"/>
                                                            <w:shd w:val="clear" w:color="auto" w:fill="auto"/>
                                                          </w:tcPr>
                                                          <w:p w:rsidR="00C23FD2" w:rsidRDefault="00C23FD2" w:rsidP="006001B3">
                                                            <w:pPr>
                                                              <w:rPr>
                                                                <w:rFonts w:ascii="Browallia New" w:eastAsia="Times New Roman" w:hAnsi="Browallia New" w:cs="Browallia New"/>
                                                                <w:color w:val="000000"/>
                                                                <w:sz w:val="28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C23FD2" w:rsidRDefault="00C23FD2" w:rsidP="006001B3">
                                                      <w:pP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  <w:cs/>
                                                        </w:rPr>
                                                        <w:t>เส้นท่อ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:rsidR="00C23FD2" w:rsidRDefault="00C23FD2" w:rsidP="006001B3">
                                                      <w:pP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  <w:cs/>
                                                        </w:rPr>
                                                        <w:t>ปรับแผน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:rsidR="00C23FD2" w:rsidRDefault="00C23FD2" w:rsidP="006001B3">
                                                      <w:pP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  <w:cs/>
                                                        </w:rPr>
                                                        <w:t>รายละเอียด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C23FD2" w:rsidTr="00C23FD2">
                                                  <w:tblPrEx>
                                                    <w:tblCellMar>
                                                      <w:top w:w="0" w:type="dxa"/>
                                                      <w:bottom w:w="0" w:type="dxa"/>
                                                    </w:tblCellMar>
                                                  </w:tblPrEx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:rsidR="00C23FD2" w:rsidRDefault="00C23FD2" w:rsidP="006001B3">
                                                      <w:pP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  <w:t>TEST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:rsidR="00C23FD2" w:rsidRDefault="00C23FD2" w:rsidP="006001B3">
                                                      <w:pP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60" w:type="dxa"/>
                                                      <w:shd w:val="clear" w:color="auto" w:fill="auto"/>
                                                    </w:tcPr>
                                                    <w:p w:rsidR="00C23FD2" w:rsidRDefault="00C23FD2" w:rsidP="006001B3">
                                                      <w:pP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Browallia New" w:eastAsia="Times New Roman" w:hAnsi="Browallia New" w:cs="Browallia New"/>
                                                          <w:color w:val="000000"/>
                                                          <w:sz w:val="28"/>
                                                        </w:rPr>
                                                        <w:t>TEST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C23FD2" w:rsidRDefault="00C23FD2" w:rsidP="006001B3">
                                                <w:pP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test1 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C23FD2" w:rsidRDefault="00C23FD2" w:rsidP="006001B3">
                                                <w:pP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  <w:t>oooooo</w:t>
                                                </w:r>
                                              </w:p>
                                            </w:tc>
                                          </w:tr>
                                          <w:tr w:rsidR="00C23FD2">
                                            <w:tblPrEx>
                                              <w:tblCellMar>
                                                <w:top w:w="0" w:type="dxa"/>
                                                <w:bottom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C23FD2" w:rsidRDefault="00C23FD2" w:rsidP="006001B3">
                                                <w:pP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  <w:t xml:space="preserve"> test2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C23FD2" w:rsidRDefault="00C23FD2" w:rsidP="006001B3">
                                                <w:pP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  <w:t>uuuuu</w:t>
                                                </w:r>
                                              </w:p>
                                            </w:tc>
                                          </w:tr>
                                          <w:tr w:rsidR="00C23FD2">
                                            <w:tblPrEx>
                                              <w:tblCellMar>
                                                <w:top w:w="0" w:type="dxa"/>
                                                <w:bottom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C23FD2" w:rsidRDefault="00C23FD2" w:rsidP="006001B3">
                                                <w:pP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60" w:type="dxa"/>
                                              </w:tcPr>
                                              <w:p w:rsidR="00C23FD2" w:rsidRDefault="00C23FD2" w:rsidP="006001B3">
                                                <w:pPr>
                                                  <w:rPr>
                                                    <w:rFonts w:ascii="Browallia New" w:eastAsia="Times New Roman" w:hAnsi="Browallia New" w:cs="Browallia New"/>
                                                    <w:color w:val="000000"/>
                                                    <w:sz w:val="28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C23FD2" w:rsidRDefault="00C23FD2" w:rsidP="006001B3">
                                          <w:pP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  <w:t>Active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90" w:type="dxa"/>
                                          <w:shd w:val="clear" w:color="auto" w:fill="auto"/>
                                        </w:tcPr>
                                        <w:p w:rsidR="00C23FD2" w:rsidRDefault="00C23FD2" w:rsidP="006001B3">
                                          <w:pP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  <w:cs/>
                                            </w:rPr>
                                            <w:t>แผนดำเนินการ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90" w:type="dxa"/>
                                          <w:shd w:val="clear" w:color="auto" w:fill="auto"/>
                                        </w:tcPr>
                                        <w:p w:rsidR="00C23FD2" w:rsidRDefault="00C23FD2" w:rsidP="006001B3">
                                          <w:pP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  <w:cs/>
                                            </w:rPr>
                                            <w:t>คาดการเสร็จสิ้น</w:t>
                                          </w:r>
                                        </w:p>
                                      </w:tc>
                                    </w:tr>
                                    <w:tr w:rsidR="00C23FD2" w:rsidTr="00C23FD2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c>
                                        <w:tcPr>
                                          <w:tcW w:w="490" w:type="dxa"/>
                                          <w:shd w:val="clear" w:color="auto" w:fill="auto"/>
                                        </w:tcPr>
                                        <w:p w:rsidR="00C23FD2" w:rsidRDefault="00C23FD2" w:rsidP="006001B3">
                                          <w:pP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  <w:t>test03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90" w:type="dxa"/>
                                          <w:shd w:val="clear" w:color="auto" w:fill="auto"/>
                                        </w:tcPr>
                                        <w:p w:rsidR="00C23FD2" w:rsidRDefault="00C23FD2" w:rsidP="006001B3">
                                          <w:pP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  <w:t>test03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90" w:type="dxa"/>
                                          <w:shd w:val="clear" w:color="auto" w:fill="auto"/>
                                        </w:tcPr>
                                        <w:p w:rsidR="00C23FD2" w:rsidRDefault="00C23FD2" w:rsidP="006001B3">
                                          <w:pP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Browallia New" w:eastAsia="Times New Roman" w:hAnsi="Browallia New" w:cs="Browallia New"/>
                                              <w:color w:val="000000"/>
                                              <w:sz w:val="28"/>
                                            </w:rPr>
                                            <w:t>test03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Route Code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lastRenderedPageBreak/>
                                      <w:t>Pipeline name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  <w:cs/>
                                      </w:rPr>
                                      <w:t>สถานะ</w:t>
                                    </w:r>
                                  </w:p>
                                </w:tc>
                              </w:tr>
                              <w:tr w:rsidR="00C23FD2" w:rsidTr="00C23FD2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test01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test01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test01</w:t>
                                    </w:r>
                                  </w:p>
                                </w:tc>
                              </w:tr>
                              <w:tr w:rsidR="00C23FD2" w:rsidTr="00C23FD2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test02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test02</w:t>
                                    </w:r>
                                  </w:p>
                                </w:tc>
                                <w:tc>
                                  <w:tcPr>
                                    <w:tcW w:w="360" w:type="dxa"/>
                                    <w:shd w:val="clear" w:color="auto" w:fill="auto"/>
                                  </w:tcPr>
                                  <w:p w:rsidR="00C23FD2" w:rsidRDefault="00C23FD2" w:rsidP="006001B3">
                                    <w:pP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Browallia New" w:eastAsia="Times New Roman" w:hAnsi="Browallia New" w:cs="Browallia New"/>
                                        <w:color w:val="000000"/>
                                        <w:sz w:val="28"/>
                                      </w:rPr>
                                      <w:t>test02</w:t>
                                    </w:r>
                                  </w:p>
                                </w:tc>
                              </w:tr>
                            </w:tbl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t>Region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lastRenderedPageBreak/>
                                <w:t>Station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t>Action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t>Progress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  <w:cs/>
                                </w:rPr>
                                <w:t>ผลการดำเนินงาน/สิ่งที่ไม่เป็นไปตามแ</w:t>
                              </w: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  <w:cs/>
                                </w:rPr>
                                <w:lastRenderedPageBreak/>
                                <w:t>ผน/ปัญหาอุปสรรค/แนวทางแก้ไข</w:t>
                              </w:r>
                            </w:p>
                          </w:tc>
                        </w:tr>
                        <w:tr w:rsidR="00C23FD2" w:rsidTr="00C23FD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lastRenderedPageBreak/>
                                <w:t>Area1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</w:p>
                          </w:tc>
                        </w:tr>
                        <w:tr w:rsidR="00C23FD2" w:rsidTr="00C23FD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t>Area2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  <w:shd w:val="clear" w:color="auto" w:fill="auto"/>
                            </w:tcPr>
                            <w:p w:rsidR="00C23FD2" w:rsidRDefault="00C23FD2" w:rsidP="006001B3">
                              <w:pPr>
                                <w:rPr>
                                  <w:rFonts w:ascii="Browallia New" w:eastAsia="Times New Roman" w:hAnsi="Browallia New" w:cs="Browallia New"/>
                                  <w:color w:val="000000"/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Region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  <w:cs/>
                          </w:rPr>
                          <w:lastRenderedPageBreak/>
                          <w:t>เส้นท่อ</w:t>
                        </w: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,</w:t>
                        </w: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  <w:cs/>
                          </w:rPr>
                          <w:t>ตำแหน่ง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Progress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  <w:cs/>
                          </w:rPr>
                          <w:t>ผลการดำเนินงาน/สิ่งที่ไม่เป็นไปตามแผ</w:t>
                        </w: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  <w:cs/>
                          </w:rPr>
                          <w:lastRenderedPageBreak/>
                          <w:t>น/ปัญหาอุปสรรค/แนวทางแก้ไข</w:t>
                        </w:r>
                      </w:p>
                    </w:tc>
                  </w:tr>
                  <w:tr w:rsidR="00C23FD2" w:rsidTr="00C23FD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lastRenderedPageBreak/>
                          <w:t>Chomtong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point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90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Ok</w:t>
                        </w:r>
                      </w:p>
                    </w:tc>
                  </w:tr>
                  <w:tr w:rsidR="00C23FD2" w:rsidTr="00C23FD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Chomtong2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point2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902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="00C23FD2" w:rsidRDefault="00C23FD2" w:rsidP="006001B3">
                        <w:pP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Browallia New" w:eastAsia="Times New Roman" w:hAnsi="Browallia New" w:cs="Browallia New"/>
                            <w:color w:val="000000"/>
                            <w:sz w:val="28"/>
                          </w:rPr>
                          <w:t>ok2</w:t>
                        </w:r>
                      </w:p>
                    </w:tc>
                  </w:tr>
                </w:tbl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  <w:cs/>
                    </w:rPr>
                    <w:t>เขต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  <w:cs/>
                    </w:rPr>
                    <w:lastRenderedPageBreak/>
                    <w:t>เส้นท่อ</w:t>
                  </w: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,</w:t>
                  </w: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  <w:cs/>
                    </w:rPr>
                    <w:t>ตำแหน่ง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  <w:cs/>
                    </w:rPr>
                    <w:t>ขุดซ่อมเนื่องจาก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Length(m)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% Actual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Plan/Status</w:t>
                  </w:r>
                </w:p>
              </w:tc>
            </w:tr>
            <w:tr w:rsidR="00C23FD2" w:rsidTr="00C23F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lastRenderedPageBreak/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RC4000, KP.217+318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Bistering defect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rfrfrf</w:t>
                  </w:r>
                </w:p>
              </w:tc>
            </w:tr>
            <w:tr w:rsidR="00C23FD2" w:rsidTr="00C23F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RC4000, KP.217+318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Bistering defect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</w:p>
              </w:tc>
            </w:tr>
            <w:tr w:rsidR="00C23FD2" w:rsidTr="00C23F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RC400</w:t>
                  </w: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lastRenderedPageBreak/>
                    <w:t>0, KP.217+318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lastRenderedPageBreak/>
                    <w:t>Biste</w:t>
                  </w: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lastRenderedPageBreak/>
                    <w:t>ring defect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lastRenderedPageBreak/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rffrf</w:t>
                  </w:r>
                </w:p>
              </w:tc>
            </w:tr>
            <w:tr w:rsidR="00C23FD2" w:rsidTr="00C23F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RC4000, KP.217+318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Bistering defect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</w:p>
              </w:tc>
            </w:tr>
            <w:tr w:rsidR="00C23FD2" w:rsidTr="00C23FD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RC4000, KP.217+318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Bistering defect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5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  <w: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  <w:t>60</w:t>
                  </w:r>
                </w:p>
              </w:tc>
              <w:tc>
                <w:tcPr>
                  <w:tcW w:w="986" w:type="dxa"/>
                  <w:shd w:val="clear" w:color="auto" w:fill="auto"/>
                </w:tcPr>
                <w:p w:rsidR="00C23FD2" w:rsidRDefault="00C23FD2" w:rsidP="006001B3">
                  <w:pPr>
                    <w:rPr>
                      <w:rFonts w:ascii="Browallia New" w:eastAsia="Times New Roman" w:hAnsi="Browallia New" w:cs="Browallia New"/>
                      <w:color w:val="000000"/>
                      <w:sz w:val="28"/>
                    </w:rPr>
                  </w:pPr>
                </w:p>
              </w:tc>
            </w:tr>
          </w:tbl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4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lastRenderedPageBreak/>
              <w:t>Shore Approach - OCS1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UN</w:t>
            </w: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F3561F" w:rsidRPr="009E5773" w:rsidTr="006001B3">
        <w:trPr>
          <w:trHeight w:val="5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lastRenderedPageBreak/>
              <w:t>Startup year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[a1]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Pressure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[a2]</w:t>
            </w:r>
          </w:p>
        </w:tc>
      </w:tr>
      <w:tr w:rsidR="00F3561F" w:rsidRPr="009D72AD" w:rsidTr="006001B3">
        <w:trPr>
          <w:trHeight w:val="51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Station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[a3]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MAOP (PSI)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[a4]</w:t>
            </w: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Length (KM)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[a5]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52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Wall Thickness (inches)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[a6]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Material Spec.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[a7]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Life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[a8]</w:t>
            </w:r>
          </w:p>
        </w:tc>
      </w:tr>
      <w:tr w:rsidR="00F3561F" w:rsidRPr="009E5773" w:rsidTr="006001B3">
        <w:trPr>
          <w:trHeight w:val="49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External Coating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[a9]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 </w:t>
            </w: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Cathodic  Protection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561F" w:rsidRPr="005B542B" w:rsidRDefault="002C12D9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[a10]</w:t>
            </w:r>
          </w:p>
        </w:tc>
      </w:tr>
      <w:tr w:rsidR="00F3561F" w:rsidRPr="009E5773" w:rsidTr="006001B3">
        <w:trPr>
          <w:trHeight w:val="465"/>
        </w:trPr>
        <w:tc>
          <w:tcPr>
            <w:tcW w:w="838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0734E7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[a11]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0734E7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[a12]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0734E7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[a13]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793"/>
        <w:gridCol w:w="3204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F3561F" w:rsidTr="006001B3">
        <w:tc>
          <w:tcPr>
            <w:tcW w:w="2305" w:type="dxa"/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79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04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305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279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 xml:space="preserve">No. of Stray current point </w:t>
            </w:r>
          </w:p>
        </w:tc>
        <w:tc>
          <w:tcPr>
            <w:tcW w:w="3204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279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80967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279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8975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9229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4127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86630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72623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Minor</w:t>
            </w:r>
            <w:r w:rsidR="00F3561F">
              <w:rPr>
                <w:rFonts w:ascii="Browallia New" w:hAnsi="Browallia New" w:cs="Browallia New"/>
                <w:sz w:val="28"/>
              </w:rPr>
              <w:t xml:space="preserve"> (Category 1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1% &lt; IR &lt; 15%)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255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Moderate (Category 2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16% &lt; IR &lt; 35%)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60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Major (Category 3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36% &lt; IR &lt; 60%))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44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Severe (Category 4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61% &lt; IR &lt; 100%)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43759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944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30965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517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544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Pr="00E613BD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896D4A" w:rsidRDefault="00F3561F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232"/>
        <w:gridCol w:w="26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  <w:tc>
          <w:tcPr>
            <w:tcW w:w="2637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5869" w:type="dxa"/>
            <w:gridSpan w:val="2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811975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F3561F" w:rsidTr="006001B3">
        <w:tc>
          <w:tcPr>
            <w:tcW w:w="243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5869" w:type="dxa"/>
            <w:gridSpan w:val="2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351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592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278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263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color w:val="000000"/>
                <w:szCs w:val="22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232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26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232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263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bottom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  <w:p w:rsidR="00F3561F" w:rsidRPr="00EE2E5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left w:val="nil"/>
              <w:right w:val="nil"/>
            </w:tcBorders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232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A35D5E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2637" w:type="dxa"/>
            <w:tcBorders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32" w:type="dxa"/>
          </w:tcPr>
          <w:p w:rsidR="00F3561F" w:rsidRPr="00A35D5E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High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32" w:type="dxa"/>
          </w:tcPr>
          <w:p w:rsidR="00F3561F" w:rsidRPr="00A35D5E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Medium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32" w:type="dxa"/>
          </w:tcPr>
          <w:p w:rsidR="00F3561F" w:rsidRPr="00A35D5E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Low activity level</w:t>
            </w:r>
          </w:p>
        </w:tc>
        <w:tc>
          <w:tcPr>
            <w:tcW w:w="2637" w:type="dxa"/>
            <w:tcBorders>
              <w:top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F3561F" w:rsidRPr="00D444FD" w:rsidRDefault="00F3561F" w:rsidP="00F3561F">
            <w:pPr>
              <w:pStyle w:val="ListParagraph"/>
              <w:numPr>
                <w:ilvl w:val="1"/>
                <w:numId w:val="2"/>
              </w:numPr>
              <w:rPr>
                <w:rFonts w:ascii="Browallia New" w:hAnsi="Browallia New" w:cs="Browallia New"/>
                <w:sz w:val="28"/>
              </w:rPr>
            </w:pPr>
            <w:r w:rsidRPr="00324408">
              <w:rPr>
                <w:rFonts w:ascii="Cordia New" w:hAnsi="Cordia New" w:cs="Cordia New" w:hint="cs"/>
                <w:sz w:val="28"/>
                <w:cs/>
              </w:rPr>
              <w:t xml:space="preserve">ไม่พบ </w:t>
            </w:r>
            <w:r w:rsidRPr="00324408">
              <w:rPr>
                <w:rFonts w:ascii="Cordia New" w:hAnsi="Cordia New" w:cs="Cordia New"/>
                <w:sz w:val="28"/>
              </w:rPr>
              <w:t>Mechanical damage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67"/>
        <w:gridCol w:w="29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F3561F" w:rsidTr="006001B3">
        <w:tc>
          <w:tcPr>
            <w:tcW w:w="2698" w:type="dxa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F3561F" w:rsidTr="006001B3">
        <w:tc>
          <w:tcPr>
            <w:tcW w:w="2698" w:type="dxa"/>
            <w:shd w:val="clear" w:color="auto" w:fill="FFF2CC" w:themeFill="accent4" w:themeFillTint="33"/>
          </w:tcPr>
          <w:p w:rsidR="00F3561F" w:rsidRPr="00D61B15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D61B15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  <w:tc>
          <w:tcPr>
            <w:tcW w:w="266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58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buried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98124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Some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8778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Many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68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Areas Exposed</w:t>
            </w:r>
          </w:p>
        </w:tc>
        <w:tc>
          <w:tcPr>
            <w:tcW w:w="266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F3561F" w:rsidRPr="0092714D" w:rsidRDefault="00F3561F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F3561F" w:rsidTr="006001B3">
        <w:tc>
          <w:tcPr>
            <w:tcW w:w="9351" w:type="dxa"/>
            <w:gridSpan w:val="3"/>
            <w:shd w:val="clear" w:color="auto" w:fill="79DCFF"/>
          </w:tcPr>
          <w:p w:rsidR="00F3561F" w:rsidRPr="007C2F6F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F3561F" w:rsidTr="006001B3">
        <w:tc>
          <w:tcPr>
            <w:tcW w:w="3117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F3561F" w:rsidRDefault="00C23FD2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F3561F" w:rsidTr="006001B3">
        <w:tc>
          <w:tcPr>
            <w:tcW w:w="9351" w:type="dxa"/>
            <w:gridSpan w:val="3"/>
          </w:tcPr>
          <w:p w:rsidR="00F3561F" w:rsidRPr="005845F4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F3561F" w:rsidRPr="005845F4" w:rsidRDefault="00F3561F" w:rsidP="00F3561F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61F" w:rsidTr="006001B3">
        <w:tc>
          <w:tcPr>
            <w:tcW w:w="9351" w:type="dxa"/>
            <w:shd w:val="clear" w:color="auto" w:fill="FF0000"/>
          </w:tcPr>
          <w:p w:rsidR="00F3561F" w:rsidRPr="00E808B6" w:rsidRDefault="00F3561F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F3561F" w:rsidTr="006001B3">
        <w:tc>
          <w:tcPr>
            <w:tcW w:w="9351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D2"/>
    <w:rsid w:val="000734E7"/>
    <w:rsid w:val="000D4798"/>
    <w:rsid w:val="002C12D9"/>
    <w:rsid w:val="005B542B"/>
    <w:rsid w:val="00721F87"/>
    <w:rsid w:val="00B47A20"/>
    <w:rsid w:val="00C23FD2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93D19-6E92-4F5C-B005-E8683724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61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61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8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87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90113Pipeline_repor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1706190113Pipeline_report_1</Template>
  <TotalTime>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SANSILVIA SILVIA</dc:creator>
  <cp:lastModifiedBy>SANSILVIA SILVIA</cp:lastModifiedBy>
  <cp:revision>1</cp:revision>
  <dcterms:created xsi:type="dcterms:W3CDTF">2017-06-18T18:42:00Z</dcterms:created>
  <dcterms:modified xsi:type="dcterms:W3CDTF">2017-06-18T18:42:00Z</dcterms:modified>
</cp:coreProperties>
</file>