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3756792"/>
        <w:docPartObj>
          <w:docPartGallery w:val="Cover Pages"/>
          <w:docPartUnique/>
        </w:docPartObj>
      </w:sdtPr>
      <w:sdtEndPr/>
      <w:sdtContent>
        <w:p w:rsidR="008B00CD" w:rsidRDefault="008B00CD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7DCBA4" wp14:editId="7AFA1C87">
                    <wp:simplePos x="0" y="0"/>
                    <wp:positionH relativeFrom="margin">
                      <wp:posOffset>4984116</wp:posOffset>
                    </wp:positionH>
                    <wp:positionV relativeFrom="page">
                      <wp:posOffset>247650</wp:posOffset>
                    </wp:positionV>
                    <wp:extent cx="777240" cy="987552"/>
                    <wp:effectExtent l="0" t="0" r="3810" b="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7724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B00CD" w:rsidRDefault="008B00CD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2014-2015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E7DCBA4" id="Prostokąt 132" o:spid="_x0000_s1026" style="position:absolute;margin-left:392.45pt;margin-top:19.5pt;width:61.2pt;height:77.75pt;z-index:251659264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B00CD" w:rsidRDefault="008B00CD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2014-2015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8B00CD" w:rsidRDefault="00264EFA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357505</wp:posOffset>
                    </wp:positionH>
                    <wp:positionV relativeFrom="paragraph">
                      <wp:posOffset>6558280</wp:posOffset>
                    </wp:positionV>
                    <wp:extent cx="914400" cy="914400"/>
                    <wp:effectExtent l="0" t="0" r="0" b="0"/>
                    <wp:wrapNone/>
                    <wp:docPr id="1" name="Pole tekstow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4EFA" w:rsidRPr="00264EFA" w:rsidRDefault="00264EF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264EFA">
                                  <w:rPr>
                                    <w:sz w:val="28"/>
                                    <w:szCs w:val="28"/>
                                  </w:rPr>
                                  <w:t>Prowadzący – dr inż. Krzysztof Wilczyński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" o:spid="_x0000_s1027" type="#_x0000_t202" style="position:absolute;margin-left:28.15pt;margin-top:516.4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" fillcolor="white [3201]" stroked="f" strokeweight=".5pt">
                    <v:textbox>
                      <w:txbxContent>
                        <w:p w:rsidR="00264EFA" w:rsidRPr="00264EFA" w:rsidRDefault="00264EFA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264EFA">
                            <w:rPr>
                              <w:sz w:val="28"/>
                              <w:szCs w:val="28"/>
                            </w:rPr>
                            <w:t>Prowadzący – dr inż. Krzysztof Wilczyński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B00CD">
            <w:rPr>
              <w:noProof/>
              <w:lang w:eastAsia="pl-PL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8F9A93B" wp14:editId="2CDE244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00CD" w:rsidRDefault="00E770CE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00C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Przetwórstwo Tworzyw Sztucznych - Projekt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B00CD" w:rsidRDefault="00BE4951" w:rsidP="00264EFA">
                                    <w:pPr>
                                      <w:pStyle w:val="Tytu"/>
                                    </w:pPr>
                                    <w:r>
                                      <w:t>Paweł Tymiński – ID-A0-52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B00CD" w:rsidRDefault="003550BD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48F9A93B" id="Pole tekstowe 131" o:spid="_x0000_s1028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" filled="f" stroked="f" strokeweight=".5pt">
                    <v:textbox style="mso-fit-shape-to-text:t" inset="0,0,0,0">
                      <w:txbxContent>
                        <w:p w:rsidR="008B00CD" w:rsidRDefault="00374750">
                          <w:pPr>
                            <w:pStyle w:val="Bezodstpw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00C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Przetwórstwo Tworzyw Sztucznych - Projekt</w:t>
                              </w:r>
                            </w:sdtContent>
                          </w:sdt>
                        </w:p>
                        <w:sdt>
                          <w:sdt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B00CD" w:rsidRDefault="00BE4951" w:rsidP="00264EFA">
                              <w:pPr>
                                <w:pStyle w:val="Tytu"/>
                              </w:pPr>
                              <w:r>
                                <w:t>Paweł Tymiński – ID-A0-52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B00CD" w:rsidRDefault="003550BD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B00CD">
            <w:br w:type="page"/>
          </w:r>
        </w:p>
      </w:sdtContent>
    </w:sdt>
    <w:p w:rsidR="008B00CD" w:rsidRDefault="00DF4B15" w:rsidP="00DF4B15">
      <w:pPr>
        <w:pStyle w:val="Akapitzlist"/>
        <w:numPr>
          <w:ilvl w:val="0"/>
          <w:numId w:val="1"/>
        </w:numPr>
      </w:pPr>
      <w:r>
        <w:lastRenderedPageBreak/>
        <w:t>Założenia Projektu</w:t>
      </w:r>
    </w:p>
    <w:p w:rsidR="00DF4B15" w:rsidRDefault="00DF4B15" w:rsidP="00DF4B15">
      <w:pPr>
        <w:pStyle w:val="Akapitzlist"/>
      </w:pPr>
      <w:r>
        <w:t>- czas produkcji -  1 rok (250 dni roboczych)</w:t>
      </w:r>
    </w:p>
    <w:p w:rsidR="00DF4B15" w:rsidRDefault="00DF4B15" w:rsidP="00DF4B15">
      <w:pPr>
        <w:pStyle w:val="Akapitzlist"/>
      </w:pPr>
      <w:r>
        <w:t>- liczba sztuk do wyprodukowania -  5 mln</w:t>
      </w:r>
    </w:p>
    <w:p w:rsidR="00DF4B15" w:rsidRDefault="00DF4B15" w:rsidP="00DF4B15">
      <w:pPr>
        <w:pStyle w:val="Akapitzlist"/>
      </w:pPr>
      <w:r>
        <w:t>- tworzywo – polistyren (PS)</w:t>
      </w:r>
      <w:r w:rsidR="00CE42AF">
        <w:t xml:space="preserve"> (k=2,8)</w:t>
      </w:r>
    </w:p>
    <w:p w:rsidR="00CE42AF" w:rsidRDefault="00CE42AF" w:rsidP="00DF4B15">
      <w:pPr>
        <w:pStyle w:val="Akapitzlist"/>
      </w:pPr>
      <w:r>
        <w:t>Objętość wypraski V=</w:t>
      </w:r>
      <w:r w:rsidRPr="00CE42AF">
        <w:rPr>
          <w:rFonts w:cs="Segoe UI"/>
        </w:rPr>
        <w:t>5631.30 mm</w:t>
      </w:r>
      <w:r w:rsidRPr="00CE42AF">
        <w:rPr>
          <w:rFonts w:cs="Segoe UI"/>
          <w:vertAlign w:val="superscript"/>
        </w:rPr>
        <w:t>3</w:t>
      </w:r>
    </w:p>
    <w:p w:rsidR="00DF4B15" w:rsidRDefault="00707B1A" w:rsidP="00DF4B15">
      <w:pPr>
        <w:pStyle w:val="Akapitzlist"/>
      </w:pPr>
      <w:r>
        <w:t>Produkt – opakowanie  na produkty biurowe</w:t>
      </w:r>
    </w:p>
    <w:p w:rsidR="00707B1A" w:rsidRDefault="006E2F49" w:rsidP="00DF4B15">
      <w:pPr>
        <w:pStyle w:val="Akapitzlis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4pt;height:206.85pt">
            <v:imagedata r:id="rId8" o:title="WYPRASKA_NIEPRZEZROCZYSTA" croptop="7149f" cropleft="13457f" cropright="8389f"/>
          </v:shape>
        </w:pict>
      </w:r>
    </w:p>
    <w:p w:rsidR="00707B1A" w:rsidRDefault="00707B1A" w:rsidP="00DF4B15">
      <w:pPr>
        <w:pStyle w:val="Akapitzlist"/>
      </w:pPr>
      <w:r>
        <w:t>Widok wypraski</w:t>
      </w:r>
    </w:p>
    <w:p w:rsidR="00707B1A" w:rsidRDefault="00707B1A" w:rsidP="00DF4B15">
      <w:pPr>
        <w:pStyle w:val="Akapitzlist"/>
      </w:pPr>
    </w:p>
    <w:p w:rsidR="00707B1A" w:rsidRDefault="00707B1A" w:rsidP="00707B1A">
      <w:pPr>
        <w:pStyle w:val="Akapitzlist"/>
        <w:numPr>
          <w:ilvl w:val="0"/>
          <w:numId w:val="1"/>
        </w:numPr>
      </w:pPr>
      <w:r>
        <w:t>Obliczenia projektu</w:t>
      </w:r>
    </w:p>
    <w:p w:rsidR="00707B1A" w:rsidRDefault="00707B1A" w:rsidP="004462D5">
      <w:pPr>
        <w:pStyle w:val="Akapitzlist"/>
        <w:numPr>
          <w:ilvl w:val="0"/>
          <w:numId w:val="2"/>
        </w:numPr>
      </w:pPr>
      <w:r>
        <w:t>Czas produkcji: 250 dni roboczych w systemie dwuzmianowym (16h/doba)</w:t>
      </w:r>
      <w:r w:rsidR="00FB5A37">
        <w:t>,co daje</w:t>
      </w:r>
    </w:p>
    <w:p w:rsidR="00FB5A37" w:rsidRDefault="00FB5A37" w:rsidP="00FB5A37">
      <w:pPr>
        <w:pStyle w:val="Akapitzlist"/>
        <w:ind w:left="1080"/>
      </w:pPr>
      <w:r>
        <w:t>T=250*16*3600 = 14 400 000s</w:t>
      </w:r>
    </w:p>
    <w:p w:rsidR="00707B1A" w:rsidRPr="003550BD" w:rsidRDefault="004462D5" w:rsidP="004462D5">
      <w:pPr>
        <w:pStyle w:val="Akapitzlist"/>
        <w:numPr>
          <w:ilvl w:val="0"/>
          <w:numId w:val="2"/>
        </w:numPr>
      </w:pPr>
      <w:r>
        <w:t>Czas cyklu</w:t>
      </w:r>
      <w:r>
        <w:br/>
        <w:t>Na czas cyklu składają się: czas wtrysku (</w:t>
      </w:r>
      <w:proofErr w:type="spellStart"/>
      <w:r>
        <w:t>t</w:t>
      </w:r>
      <w:r w:rsidRPr="00C17F0E">
        <w:rPr>
          <w:vertAlign w:val="subscript"/>
        </w:rPr>
        <w:t>w</w:t>
      </w:r>
      <w:proofErr w:type="spellEnd"/>
      <w:r>
        <w:t>), czas chłodzenia (</w:t>
      </w:r>
      <w:proofErr w:type="spellStart"/>
      <w:r>
        <w:t>t</w:t>
      </w:r>
      <w:r w:rsidRPr="00C17F0E">
        <w:rPr>
          <w:vertAlign w:val="subscript"/>
        </w:rPr>
        <w:t>ch</w:t>
      </w:r>
      <w:proofErr w:type="spellEnd"/>
      <w:r>
        <w:t>), czas suchy oraz czas przerwy</w:t>
      </w:r>
      <w:r>
        <w:br/>
        <w:t>Czas cyklu wylicza się wg. wzoru:</w:t>
      </w:r>
      <w:r>
        <w:br/>
      </w:r>
      <m:oMath>
        <m:r>
          <w:rPr>
            <w:rFonts w:ascii="Cambria Math" w:hAnsi="Cambria Math"/>
          </w:rPr>
          <m:t>tc=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tw+tch+tcs+tp</m:t>
            </m:r>
          </m:num>
          <m:den>
            <m:r>
              <w:rPr>
                <w:rFonts w:ascii="Cambria Math" w:hAnsi="Cambria Math"/>
              </w:rPr>
              <m:t>0,9</m:t>
            </m:r>
          </m:den>
        </m:f>
      </m:oMath>
      <w:r>
        <w:rPr>
          <w:rFonts w:eastAsiaTheme="minorEastAsia"/>
        </w:rPr>
        <w:t>, gdzie 0,9 to współczynnik bezpieczeństwa</w:t>
      </w:r>
    </w:p>
    <w:p w:rsidR="003550BD" w:rsidRDefault="003550BD" w:rsidP="003550BD">
      <w:pPr>
        <w:pStyle w:val="Akapitzlist"/>
        <w:ind w:left="1080"/>
        <w:rPr>
          <w:rFonts w:eastAsiaTheme="minorEastAsia"/>
        </w:rPr>
      </w:pPr>
      <w:r>
        <w:rPr>
          <w:rFonts w:eastAsiaTheme="minorEastAsia"/>
        </w:rPr>
        <w:br/>
      </w:r>
      <w:proofErr w:type="spellStart"/>
      <w:r>
        <w:rPr>
          <w:rFonts w:eastAsiaTheme="minorEastAsia"/>
        </w:rPr>
        <w:t>t</w:t>
      </w:r>
      <w:r w:rsidRPr="00C17F0E">
        <w:rPr>
          <w:rFonts w:eastAsiaTheme="minorEastAsia"/>
          <w:vertAlign w:val="subscript"/>
        </w:rPr>
        <w:t>w</w:t>
      </w:r>
      <w:proofErr w:type="spellEnd"/>
      <w:r>
        <w:rPr>
          <w:rFonts w:eastAsiaTheme="minorEastAsia"/>
        </w:rPr>
        <w:t xml:space="preserve"> – czas wtrysku oblicza się wg. wzoru </w:t>
      </w:r>
      <w:proofErr w:type="spellStart"/>
      <w:r>
        <w:rPr>
          <w:rFonts w:eastAsiaTheme="minorEastAsia"/>
        </w:rPr>
        <w:t>t</w:t>
      </w:r>
      <w:r w:rsidRPr="00C17F0E">
        <w:rPr>
          <w:rFonts w:eastAsiaTheme="minorEastAsia"/>
          <w:vertAlign w:val="subscript"/>
        </w:rPr>
        <w:t>w</w:t>
      </w:r>
      <w:proofErr w:type="spellEnd"/>
      <w:r>
        <w:rPr>
          <w:rFonts w:eastAsiaTheme="minorEastAsia"/>
        </w:rPr>
        <w:t>=1*</w:t>
      </w:r>
      <w:proofErr w:type="spellStart"/>
      <w:r>
        <w:rPr>
          <w:rFonts w:eastAsiaTheme="minorEastAsia"/>
        </w:rPr>
        <w:t>s</w:t>
      </w:r>
      <w:r w:rsidRPr="004A72E2">
        <w:rPr>
          <w:rFonts w:eastAsiaTheme="minorEastAsia"/>
          <w:vertAlign w:val="subscript"/>
        </w:rPr>
        <w:t>max</w:t>
      </w:r>
      <w:proofErr w:type="spellEnd"/>
      <w:r>
        <w:rPr>
          <w:rFonts w:eastAsiaTheme="minorEastAsia"/>
        </w:rPr>
        <w:t>,</w:t>
      </w:r>
      <w:r w:rsidR="00F359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gdzie </w:t>
      </w:r>
      <w:proofErr w:type="spellStart"/>
      <w:r>
        <w:rPr>
          <w:rFonts w:eastAsiaTheme="minorEastAsia"/>
        </w:rPr>
        <w:t>s</w:t>
      </w:r>
      <w:r w:rsidRPr="004A72E2">
        <w:rPr>
          <w:rFonts w:eastAsiaTheme="minorEastAsia"/>
          <w:vertAlign w:val="subscript"/>
        </w:rPr>
        <w:t>max</w:t>
      </w:r>
      <w:proofErr w:type="spellEnd"/>
      <w:r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najwieksza</w:t>
      </w:r>
      <w:proofErr w:type="spellEnd"/>
      <w:r>
        <w:rPr>
          <w:rFonts w:eastAsiaTheme="minorEastAsia"/>
        </w:rPr>
        <w:t xml:space="preserve"> grubość ścianki wypraski, w przypadku tego wyrobu s=1.5mm. Zatem </w:t>
      </w:r>
      <w:proofErr w:type="spellStart"/>
      <w:r>
        <w:rPr>
          <w:rFonts w:eastAsiaTheme="minorEastAsia"/>
        </w:rPr>
        <w:t>t</w:t>
      </w:r>
      <w:r w:rsidRPr="00F35981">
        <w:rPr>
          <w:rFonts w:eastAsiaTheme="minorEastAsia"/>
          <w:vertAlign w:val="subscript"/>
        </w:rPr>
        <w:t>w</w:t>
      </w:r>
      <w:proofErr w:type="spellEnd"/>
      <w:r>
        <w:rPr>
          <w:rFonts w:eastAsiaTheme="minorEastAsia"/>
        </w:rPr>
        <w:t>=1,5s</w:t>
      </w:r>
      <w:r>
        <w:rPr>
          <w:rFonts w:eastAsiaTheme="minorEastAsia"/>
        </w:rPr>
        <w:br/>
      </w:r>
      <w:proofErr w:type="spellStart"/>
      <w:r>
        <w:rPr>
          <w:rFonts w:eastAsiaTheme="minorEastAsia"/>
        </w:rPr>
        <w:t>t</w:t>
      </w:r>
      <w:r w:rsidRPr="00C17F0E">
        <w:rPr>
          <w:rFonts w:eastAsiaTheme="minorEastAsia"/>
          <w:vertAlign w:val="subscript"/>
        </w:rPr>
        <w:t>ch</w:t>
      </w:r>
      <w:proofErr w:type="spellEnd"/>
      <w:r>
        <w:rPr>
          <w:rFonts w:eastAsiaTheme="minorEastAsia"/>
        </w:rPr>
        <w:t xml:space="preserve"> – czas chłodzenia dany jest wzorem </w:t>
      </w:r>
      <w:proofErr w:type="spellStart"/>
      <w:r>
        <w:rPr>
          <w:rFonts w:eastAsiaTheme="minorEastAsia"/>
        </w:rPr>
        <w:t>t</w:t>
      </w:r>
      <w:r w:rsidRPr="00C17F0E">
        <w:rPr>
          <w:rFonts w:eastAsiaTheme="minorEastAsia"/>
          <w:vertAlign w:val="subscript"/>
        </w:rPr>
        <w:t>ch</w:t>
      </w:r>
      <w:proofErr w:type="spellEnd"/>
      <w:r>
        <w:rPr>
          <w:rFonts w:eastAsiaTheme="minorEastAsia"/>
        </w:rPr>
        <w:t>=k*s^2. Dla zadanego wyrobu wartość wyniosła 6,3s.</w:t>
      </w:r>
      <w:r w:rsidR="00AB5595">
        <w:rPr>
          <w:rFonts w:eastAsiaTheme="minorEastAsia"/>
        </w:rPr>
        <w:br/>
      </w:r>
      <w:proofErr w:type="spellStart"/>
      <w:r w:rsidR="00AB5595">
        <w:rPr>
          <w:rFonts w:eastAsiaTheme="minorEastAsia"/>
        </w:rPr>
        <w:t>t</w:t>
      </w:r>
      <w:r w:rsidR="00AB5595" w:rsidRPr="00C17F0E">
        <w:rPr>
          <w:rFonts w:eastAsiaTheme="minorEastAsia"/>
          <w:vertAlign w:val="subscript"/>
        </w:rPr>
        <w:t>cs</w:t>
      </w:r>
      <w:proofErr w:type="spellEnd"/>
      <w:r w:rsidR="00AB5595">
        <w:rPr>
          <w:rFonts w:eastAsiaTheme="minorEastAsia"/>
        </w:rPr>
        <w:t xml:space="preserve"> – czas suchy = 6s.</w:t>
      </w:r>
      <w:r w:rsidR="00AB5595">
        <w:rPr>
          <w:rFonts w:eastAsiaTheme="minorEastAsia"/>
        </w:rPr>
        <w:br/>
      </w:r>
      <w:proofErr w:type="spellStart"/>
      <w:r w:rsidR="00AB5595">
        <w:rPr>
          <w:rFonts w:eastAsiaTheme="minorEastAsia"/>
        </w:rPr>
        <w:t>t</w:t>
      </w:r>
      <w:r w:rsidR="00AB5595" w:rsidRPr="00C17F0E">
        <w:rPr>
          <w:rFonts w:eastAsiaTheme="minorEastAsia"/>
          <w:vertAlign w:val="subscript"/>
        </w:rPr>
        <w:t>p</w:t>
      </w:r>
      <w:proofErr w:type="spellEnd"/>
      <w:r w:rsidR="00AB5595">
        <w:rPr>
          <w:rFonts w:eastAsiaTheme="minorEastAsia"/>
        </w:rPr>
        <w:t>-czas przerwy= 1.5s</w:t>
      </w:r>
    </w:p>
    <w:p w:rsidR="003F294F" w:rsidRDefault="003F294F" w:rsidP="003550BD">
      <w:pPr>
        <w:pStyle w:val="Akapitzlist"/>
        <w:ind w:left="1080"/>
        <w:rPr>
          <w:rFonts w:eastAsiaTheme="minorEastAsia"/>
        </w:rPr>
      </w:pPr>
      <w:r>
        <w:rPr>
          <w:rFonts w:eastAsiaTheme="minorEastAsia"/>
        </w:rPr>
        <w:t xml:space="preserve">Dla tego procesu produkcyjnego czas cyklu wynosi </w:t>
      </w:r>
      <w:proofErr w:type="spellStart"/>
      <w:r>
        <w:rPr>
          <w:rFonts w:eastAsiaTheme="minorEastAsia"/>
        </w:rPr>
        <w:t>t</w:t>
      </w:r>
      <w:r w:rsidRPr="00F35981">
        <w:rPr>
          <w:rFonts w:eastAsiaTheme="minorEastAsia"/>
          <w:vertAlign w:val="subscript"/>
        </w:rPr>
        <w:t>c</w:t>
      </w:r>
      <w:proofErr w:type="spellEnd"/>
      <w:r>
        <w:rPr>
          <w:rFonts w:eastAsiaTheme="minorEastAsia"/>
        </w:rPr>
        <w:t>=(6,3+1,5+6+1,5)/0,9 = 17s</w:t>
      </w:r>
    </w:p>
    <w:p w:rsidR="00FB5A37" w:rsidRDefault="00FB5A37" w:rsidP="00FB5A37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Liczba wyprasek w jednym cyklu wtrysku</w:t>
      </w:r>
      <w:r>
        <w:rPr>
          <w:rFonts w:eastAsiaTheme="minorEastAsia"/>
        </w:rPr>
        <w:br/>
        <w:t>N=14</w:t>
      </w:r>
      <w:r w:rsidR="00C17F0E">
        <w:rPr>
          <w:rFonts w:eastAsiaTheme="minorEastAsia"/>
        </w:rPr>
        <w:t> </w:t>
      </w:r>
      <w:r>
        <w:rPr>
          <w:rFonts w:eastAsiaTheme="minorEastAsia"/>
        </w:rPr>
        <w:t>400</w:t>
      </w:r>
      <w:r w:rsidR="00C17F0E">
        <w:rPr>
          <w:rFonts w:eastAsiaTheme="minorEastAsia"/>
        </w:rPr>
        <w:t xml:space="preserve"> </w:t>
      </w:r>
      <w:r>
        <w:rPr>
          <w:rFonts w:eastAsiaTheme="minorEastAsia"/>
        </w:rPr>
        <w:t>000/17=847 058</w:t>
      </w:r>
      <w:r>
        <w:rPr>
          <w:rFonts w:eastAsiaTheme="minorEastAsia"/>
        </w:rPr>
        <w:br/>
        <w:t xml:space="preserve">n=5 000 000/847 058 = 5,9 </w:t>
      </w:r>
      <m:oMath>
        <m:r>
          <w:rPr>
            <w:rFonts w:ascii="Cambria Math" w:eastAsiaTheme="minorEastAsia" w:hAnsi="Cambria Math"/>
          </w:rPr>
          <m:t>≅</m:t>
        </m:r>
      </m:oMath>
      <w:r>
        <w:rPr>
          <w:rFonts w:eastAsiaTheme="minorEastAsia"/>
        </w:rPr>
        <w:t xml:space="preserve"> 8</w:t>
      </w:r>
      <w:r w:rsidR="002373CB">
        <w:rPr>
          <w:rFonts w:eastAsiaTheme="minorEastAsia"/>
        </w:rPr>
        <w:br/>
      </w:r>
    </w:p>
    <w:p w:rsidR="00FB5A37" w:rsidRDefault="00FB5A37" w:rsidP="003550BD">
      <w:pPr>
        <w:pStyle w:val="Akapitzlist"/>
        <w:ind w:left="1080"/>
        <w:rPr>
          <w:rFonts w:eastAsiaTheme="minorEastAsia"/>
        </w:rPr>
      </w:pPr>
    </w:p>
    <w:p w:rsidR="00FB5A37" w:rsidRDefault="00FB5A37" w:rsidP="003550BD">
      <w:pPr>
        <w:pStyle w:val="Akapitzlist"/>
        <w:ind w:left="1080"/>
        <w:rPr>
          <w:rFonts w:eastAsiaTheme="minorEastAsia"/>
        </w:rPr>
      </w:pPr>
    </w:p>
    <w:p w:rsidR="00FB5A37" w:rsidRDefault="00FB5A37" w:rsidP="003550BD">
      <w:pPr>
        <w:pStyle w:val="Akapitzlist"/>
        <w:ind w:left="1080"/>
        <w:rPr>
          <w:rFonts w:eastAsiaTheme="minorEastAsia"/>
        </w:rPr>
      </w:pPr>
    </w:p>
    <w:p w:rsidR="009A33B6" w:rsidRDefault="009A33B6" w:rsidP="003550BD">
      <w:pPr>
        <w:pStyle w:val="Akapitzlist"/>
        <w:ind w:left="1080"/>
        <w:rPr>
          <w:rFonts w:eastAsiaTheme="minorEastAsia"/>
        </w:rPr>
      </w:pPr>
    </w:p>
    <w:p w:rsidR="009A33B6" w:rsidRDefault="001E2A09" w:rsidP="00011A4D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br/>
      </w:r>
      <w:r w:rsidR="009A33B6">
        <w:rPr>
          <w:rFonts w:eastAsiaTheme="minorEastAsia"/>
        </w:rPr>
        <w:t>Zaprojektowanie wypraski</w:t>
      </w:r>
    </w:p>
    <w:p w:rsidR="00696B8E" w:rsidRDefault="00696B8E" w:rsidP="00696B8E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Układ gniazda wypraski</w:t>
      </w:r>
    </w:p>
    <w:p w:rsidR="009A33B6" w:rsidRDefault="00051977" w:rsidP="00696B8E">
      <w:pPr>
        <w:pStyle w:val="Akapitzlist"/>
        <w:ind w:left="1440"/>
        <w:rPr>
          <w:rFonts w:eastAsiaTheme="minorEastAsia"/>
        </w:rPr>
      </w:pPr>
      <w:r>
        <w:rPr>
          <w:rFonts w:eastAsiaTheme="minorEastAsia"/>
        </w:rPr>
        <w:pict>
          <v:shape id="_x0000_i1028" type="#_x0000_t75" style="width:408.6pt;height:277.55pt">
            <v:imagedata r:id="rId9" o:title="Przechwytywanie w trybie pełnoekranowym 2015-01-19 231324.bmp"/>
          </v:shape>
        </w:pict>
      </w:r>
      <w:r w:rsidR="00696B8E">
        <w:rPr>
          <w:rFonts w:eastAsiaTheme="minorEastAsia"/>
        </w:rPr>
        <w:br/>
        <w:t>Gniazdo formy wtryskowej</w:t>
      </w:r>
      <w:r w:rsidR="00696B8E">
        <w:rPr>
          <w:rFonts w:eastAsiaTheme="minorEastAsia"/>
        </w:rPr>
        <w:br/>
      </w:r>
      <w:r w:rsidR="00011A4D">
        <w:rPr>
          <w:rFonts w:eastAsiaTheme="minorEastAsia"/>
        </w:rPr>
        <w:t xml:space="preserve">Wszystkie elementy wypraski muszą być oddalone na odpowiednią odległość, pozwalającą na bezproblemowe rozmieszczenie dodatkowych elementów. Po uwzględnieniu </w:t>
      </w:r>
      <w:r w:rsidR="000D592F">
        <w:rPr>
          <w:rFonts w:eastAsiaTheme="minorEastAsia"/>
        </w:rPr>
        <w:t>wszystkich założeń projektowych wypraska prezentuje się następująco:</w:t>
      </w:r>
      <w:r w:rsidR="000D592F">
        <w:rPr>
          <w:rFonts w:eastAsiaTheme="minorEastAsia"/>
        </w:rPr>
        <w:br/>
      </w:r>
      <w:r w:rsidR="006E2F49">
        <w:rPr>
          <w:rFonts w:eastAsiaTheme="minorEastAsia"/>
        </w:rPr>
        <w:pict>
          <v:shape id="_x0000_i1026" type="#_x0000_t75" style="width:387.4pt;height:141.75pt">
            <v:imagedata r:id="rId10" o:title="WTRYSK" croptop=".25" cropbottom="19797f" cropleft="16685f" cropright="13528f"/>
          </v:shape>
        </w:pict>
      </w:r>
      <w:r w:rsidR="001A6A39">
        <w:rPr>
          <w:rFonts w:eastAsiaTheme="minorEastAsia"/>
        </w:rPr>
        <w:br/>
        <w:t>3.2 Długość drogi płynięcia</w:t>
      </w:r>
      <w:r w:rsidR="006E2F49">
        <w:rPr>
          <w:rFonts w:eastAsiaTheme="minorEastAsia"/>
        </w:rPr>
        <w:br/>
        <w:t>Długość drogi płynięcia to odległość od punktu wtrysku do najbardziej oddalonego punktu wypraski. Z modelu 3D wynika, iż ta długość wynosi 282mm</w:t>
      </w:r>
      <w:r w:rsidR="001A6A39">
        <w:rPr>
          <w:rFonts w:eastAsiaTheme="minorEastAsia"/>
        </w:rPr>
        <w:br/>
      </w:r>
      <w:r w:rsidR="001A6A39">
        <w:rPr>
          <w:rFonts w:eastAsiaTheme="minorEastAsia"/>
        </w:rPr>
        <w:br/>
        <w:t>3.3 Dobór wtryskarki</w:t>
      </w:r>
    </w:p>
    <w:p w:rsidR="00233860" w:rsidRDefault="001A607E" w:rsidP="003550BD">
      <w:pPr>
        <w:pStyle w:val="Akapitzlist"/>
        <w:ind w:left="1080"/>
        <w:rPr>
          <w:rFonts w:eastAsiaTheme="minorEastAsia"/>
        </w:rPr>
      </w:pPr>
      <w:r>
        <w:rPr>
          <w:rFonts w:eastAsiaTheme="minorEastAsia"/>
        </w:rPr>
        <w:t xml:space="preserve">Na podstawie danych z programu </w:t>
      </w:r>
      <w:proofErr w:type="spellStart"/>
      <w:r>
        <w:rPr>
          <w:rFonts w:eastAsiaTheme="minorEastAsia"/>
        </w:rPr>
        <w:t>SolidWorks</w:t>
      </w:r>
      <w:proofErr w:type="spellEnd"/>
      <w:r>
        <w:rPr>
          <w:rFonts w:eastAsiaTheme="minorEastAsia"/>
        </w:rPr>
        <w:t xml:space="preserve"> otrzymuję objętość i powierzchnię rzutu wypraski na płaszczyznę, co pozwala na dobór odpowiedniej wtryskarki.</w:t>
      </w:r>
      <w:r>
        <w:rPr>
          <w:rFonts w:eastAsiaTheme="minorEastAsia"/>
        </w:rPr>
        <w:br/>
        <w:t>S = 2</w:t>
      </w:r>
      <w:r w:rsidR="00612F66">
        <w:rPr>
          <w:rFonts w:eastAsiaTheme="minorEastAsia"/>
        </w:rPr>
        <w:t>7797</w:t>
      </w:r>
      <w:r>
        <w:rPr>
          <w:rFonts w:eastAsiaTheme="minorEastAsia"/>
        </w:rPr>
        <w:t xml:space="preserve"> mm2</w:t>
      </w:r>
      <w:r>
        <w:rPr>
          <w:rFonts w:eastAsiaTheme="minorEastAsia"/>
        </w:rPr>
        <w:br/>
        <w:t>V = 7</w:t>
      </w:r>
      <w:r w:rsidR="00612F66">
        <w:rPr>
          <w:rFonts w:eastAsiaTheme="minorEastAsia"/>
        </w:rPr>
        <w:t>0</w:t>
      </w:r>
      <w:r>
        <w:rPr>
          <w:rFonts w:eastAsiaTheme="minorEastAsia"/>
        </w:rPr>
        <w:t>,</w:t>
      </w:r>
      <w:r w:rsidR="00612F66">
        <w:rPr>
          <w:rFonts w:eastAsiaTheme="minorEastAsia"/>
        </w:rPr>
        <w:t>27</w:t>
      </w:r>
      <w:r>
        <w:rPr>
          <w:rFonts w:eastAsiaTheme="minorEastAsia"/>
        </w:rPr>
        <w:t xml:space="preserve"> cm3</w:t>
      </w:r>
      <w:r w:rsidR="00696B8E">
        <w:rPr>
          <w:rFonts w:eastAsiaTheme="minorEastAsia"/>
        </w:rPr>
        <w:br/>
        <w:t xml:space="preserve">Zakładam ciśnienie wtrysku p=30 </w:t>
      </w:r>
      <w:proofErr w:type="spellStart"/>
      <w:r w:rsidR="00696B8E">
        <w:rPr>
          <w:rFonts w:eastAsiaTheme="minorEastAsia"/>
        </w:rPr>
        <w:t>MPa</w:t>
      </w:r>
      <w:proofErr w:type="spellEnd"/>
      <w:r w:rsidR="00696B8E">
        <w:rPr>
          <w:rFonts w:eastAsiaTheme="minorEastAsia"/>
        </w:rPr>
        <w:t>, na tej podstawie obliczam siłę zwarcia formy</w:t>
      </w:r>
      <w:r w:rsidR="0003383A">
        <w:rPr>
          <w:rFonts w:eastAsiaTheme="minorEastAsia"/>
        </w:rPr>
        <w:br/>
      </w:r>
      <w:r w:rsidR="00696B8E">
        <w:rPr>
          <w:rFonts w:eastAsiaTheme="minorEastAsia"/>
        </w:rPr>
        <w:t xml:space="preserve">F=p*S = 30 </w:t>
      </w:r>
      <w:proofErr w:type="spellStart"/>
      <w:r w:rsidR="00696B8E">
        <w:rPr>
          <w:rFonts w:eastAsiaTheme="minorEastAsia"/>
        </w:rPr>
        <w:t>MPa</w:t>
      </w:r>
      <w:proofErr w:type="spellEnd"/>
      <w:r w:rsidR="00696B8E">
        <w:rPr>
          <w:rFonts w:eastAsiaTheme="minorEastAsia"/>
        </w:rPr>
        <w:t xml:space="preserve"> * 27797 mm</w:t>
      </w:r>
      <w:r w:rsidR="00696B8E">
        <w:rPr>
          <w:rFonts w:eastAsiaTheme="minorEastAsia"/>
          <w:vertAlign w:val="superscript"/>
        </w:rPr>
        <w:t>2</w:t>
      </w:r>
      <w:r w:rsidR="00696B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≈</m:t>
        </m:r>
      </m:oMath>
      <w:r w:rsidR="00696B8E">
        <w:rPr>
          <w:rFonts w:eastAsiaTheme="minorEastAsia"/>
        </w:rPr>
        <w:t xml:space="preserve"> 840kN</w:t>
      </w:r>
      <w:r w:rsidR="00696B8E">
        <w:rPr>
          <w:rFonts w:eastAsiaTheme="minorEastAsia"/>
        </w:rPr>
        <w:br/>
      </w:r>
      <w:r w:rsidR="0003383A">
        <w:rPr>
          <w:rFonts w:eastAsiaTheme="minorEastAsia"/>
        </w:rPr>
        <w:lastRenderedPageBreak/>
        <w:br/>
        <w:t>Na podstawie tych danych z katalogu firmy PONAR-Żywiec dobieram wtryskar</w:t>
      </w:r>
      <w:r w:rsidR="00233860">
        <w:rPr>
          <w:rFonts w:eastAsiaTheme="minorEastAsia"/>
        </w:rPr>
        <w:t>k</w:t>
      </w:r>
      <w:r w:rsidR="0003383A">
        <w:rPr>
          <w:rFonts w:eastAsiaTheme="minorEastAsia"/>
        </w:rPr>
        <w:t>ę – model UT.90.H</w:t>
      </w:r>
    </w:p>
    <w:p w:rsidR="001A607E" w:rsidRDefault="00E770CE" w:rsidP="003550BD">
      <w:pPr>
        <w:pStyle w:val="Akapitzlist"/>
        <w:ind w:left="1080"/>
        <w:rPr>
          <w:rFonts w:eastAsiaTheme="minorEastAsia"/>
        </w:rPr>
      </w:pPr>
      <w:r>
        <w:rPr>
          <w:rFonts w:eastAsiaTheme="minorEastAsia"/>
        </w:rPr>
        <w:pict>
          <v:shape id="_x0000_i1027" type="#_x0000_t75" style="width:274.5pt;height:481.5pt">
            <v:imagedata r:id="rId11" o:title="Chrome Legacy Window 2015-01-06 175705"/>
          </v:shape>
        </w:pict>
      </w:r>
      <w:r w:rsidR="00233860">
        <w:rPr>
          <w:rFonts w:eastAsiaTheme="minorEastAsia"/>
        </w:rPr>
        <w:br/>
        <w:t>Specyfikacja wtryskarki</w:t>
      </w:r>
      <w:r w:rsidR="0023710D">
        <w:rPr>
          <w:rFonts w:eastAsiaTheme="minorEastAsia"/>
        </w:rPr>
        <w:br/>
        <w:t>Wtryskarka spełnia zakładane przeze mnie wymagania</w:t>
      </w:r>
    </w:p>
    <w:p w:rsidR="009A33B6" w:rsidRDefault="00416122" w:rsidP="00416122">
      <w:pPr>
        <w:pStyle w:val="Akapitzlist"/>
        <w:numPr>
          <w:ilvl w:val="0"/>
          <w:numId w:val="1"/>
        </w:numPr>
      </w:pPr>
      <w:r>
        <w:t>Zaprojektowanie i dobór elementów formy wtryskowej</w:t>
      </w:r>
    </w:p>
    <w:p w:rsidR="00416122" w:rsidRPr="004462D5" w:rsidRDefault="00416122" w:rsidP="00416122">
      <w:pPr>
        <w:pStyle w:val="Akapitzlist"/>
      </w:pPr>
      <w:r>
        <w:t xml:space="preserve">Z katalogu FCPK – Bytów wybieram elementy korpusu formy oraz elementy znormalizowane. </w:t>
      </w:r>
      <w:r>
        <w:br/>
        <w:t>Dobieram korpus nr. 35 (596x396mm)</w:t>
      </w:r>
      <w:r>
        <w:br/>
        <w:t xml:space="preserve">Do tego </w:t>
      </w:r>
      <w:r w:rsidR="00F4443B">
        <w:t xml:space="preserve">dobieram </w:t>
      </w:r>
      <w:r>
        <w:t>elementy znormalizowane z katalogu FCPK.</w:t>
      </w:r>
    </w:p>
    <w:p w:rsidR="004462D5" w:rsidRDefault="001C3BB5" w:rsidP="001C3BB5">
      <w:pPr>
        <w:pStyle w:val="Akapitzlist"/>
        <w:numPr>
          <w:ilvl w:val="0"/>
          <w:numId w:val="1"/>
        </w:numPr>
      </w:pPr>
      <w:r>
        <w:t>Lista załączonych rysunków</w:t>
      </w:r>
      <w:r>
        <w:br/>
        <w:t>a) Pojedynczy wyrób</w:t>
      </w:r>
    </w:p>
    <w:p w:rsidR="008B00CD" w:rsidRDefault="001C3BB5" w:rsidP="005B3F01">
      <w:pPr>
        <w:pStyle w:val="Akapitzlist"/>
      </w:pPr>
      <w:r>
        <w:t>b) Wypraska</w:t>
      </w:r>
      <w:r>
        <w:br/>
        <w:t>c) Forma wtryskowa</w:t>
      </w:r>
      <w:r>
        <w:br/>
        <w:t>d) Forma</w:t>
      </w:r>
      <w:r>
        <w:br/>
        <w:t>e) Matryca</w:t>
      </w:r>
      <w:bookmarkStart w:id="0" w:name="_GoBack"/>
      <w:bookmarkEnd w:id="0"/>
    </w:p>
    <w:p w:rsidR="008B00CD" w:rsidRDefault="008B00CD"/>
    <w:p w:rsidR="008B00CD" w:rsidRDefault="008B00CD"/>
    <w:sectPr w:rsidR="008B00CD" w:rsidSect="008B00CD"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0CE" w:rsidRDefault="00E770CE" w:rsidP="002E08F5">
      <w:pPr>
        <w:spacing w:after="0" w:line="240" w:lineRule="auto"/>
      </w:pPr>
      <w:r>
        <w:separator/>
      </w:r>
    </w:p>
  </w:endnote>
  <w:endnote w:type="continuationSeparator" w:id="0">
    <w:p w:rsidR="00E770CE" w:rsidRDefault="00E770CE" w:rsidP="002E0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68848615"/>
      <w:docPartObj>
        <w:docPartGallery w:val="Page Numbers (Bottom of Page)"/>
        <w:docPartUnique/>
      </w:docPartObj>
    </w:sdtPr>
    <w:sdtEndPr/>
    <w:sdtContent>
      <w:p w:rsidR="009A33B6" w:rsidRDefault="009A33B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F01">
          <w:rPr>
            <w:noProof/>
          </w:rPr>
          <w:t>1</w:t>
        </w:r>
        <w:r>
          <w:fldChar w:fldCharType="end"/>
        </w:r>
      </w:p>
    </w:sdtContent>
  </w:sdt>
  <w:p w:rsidR="009A33B6" w:rsidRDefault="009A33B6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0CE" w:rsidRDefault="00E770CE" w:rsidP="002E08F5">
      <w:pPr>
        <w:spacing w:after="0" w:line="240" w:lineRule="auto"/>
      </w:pPr>
      <w:r>
        <w:separator/>
      </w:r>
    </w:p>
  </w:footnote>
  <w:footnote w:type="continuationSeparator" w:id="0">
    <w:p w:rsidR="00E770CE" w:rsidRDefault="00E770CE" w:rsidP="002E08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22566B"/>
    <w:multiLevelType w:val="hybridMultilevel"/>
    <w:tmpl w:val="4F1EB294"/>
    <w:lvl w:ilvl="0" w:tplc="CA468C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3C54514"/>
    <w:multiLevelType w:val="multilevel"/>
    <w:tmpl w:val="E73C7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265"/>
    <w:rsid w:val="00011A4D"/>
    <w:rsid w:val="0001520C"/>
    <w:rsid w:val="0003383A"/>
    <w:rsid w:val="00051977"/>
    <w:rsid w:val="000D592F"/>
    <w:rsid w:val="001A607E"/>
    <w:rsid w:val="001A6A39"/>
    <w:rsid w:val="001C3BB5"/>
    <w:rsid w:val="001E2A09"/>
    <w:rsid w:val="00233860"/>
    <w:rsid w:val="0023710D"/>
    <w:rsid w:val="002373CB"/>
    <w:rsid w:val="00264EFA"/>
    <w:rsid w:val="002E08F5"/>
    <w:rsid w:val="002E5107"/>
    <w:rsid w:val="00333096"/>
    <w:rsid w:val="003550BD"/>
    <w:rsid w:val="00374750"/>
    <w:rsid w:val="003A793F"/>
    <w:rsid w:val="003F294F"/>
    <w:rsid w:val="00416122"/>
    <w:rsid w:val="004462D5"/>
    <w:rsid w:val="004650E3"/>
    <w:rsid w:val="004A72E2"/>
    <w:rsid w:val="004D019E"/>
    <w:rsid w:val="005B3F01"/>
    <w:rsid w:val="00612F66"/>
    <w:rsid w:val="00641043"/>
    <w:rsid w:val="00696B8E"/>
    <w:rsid w:val="006E2F49"/>
    <w:rsid w:val="00707B1A"/>
    <w:rsid w:val="00762265"/>
    <w:rsid w:val="007F3ED6"/>
    <w:rsid w:val="008B00CD"/>
    <w:rsid w:val="00921032"/>
    <w:rsid w:val="009A0EB1"/>
    <w:rsid w:val="009A33B6"/>
    <w:rsid w:val="00AB5595"/>
    <w:rsid w:val="00B00594"/>
    <w:rsid w:val="00BE4951"/>
    <w:rsid w:val="00BF7EA4"/>
    <w:rsid w:val="00C17F0E"/>
    <w:rsid w:val="00CE42AF"/>
    <w:rsid w:val="00DF4B15"/>
    <w:rsid w:val="00E770CE"/>
    <w:rsid w:val="00EA0AE6"/>
    <w:rsid w:val="00F35981"/>
    <w:rsid w:val="00F4443B"/>
    <w:rsid w:val="00FB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8C828D-4A0A-49B8-99F7-21E98D8D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8B00C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8B00CD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2E08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E08F5"/>
  </w:style>
  <w:style w:type="paragraph" w:styleId="Stopka">
    <w:name w:val="footer"/>
    <w:basedOn w:val="Normalny"/>
    <w:link w:val="StopkaZnak"/>
    <w:uiPriority w:val="99"/>
    <w:unhideWhenUsed/>
    <w:rsid w:val="002E08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E08F5"/>
  </w:style>
  <w:style w:type="paragraph" w:styleId="Akapitzlist">
    <w:name w:val="List Paragraph"/>
    <w:basedOn w:val="Normalny"/>
    <w:uiPriority w:val="34"/>
    <w:qFormat/>
    <w:rsid w:val="00DF4B15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4462D5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264E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64E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5</Pages>
  <Words>335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Przetwórstwo Tworzyw Sztucznych - Projekt</vt:lpstr>
    </vt:vector>
  </TitlesOfParts>
  <Company/>
  <LinksUpToDate>false</LinksUpToDate>
  <CharactersWithSpaces>2344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Przetwórstwo Tworzyw Sztucznych - Projekt</dc:title>
  <dc:subject>Paweł Tymiński – ID-A0-52</dc:subject>
  <dc:creator/>
  <cp:keywords/>
  <dc:description/>
  <cp:lastModifiedBy>PT</cp:lastModifiedBy>
  <cp:revision>41</cp:revision>
  <dcterms:created xsi:type="dcterms:W3CDTF">2015-01-06T11:50:00Z</dcterms:created>
  <dcterms:modified xsi:type="dcterms:W3CDTF">2015-01-19T22:15:00Z</dcterms:modified>
</cp:coreProperties>
</file>