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5</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7</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7</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8</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10</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10</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10</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10</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11</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11</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11</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11</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12</w:t>
          </w:r>
          <w:r w:rsidR="006A1892">
            <w:rPr>
              <w:color w:val="000000"/>
            </w:rPr>
            <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12</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13</w:t>
            </w:r>
            <w:r w:rsidR="00D917A5">
              <w:rPr>
                <w:color w:val="000000"/>
              </w:rPr>
              <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14</w:t>
            </w:r>
          </w:hyperlink>
          <w:r w:rsidR="00D917A5">
            <w:t/>
          </w:r>
        </w:p>
        <w:p w14:paraId="481876CB" w14:textId="07836581" w:rsidR="0004350F" w:rsidRDefault="00B23D8E">
          <w:pPr>
            <w:widowControl w:val="0"/>
            <w:pBdr>
              <w:top w:val="nil"/>
              <w:left w:val="nil"/>
              <w:bottom w:val="nil"/>
              <w:right w:val="nil"/>
              <w:between w:val="nil"/>
            </w:pBdr>
            <w:spacing w:after="0"/>
          </w:pPr>
          <w:r>
            <w:fldChar w:fldCharType="end"/>
          </w:r>
        </w:p>
      </w:sdtContent>
    </w:sdt>
    <w:p>
      <w:pPr>
        <w:sectPr w:rsidR="00AE45D7" w:rsidRPr="000144DB" w:rsidSect="00517391">
          <w:footerReference w:type="default" r:id="rId21"/>
          <w:pgSz w:w="12240" w:h="15840"/>
          <w:pgMar w:top="0" w:right="1440" w:bottom="0" w:left="1440" w:header="720" w:footer="720" w:gutter="0"/>
          <w:pgNumType w:start="1"/>
          <w:cols w:space="720"/>
          <w:titlePg/>
        </w:sectPr>
      </w:pPr>
    </w:p>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Amir Ali Ahmadi</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3F244B15" w14:textId="50C3DCD1" w:rsidR="00AE45D7" w:rsidRPr="000144DB" w:rsidRDefault="00B23D8E" w:rsidP="008D005A">
      <w:pPr>
        <w:pStyle w:val="Heading1"/>
        <w:keepNext/>
        <w:pageBreakBefore/>
        <w:widowControl/>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widowControl/>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widowControl/>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widowControl/>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widowControl/>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widowControl/>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widowControl/>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widowControl/>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widowControl/>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widowControl/>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widowControl/>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widowControl/>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widowControl/>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widowControl/>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widowControl/>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widowControl/>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widowControl/>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widowControl/>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widowControl/>
        <w:pBdr>
          <w:top w:val="nil"/>
          <w:left w:val="nil"/>
          <w:bottom w:val="nil"/>
          <w:right w:val="nil"/>
          <w:between w:val="nil"/>
        </w:pBdr>
        <w:spacing w:after="0" w:line="240" w:lineRule="auto"/>
        <w:rPr>
          <w:rFonts w:asciiTheme="majorHAnsi" w:hAnsiTheme="majorHAnsi" w:cstheme="majorHAnsi"/>
          <w:color w:val="000000"/>
          <w:sz w:val="24"/>
          <w:szCs w:val="24"/>
        </w:rPr>
      </w:pPr>
    </w:p>
    <w:p w14:paraId="7485D946" w14:textId="479A6F9A" w:rsidR="00AE45D7" w:rsidRPr="000144DB" w:rsidRDefault="00B23D8E" w:rsidP="002C25D5">
      <w:pPr>
        <w:pStyle w:val="Heading2"/>
        <w:keepNext/>
        <w:widowControl/>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widowControl/>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widowControl/>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widowControl/>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widowControl/>
        <w:spacing w:after="0" w:line="240" w:lineRule="auto"/>
        <w:rPr>
          <w:rFonts w:asciiTheme="majorHAnsi" w:hAnsiTheme="majorHAnsi" w:cstheme="majorHAnsi"/>
          <w:color w:val="000000"/>
          <w:sz w:val="24"/>
          <w:szCs w:val="24"/>
        </w:rPr>
      </w:pPr>
    </w:p>
    <w:p w14:paraId="399B3A24" w14:textId="3E1AAB1B" w:rsidR="00AE45D7" w:rsidRPr="000144DB" w:rsidRDefault="00B23D8E">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widowControl/>
        <w:spacing w:after="0" w:line="240" w:lineRule="auto"/>
        <w:rPr>
          <w:rFonts w:asciiTheme="majorHAnsi" w:hAnsiTheme="majorHAnsi" w:cstheme="majorHAnsi"/>
          <w:color w:val="000000"/>
          <w:sz w:val="24"/>
          <w:szCs w:val="24"/>
        </w:rPr>
      </w:pPr>
    </w:p>
    <w:p w14:paraId="423847B7" w14:textId="28FD5C95"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widowControl/>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keepNext/>
        <w:widowControl/>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widowControl/>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widowControl/>
        <w:spacing w:after="0" w:line="240" w:lineRule="auto"/>
        <w:rPr>
          <w:rFonts w:asciiTheme="majorHAnsi" w:hAnsiTheme="majorHAnsi" w:cstheme="majorHAnsi"/>
          <w:color w:val="000000"/>
          <w:sz w:val="24"/>
          <w:szCs w:val="24"/>
        </w:rPr>
      </w:pPr>
    </w:p>
    <w:p w14:paraId="08FE781B" w14:textId="77777777" w:rsidR="00AE45D7" w:rsidRPr="000144DB" w:rsidRDefault="00B23D8E">
      <w:pPr>
        <w:keepNext/>
        <w:widowControl/>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widowControl/>
        <w:spacing w:after="0" w:line="240" w:lineRule="auto"/>
        <w:rPr>
          <w:rFonts w:asciiTheme="majorHAnsi" w:hAnsiTheme="majorHAnsi" w:cstheme="majorHAnsi"/>
          <w:color w:val="FF0000"/>
          <w:sz w:val="24"/>
          <w:szCs w:val="24"/>
        </w:rPr>
      </w:pPr>
    </w:p>
    <w:p w14:paraId="27223E7F" w14:textId="267AE6AB" w:rsidR="00AE45D7" w:rsidRPr="000144DB" w:rsidRDefault="00B23D8E">
      <w:pPr>
        <w:widowControl/>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widowControl/>
        <w:spacing w:after="0" w:line="240" w:lineRule="auto"/>
        <w:jc w:val="both"/>
        <w:rPr>
          <w:rFonts w:asciiTheme="majorHAnsi" w:hAnsiTheme="majorHAnsi" w:cstheme="majorHAnsi"/>
          <w:sz w:val="24"/>
          <w:szCs w:val="24"/>
        </w:rPr>
      </w:pPr>
    </w:p>
    <w:p w14:paraId="101AA86F" w14:textId="6C1D03E6" w:rsidR="004D4398" w:rsidRPr="000144DB" w:rsidRDefault="00501BE9">
      <w:pPr>
        <w:widowControl/>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widowControl/>
        <w:rPr>
          <w:rFonts w:asciiTheme="majorHAnsi" w:hAnsiTheme="majorHAnsi" w:cstheme="majorHAnsi"/>
        </w:rPr>
      </w:pPr>
    </w:p>
    <w:p w14:paraId="133E77A0" w14:textId="40B8228E" w:rsidR="00867CA4" w:rsidRPr="000144DB" w:rsidRDefault="00B23D8E" w:rsidP="00501BE9">
      <w:pPr>
        <w:pStyle w:val="Default"/>
        <w:widowControl/>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widowControl/>
        <w:rPr>
          <w:rFonts w:asciiTheme="majorHAnsi" w:hAnsiTheme="majorHAnsi" w:cstheme="majorHAnsi"/>
          <w:b/>
          <w:bCs/>
          <w:sz w:val="23"/>
          <w:szCs w:val="23"/>
        </w:rPr>
      </w:pPr>
    </w:p>
    <w:p w14:paraId="45F0A3AB" w14:textId="5898EC88" w:rsidR="00501BE9" w:rsidRPr="000144DB" w:rsidRDefault="005249CD" w:rsidP="00501BE9">
      <w:pPr>
        <w:pStyle w:val="Default"/>
        <w:keepNext/>
        <w:widowControl/>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widowControl/>
        <w:rPr>
          <w:rFonts w:asciiTheme="majorHAnsi" w:hAnsiTheme="majorHAnsi" w:cstheme="majorHAnsi"/>
          <w:b/>
          <w:bCs/>
          <w:sz w:val="23"/>
          <w:szCs w:val="23"/>
        </w:rPr>
      </w:pPr>
    </w:p>
    <w:p w14:paraId="7FC332B9" w14:textId="39AAC2D5" w:rsidR="00501BE9"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widowControl/>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widowControl/>
        <w:rPr>
          <w:rFonts w:asciiTheme="majorHAnsi" w:hAnsiTheme="majorHAnsi" w:cstheme="majorHAnsi"/>
          <w:sz w:val="23"/>
          <w:szCs w:val="23"/>
        </w:rPr>
      </w:pPr>
    </w:p>
    <w:p w14:paraId="16D1D095" w14:textId="67A0312A" w:rsidR="00AE45D7" w:rsidRPr="000144DB" w:rsidRDefault="00B23D8E">
      <w:pPr>
        <w:keepNext/>
        <w:widowControl/>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widowControl/>
        <w:spacing w:after="0" w:line="240" w:lineRule="auto"/>
        <w:rPr>
          <w:rFonts w:asciiTheme="majorHAnsi" w:hAnsiTheme="majorHAnsi" w:cstheme="majorHAnsi"/>
          <w:color w:val="000000"/>
          <w:sz w:val="24"/>
          <w:szCs w:val="24"/>
        </w:rPr>
      </w:pPr>
    </w:p>
    <w:p w14:paraId="22BD4CBB" w14:textId="64AF4B09"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widowControl/>
        <w:spacing w:after="0" w:line="240" w:lineRule="auto"/>
        <w:rPr>
          <w:rFonts w:asciiTheme="majorHAnsi" w:hAnsiTheme="majorHAnsi" w:cstheme="majorHAnsi"/>
          <w:color w:val="000000"/>
          <w:sz w:val="24"/>
          <w:szCs w:val="24"/>
        </w:rPr>
      </w:pPr>
    </w:p>
    <w:p w14:paraId="41FA7938" w14:textId="7993D186" w:rsidR="00AE45D7" w:rsidRPr="000144DB" w:rsidRDefault="00B23D8E">
      <w:pPr>
        <w:widowControl/>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widowControl/>
        <w:spacing w:after="0" w:line="240" w:lineRule="auto"/>
        <w:rPr>
          <w:rFonts w:asciiTheme="majorHAnsi" w:hAnsiTheme="majorHAnsi" w:cstheme="majorHAnsi"/>
          <w:color w:val="000000"/>
          <w:sz w:val="24"/>
          <w:szCs w:val="24"/>
        </w:rPr>
      </w:pPr>
    </w:p>
    <w:p w14:paraId="19454084" w14:textId="1C5FC9FD" w:rsidR="00AE45D7" w:rsidRPr="000144DB" w:rsidRDefault="00B23D8E">
      <w:pPr>
        <w:widowControl/>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widowControl/>
        <w:spacing w:after="0" w:line="240" w:lineRule="auto"/>
        <w:rPr>
          <w:rFonts w:asciiTheme="majorHAnsi" w:hAnsiTheme="majorHAnsi" w:cstheme="majorHAnsi"/>
          <w:color w:val="000000"/>
          <w:sz w:val="24"/>
          <w:szCs w:val="24"/>
        </w:rPr>
      </w:pPr>
    </w:p>
    <w:p w14:paraId="0188C897" w14:textId="79563144"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widowControl/>
        <w:spacing w:after="0" w:line="240" w:lineRule="auto"/>
        <w:rPr>
          <w:rFonts w:asciiTheme="majorHAnsi" w:hAnsiTheme="majorHAnsi" w:cstheme="majorHAnsi"/>
          <w:color w:val="000000"/>
          <w:sz w:val="24"/>
          <w:szCs w:val="24"/>
        </w:rPr>
      </w:pPr>
    </w:p>
    <w:p w14:paraId="1F65642E" w14:textId="3374483B"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keepNext/>
        <w:widowControl/>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widowControl/>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keepNext/>
        <w:widowControl/>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widowControl/>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widowControl/>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widowControl/>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widowControl/>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widowControl/>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widowControl/>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widowControl/>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keepNext/>
        <w:widowControl/>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keepNext/>
        <w:widowControl/>
      </w:pPr>
      <w:r>
        <w:rPr>
          <w:color w:val="0070C0"/>
        </w:rPr>
        <w:t>Second Year Reenrollment</w:t>
      </w:r>
    </w:p>
    <w:p w14:paraId="26431F2A" w14:textId="77777777" w:rsidR="00B326B4" w:rsidRPr="000144DB" w:rsidRDefault="00B326B4">
      <w:pPr>
        <w:widowControl/>
        <w:spacing w:after="0" w:line="240" w:lineRule="auto"/>
        <w:rPr>
          <w:rFonts w:asciiTheme="majorHAnsi" w:hAnsiTheme="majorHAnsi" w:cstheme="majorHAnsi"/>
          <w:b/>
          <w:sz w:val="24"/>
          <w:szCs w:val="24"/>
        </w:rPr>
      </w:pPr>
    </w:p>
    <w:p w14:paraId="73C4C399" w14:textId="77777777" w:rsidR="00424D2E" w:rsidRPr="000144DB" w:rsidRDefault="00B23D8E" w:rsidP="009A3436">
      <w:pPr>
        <w:widowControl/>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keepNext/>
        <w:widowControl/>
      </w:pPr>
      <w:r>
        <w:rPr>
          <w:b/>
          <w:sz w:val="24"/>
        </w:rPr>
        <w:t>Research Advising Committee for Ph.D. Candidates</w:t>
      </w:r>
    </w:p>
    <w:p w14:paraId="70CC1C5B" w14:textId="77777777" w:rsidR="00424D2E" w:rsidRPr="000144DB" w:rsidRDefault="00424D2E" w:rsidP="009A3436">
      <w:pPr>
        <w:widowControl/>
        <w:spacing w:after="0" w:line="240" w:lineRule="auto"/>
        <w:rPr>
          <w:rFonts w:asciiTheme="majorHAnsi" w:hAnsiTheme="majorHAnsi" w:cstheme="majorHAnsi"/>
          <w:sz w:val="24"/>
          <w:szCs w:val="24"/>
        </w:rPr>
      </w:pPr>
    </w:p>
    <w:p w14:paraId="01FED22C" w14:textId="5E90B712" w:rsidR="009A3436"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keepNext/>
        <w:widowControl/>
      </w:pPr>
      <w:r>
        <w:rPr>
          <w:b/>
          <w:color w:val="000000"/>
          <w:sz w:val="24"/>
        </w:rPr>
        <w:t>Third- and Fourth-Year Advisory Committee</w:t>
      </w:r>
    </w:p>
    <w:p w14:paraId="2DC188A8" w14:textId="77777777" w:rsidR="009A3436" w:rsidRPr="000144DB" w:rsidRDefault="009A3436" w:rsidP="009A3436">
      <w:pPr>
        <w:widowControl/>
        <w:spacing w:after="0" w:line="240" w:lineRule="auto"/>
        <w:rPr>
          <w:rFonts w:asciiTheme="majorHAnsi" w:hAnsiTheme="majorHAnsi" w:cstheme="majorHAnsi"/>
        </w:rPr>
      </w:pPr>
    </w:p>
    <w:p w14:paraId="0ADBC693" w14:textId="3EA59CED" w:rsidR="00424D2E" w:rsidRPr="000144DB" w:rsidRDefault="00B23D8E" w:rsidP="009A3436">
      <w:pPr>
        <w:widowControl/>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widowControl/>
        <w:spacing w:after="0" w:line="240" w:lineRule="auto"/>
        <w:rPr>
          <w:rFonts w:asciiTheme="majorHAnsi" w:hAnsiTheme="majorHAnsi" w:cstheme="majorHAnsi"/>
          <w:sz w:val="24"/>
          <w:szCs w:val="24"/>
        </w:rPr>
      </w:pPr>
    </w:p>
    <w:p w14:paraId="5F09EB59" w14:textId="755D97FD" w:rsidR="00051939" w:rsidRPr="000144DB" w:rsidRDefault="00B23D8E" w:rsidP="009A3436">
      <w:pPr>
        <w:widowControl/>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widowControl/>
        <w:rPr>
          <w:rFonts w:asciiTheme="majorHAnsi" w:hAnsiTheme="majorHAnsi" w:cstheme="majorHAnsi"/>
        </w:rPr>
      </w:pPr>
    </w:p>
    <w:p w14:paraId="44AAC4B9" w14:textId="65C83789" w:rsidR="00124C59" w:rsidRPr="000144DB" w:rsidRDefault="00B23D8E" w:rsidP="001E3F5C">
      <w:pPr>
        <w:pStyle w:val="Heading2"/>
        <w:keepNext/>
        <w:widowControl/>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widowControl/>
        <w:rPr>
          <w:rFonts w:asciiTheme="majorHAnsi" w:hAnsiTheme="majorHAnsi" w:cstheme="majorHAnsi"/>
        </w:rPr>
      </w:pPr>
    </w:p>
    <w:p w14:paraId="3846A138" w14:textId="6A097679" w:rsidR="00AE45D7" w:rsidRPr="000144DB" w:rsidRDefault="00124C59" w:rsidP="00C64DB2">
      <w:pPr>
        <w:pStyle w:val="Heading2"/>
        <w:widowControl/>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widowControl/>
        <w:rPr>
          <w:rFonts w:asciiTheme="majorHAnsi" w:hAnsiTheme="majorHAnsi" w:cstheme="majorHAnsi"/>
        </w:rPr>
      </w:pPr>
    </w:p>
    <w:p w14:paraId="5ADA1EC3" w14:textId="7B973903" w:rsidR="00C64DB2" w:rsidRPr="000144DB" w:rsidRDefault="00B23D8E" w:rsidP="001E3F5C">
      <w:pPr>
        <w:pStyle w:val="Heading2"/>
        <w:keepNext/>
        <w:widowControl/>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widowControl/>
        <w:rPr>
          <w:rFonts w:asciiTheme="majorHAnsi" w:hAnsiTheme="majorHAnsi" w:cstheme="majorHAnsi"/>
        </w:rPr>
      </w:pPr>
    </w:p>
    <w:p w14:paraId="0AD27CF3" w14:textId="06A593E2" w:rsidR="00AE45D7" w:rsidRPr="000144DB" w:rsidRDefault="00B23D8E" w:rsidP="00C64DB2">
      <w:pPr>
        <w:widowControl/>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hyperlink r:id="rId24">
        <w:r>
          <w:rPr>
            <w:color w:val="0000FF"/>
            <w:sz w:val="24"/>
            <w:u w:val="single"/>
          </w:rPr>
          <w:t>submit the request at least two months before the anticipated FPO date to Kimberly Lupinacci in the Graduate Administrator’s office</w:t>
        </w:r>
      </w:hyperlink>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3ED0F097" w14:textId="77777777" w:rsidR="00AE45D7" w:rsidRPr="000144DB" w:rsidRDefault="00B23D8E" w:rsidP="001E3F5C">
      <w:pPr>
        <w:pStyle w:val="Heading1"/>
        <w:keepNext/>
        <w:pageBreakBefore/>
        <w:widowControl/>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keepNext/>
        <w:widowControl/>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widowControl/>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widowControl/>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widowControl/>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widowControl/>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widowControl/>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widowControl/>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keepNext/>
        <w:widowControl/>
        <w:spacing w:line="240" w:lineRule="auto"/>
        <w:rPr>
          <w:rFonts w:asciiTheme="majorHAnsi" w:hAnsiTheme="majorHAnsi" w:cstheme="majorHAnsi"/>
        </w:rPr>
      </w:pPr>
      <w:r>
        <w:t>Academic Regulations and Fraud</w:t>
      </w:r>
    </w:p>
    <w:p w14:paraId="27DA3069" w14:textId="77777777" w:rsidR="00780D54" w:rsidRPr="000144DB" w:rsidRDefault="00780D54" w:rsidP="00411F17">
      <w:pPr>
        <w:widowControl/>
        <w:spacing w:line="240" w:lineRule="auto"/>
        <w:rPr>
          <w:rFonts w:asciiTheme="majorHAnsi" w:hAnsiTheme="majorHAnsi" w:cstheme="majorHAnsi"/>
        </w:rPr>
      </w:pPr>
    </w:p>
    <w:p w14:paraId="576451A1" w14:textId="4469F853" w:rsidR="00D43496" w:rsidRPr="000144DB" w:rsidRDefault="00B23D8E" w:rsidP="00411F17">
      <w:pPr>
        <w:widowControl/>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widowControl/>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keepNext/>
        <w:widowControl/>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widowControl/>
        <w:spacing w:line="240" w:lineRule="auto"/>
        <w:rPr>
          <w:rFonts w:asciiTheme="majorHAnsi" w:hAnsiTheme="majorHAnsi" w:cstheme="majorHAnsi"/>
        </w:rPr>
      </w:pPr>
    </w:p>
    <w:p w14:paraId="7057E064" w14:textId="56CCD22F" w:rsidR="00853B23" w:rsidRPr="000144DB" w:rsidRDefault="00B23D8E" w:rsidP="00411F17">
      <w:pPr>
        <w:widowControl/>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widowControl/>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keepNext/>
        <w:widowControl/>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widowControl/>
        <w:spacing w:line="240" w:lineRule="auto"/>
        <w:rPr>
          <w:rFonts w:asciiTheme="majorHAnsi" w:hAnsiTheme="majorHAnsi" w:cstheme="majorHAnsi"/>
        </w:rPr>
      </w:pPr>
    </w:p>
    <w:p w14:paraId="00CDCE2C" w14:textId="3913BAA0" w:rsidR="00124C59" w:rsidRPr="000144DB" w:rsidRDefault="00CC09B2"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widowControl/>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widowControl/>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widowControl/>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widowControl/>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widowControl/>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keepNext/>
        <w:widowControl/>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Pr>
        <w:widowControl/>
      </w:pPr>
    </w:p>
    <w:p w14:paraId="05AFB7DE" w14:textId="2355B6E0" w:rsidR="00AE45D7" w:rsidRPr="000144DB" w:rsidRDefault="00B23D8E" w:rsidP="00411F17">
      <w:pPr>
        <w:widowControl/>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keepNext/>
        <w:widowControl/>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Pr>
        <w:widowControl/>
      </w:pPr>
    </w:p>
    <w:p w14:paraId="71EBEF44" w14:textId="406C5B32" w:rsidR="00411F17" w:rsidRPr="000144DB" w:rsidRDefault="0233D848" w:rsidP="00411F17">
      <w:pPr>
        <w:widowControl/>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keepNext/>
        <w:widowControl/>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Pr>
        <w:widowControl/>
      </w:pPr>
    </w:p>
    <w:p w14:paraId="761097F4" w14:textId="0A0164E1" w:rsidR="00FA08A5" w:rsidRDefault="00EC0AED" w:rsidP="009E63E0">
      <w:pPr>
        <w:widowControl/>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widowControl/>
        <w:rPr>
          <w:rFonts w:asciiTheme="majorHAnsi" w:hAnsiTheme="majorHAnsi" w:cstheme="majorHAnsi"/>
          <w:sz w:val="24"/>
          <w:szCs w:val="24"/>
        </w:rPr>
      </w:pPr>
    </w:p>
    <w:p w14:paraId="7F073710" w14:textId="37ACE8F9" w:rsidR="00AE45D7" w:rsidRDefault="00B23D8E" w:rsidP="000144DB">
      <w:pPr>
        <w:pStyle w:val="Heading2"/>
        <w:keepNext/>
        <w:widowControl/>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widowControl/>
        <w:ind w:left="360"/>
      </w:pPr>
    </w:p>
    <w:p w14:paraId="30A0DB00" w14:textId="22E8CC1C" w:rsidR="000144DB" w:rsidRPr="000144DB" w:rsidRDefault="00B23D8E">
      <w:pPr>
        <w:widowControl/>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widowControl/>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widowControl/>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widowControl/>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hyperlink r:id="rId13">
        <w:r>
          <w:rPr>
            <w:color w:val="0000FF"/>
            <w:u w:val="single"/>
          </w:rPr>
          <w:t>submitting a request</w:t>
        </w:r>
      </w:hyperlink>
      <w:r>
        <w:rPr>
          <w:color w:val="FF0000"/>
        </w:rPr>
        <w:t xml:space="preserve"> at least 2 weeks prior to leave.</w:t>
      </w:r>
    </w:p>
    <w:bookmarkEnd w:id="25"/>
    <w:p w14:paraId="1A026A1D" w14:textId="77777777" w:rsidR="00EF48CB" w:rsidRPr="000144DB" w:rsidRDefault="00B23D8E" w:rsidP="00424D2E">
      <w:pPr>
        <w:widowControl/>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hyperlink r:id="rId25">
        <w:r>
          <w:rPr>
            <w:color w:val="0000FF"/>
            <w:sz w:val="24"/>
            <w:u w:val="single"/>
          </w:rPr>
          <w:t>Registrar</w:t>
        </w:r>
      </w:hyperlink>
      <w:r>
        <w:rPr>
          <w:color w:val="000000"/>
          <w:sz w:val="24"/>
        </w:rPr>
        <w:t xml:space="preserve"> for the Princeton University Academic Calendar.</w:t>
      </w:r>
    </w:p>
    <w:p w14:paraId="2FF4F027" w14:textId="4130E625" w:rsidR="008159A0" w:rsidRPr="000144DB" w:rsidRDefault="00EF48CB" w:rsidP="00424D2E">
      <w:pPr>
        <w:widowControl/>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keepNext/>
        <w:widowControl/>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widowControl/>
        <w:ind w:left="360"/>
      </w:pPr>
    </w:p>
    <w:p w14:paraId="7744C68D" w14:textId="15357EE2" w:rsidR="00174929" w:rsidRDefault="008E5C42" w:rsidP="003A5C61">
      <w:pPr>
        <w:widowControl/>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5A613C10" w14:textId="707655EC" w:rsidR="00AE45D7" w:rsidRPr="000144DB" w:rsidRDefault="000C6622">
      <w:pPr>
        <w:pStyle w:val="Heading1"/>
        <w:keepNext/>
        <w:pageBreakBefore/>
        <w:widowControl/>
        <w:rPr>
          <w:rFonts w:asciiTheme="majorHAnsi" w:eastAsia="Calibri" w:hAnsiTheme="majorHAnsi" w:cstheme="majorHAnsi"/>
        </w:rPr>
      </w:pPr>
      <w:r>
        <w:t>Miscellaneous Information</w:t>
      </w:r>
    </w:p>
    <w:p w14:paraId="5F4A24AD" w14:textId="77777777" w:rsidR="00AE45D7" w:rsidRPr="000144DB" w:rsidRDefault="00AE45D7">
      <w:pPr>
        <w:widowControl/>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widowControl/>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Pr>
          <w:color w:val="000000"/>
          <w:sz w:val="24"/>
        </w:rPr>
        <w:t xml:space="preserve">Graduate Student Affairs Office is 120 - Sherrerd Hall, extension 8-4018, </w:t>
      </w:r>
      <w:hyperlink r:id="rId19">
        <w:r>
          <w:rPr>
            <w:color w:val="0000FF"/>
            <w:sz w:val="24"/>
            <w:u w:val="single"/>
          </w:rPr>
          <w:t>klupinac@princeton.edu</w:t>
        </w:r>
      </w:hyperlink>
    </w:p>
    <w:p w14:paraId="2C37B763"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Pr>
          <w:color w:val="000000"/>
          <w:sz w:val="24"/>
        </w:rPr>
        <w:t xml:space="preserve">Payroll checks are put in your mailbox on the last working day of the month. Go Green! Sign up for direct deposit via </w:t>
      </w:r>
      <w:hyperlink r:id="rId20">
        <w:r>
          <w:rPr>
            <w:color w:val="0000FF"/>
            <w:sz w:val="24"/>
            <w:u w:val="single"/>
          </w:rPr>
          <w:t>TigerHub</w:t>
        </w:r>
      </w:hyperlink>
      <w:r>
        <w:rPr>
          <w:color w:val="000000"/>
          <w:sz w:val="24"/>
        </w:rPr>
        <w:t>.</w:t>
      </w:r>
    </w:p>
    <w:p w14:paraId="3520232C" w14:textId="4CC444ED" w:rsidR="00111EA6" w:rsidRPr="000144DB" w:rsidRDefault="00B23D8E" w:rsidP="006A1892">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widowControl/>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widowControl/>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widowControl/>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C274642" w14:textId="4F94137C" w:rsidR="00AE45D7" w:rsidRPr="000144DB" w:rsidRDefault="000C6622" w:rsidP="000C6622">
      <w:pPr>
        <w:pStyle w:val="Heading1"/>
        <w:keepNext/>
        <w:pageBreakBefore/>
        <w:widowControl/>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widowControl/>
        <w:spacing w:after="0" w:line="240" w:lineRule="auto"/>
        <w:rPr>
          <w:rFonts w:asciiTheme="majorHAnsi" w:hAnsiTheme="majorHAnsi" w:cstheme="majorHAnsi"/>
          <w:color w:val="000000"/>
          <w:sz w:val="24"/>
          <w:szCs w:val="24"/>
        </w:rPr>
      </w:pPr>
    </w:p>
    <w:p w14:paraId="584573F0" w14:textId="4936795F" w:rsidR="00AE45D7" w:rsidRPr="00C82D5F" w:rsidRDefault="00B23D8E">
      <w:pPr>
        <w:widowControl/>
        <w:spacing w:after="0" w:line="240" w:lineRule="auto"/>
        <w:rPr>
          <w:rFonts w:asciiTheme="majorHAnsi" w:hAnsiTheme="majorHAnsi" w:cstheme="majorHAnsi"/>
          <w:color w:val="EE0000"/>
          <w:sz w:val="24"/>
          <w:szCs w:val="24"/>
        </w:rPr>
      </w:pPr>
      <w:r>
        <w:rPr>
          <w:color w:val="EE0000"/>
          <w:sz w:val="24"/>
        </w:rPr>
        <w:t xml:space="preserve">Chair, </w:t>
      </w:r>
      <w:hyperlink r:id="rId26">
        <w:r>
          <w:rPr>
            <w:color w:val="0000FF"/>
            <w:sz w:val="24"/>
            <w:u w:val="single"/>
          </w:rPr>
          <w:t>Professor Amir Ali Ahmadi</w:t>
        </w:r>
      </w:hyperlink>
    </w:p>
    <w:p w14:paraId="0C43B2B0" w14:textId="7079C8EE" w:rsidR="003F3B62" w:rsidRPr="000144DB" w:rsidRDefault="003F3B62">
      <w:pPr>
        <w:widowControl/>
        <w:spacing w:after="0" w:line="240" w:lineRule="auto"/>
        <w:rPr>
          <w:rFonts w:asciiTheme="majorHAnsi" w:hAnsiTheme="majorHAnsi" w:cstheme="majorHAnsi"/>
          <w:sz w:val="24"/>
          <w:szCs w:val="24"/>
        </w:rPr>
      </w:pPr>
    </w:p>
    <w:p w14:paraId="0B1E4076" w14:textId="2F8287BC" w:rsidR="003F3B62" w:rsidRPr="000144DB" w:rsidRDefault="003F3B62">
      <w:pPr>
        <w:widowControl/>
        <w:spacing w:after="0" w:line="240" w:lineRule="auto"/>
        <w:rPr>
          <w:rFonts w:asciiTheme="majorHAnsi" w:hAnsiTheme="majorHAnsi" w:cstheme="majorHAnsi"/>
          <w:sz w:val="24"/>
          <w:szCs w:val="24"/>
        </w:rPr>
      </w:pPr>
      <w:r>
        <w:rPr>
          <w:sz w:val="24"/>
        </w:rPr>
        <w:t xml:space="preserve">Director of Graduate Studies, </w:t>
      </w:r>
      <w:hyperlink r:id="rId27">
        <w:r>
          <w:rPr>
            <w:color w:val="0000FF"/>
            <w:sz w:val="24"/>
            <w:u w:val="single"/>
          </w:rPr>
          <w:t>Professor Ludovic Tangpi</w:t>
        </w:r>
      </w:hyperlink>
    </w:p>
    <w:p w14:paraId="3E2E0AF6" w14:textId="77777777" w:rsidR="00AE45D7" w:rsidRPr="000144DB" w:rsidRDefault="00AE45D7">
      <w:pPr>
        <w:widowControl/>
        <w:spacing w:after="0" w:line="240" w:lineRule="auto"/>
        <w:rPr>
          <w:rFonts w:asciiTheme="majorHAnsi" w:hAnsiTheme="majorHAnsi" w:cstheme="majorHAnsi"/>
          <w:color w:val="000000"/>
          <w:sz w:val="24"/>
          <w:szCs w:val="24"/>
        </w:rPr>
      </w:pPr>
    </w:p>
    <w:p w14:paraId="076763ED" w14:textId="2A62EFDE"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 xml:space="preserve">Department Manager, </w:t>
      </w:r>
      <w:hyperlink r:id="rId28">
        <w:r>
          <w:rPr>
            <w:color w:val="0000FF"/>
            <w:sz w:val="24"/>
            <w:u w:val="single"/>
          </w:rPr>
          <w:t>Connie Brown</w:t>
        </w:r>
      </w:hyperlink>
    </w:p>
    <w:p w14:paraId="2471256F" w14:textId="77777777" w:rsidR="00AE45D7" w:rsidRPr="000144DB" w:rsidRDefault="00AE45D7">
      <w:pPr>
        <w:widowControl/>
        <w:spacing w:after="0" w:line="240" w:lineRule="auto"/>
        <w:rPr>
          <w:rFonts w:asciiTheme="majorHAnsi" w:hAnsiTheme="majorHAnsi" w:cstheme="majorHAnsi"/>
          <w:color w:val="000000"/>
          <w:sz w:val="24"/>
          <w:szCs w:val="24"/>
        </w:rPr>
      </w:pPr>
    </w:p>
    <w:p w14:paraId="23B5DEDB" w14:textId="3098CF8C" w:rsidR="00AE45D7" w:rsidRPr="000144DB" w:rsidRDefault="00B23D8E">
      <w:pPr>
        <w:widowControl/>
        <w:spacing w:after="0" w:line="240" w:lineRule="auto"/>
        <w:rPr>
          <w:rFonts w:asciiTheme="majorHAnsi" w:hAnsiTheme="majorHAnsi" w:cstheme="majorHAnsi"/>
          <w:color w:val="000000"/>
          <w:sz w:val="24"/>
          <w:szCs w:val="24"/>
        </w:rPr>
      </w:pPr>
      <w:r>
        <w:rPr>
          <w:color w:val="000000"/>
          <w:sz w:val="24"/>
        </w:rPr>
        <w:t xml:space="preserve">Graduate Program Administrator, </w:t>
      </w:r>
      <w:hyperlink r:id="rId29">
        <w:r>
          <w:rPr>
            <w:color w:val="0000FF"/>
            <w:sz w:val="24"/>
            <w:u w:val="single"/>
          </w:rPr>
          <w:t>Kimberly Lupinacci</w:t>
        </w:r>
      </w:hyperlink>
    </w:p>
    <w:p w14:paraId="13332EA2" w14:textId="77777777" w:rsidR="00AE45D7" w:rsidRPr="000144DB" w:rsidRDefault="00AE45D7">
      <w:pPr>
        <w:widowControl/>
        <w:spacing w:after="0" w:line="240" w:lineRule="auto"/>
        <w:rPr>
          <w:rFonts w:asciiTheme="majorHAnsi" w:hAnsiTheme="majorHAnsi" w:cstheme="majorHAnsi"/>
          <w:color w:val="000000"/>
          <w:sz w:val="24"/>
          <w:szCs w:val="24"/>
        </w:rPr>
      </w:pPr>
    </w:p>
    <w:p w14:paraId="2D90C3BC" w14:textId="715EF4AA"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widowControl/>
        <w:spacing w:after="0" w:line="240" w:lineRule="auto"/>
        <w:rPr>
          <w:rFonts w:asciiTheme="majorHAnsi" w:hAnsiTheme="majorHAnsi" w:cstheme="majorHAnsi"/>
          <w:color w:val="000000"/>
          <w:sz w:val="24"/>
          <w:szCs w:val="24"/>
        </w:rPr>
      </w:pPr>
    </w:p>
    <w:p w14:paraId="32862483" w14:textId="7ADDA1A2" w:rsidR="00AE45D7" w:rsidRPr="000144DB" w:rsidRDefault="00B23D8E">
      <w:pPr>
        <w:widowControl/>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widowControl/>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keepNext/>
        <w:widowControl/>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widowControl/>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1440" w:right="1440" w:bottom="1440" w:left="1440"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 Id="rId24" Type="http://schemas.openxmlformats.org/officeDocument/2006/relationships/hyperlink" Target="mailto:klupinac@princeton.edu?subject=FPO%20Exam%20Committee%20%26%20Readers%20Approval%20Request" TargetMode="External"/><Relationship Id="rId25" Type="http://schemas.openxmlformats.org/officeDocument/2006/relationships/hyperlink" Target="http://registrar.princeton.edu" TargetMode="External"/><Relationship Id="rId26" Type="http://schemas.openxmlformats.org/officeDocument/2006/relationships/hyperlink" Target="https://orfe.princeton.edu/faculty/people/amir-ali-ahmadi" TargetMode="External"/><Relationship Id="rId27" Type="http://schemas.openxmlformats.org/officeDocument/2006/relationships/hyperlink" Target="https://orfe.princeton.edu/people/ludovic-tangpi" TargetMode="External"/><Relationship Id="rId28" Type="http://schemas.openxmlformats.org/officeDocument/2006/relationships/hyperlink" Target="https://orfe.princeton.edu/people/connie-brown" TargetMode="External"/><Relationship Id="rId29" Type="http://schemas.openxmlformats.org/officeDocument/2006/relationships/hyperlink" Target="https://orfe.princeton.edu/people/kimberly-lupinac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