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1A634" w14:textId="6A536627" w:rsidR="00D83120" w:rsidRDefault="00D7777A" w:rsidP="00D7777A">
      <w:pPr>
        <w:jc w:val="center"/>
      </w:pPr>
      <w:r>
        <w:rPr>
          <w:rFonts w:ascii="-webkit-standard" w:hAnsi="-webkit-standard"/>
          <w:color w:val="000000"/>
          <w:sz w:val="27"/>
          <w:szCs w:val="27"/>
        </w:rPr>
        <w:t>Packaging and transmitting RDS messages using the QN8066</w:t>
      </w:r>
    </w:p>
    <w:p w14:paraId="7F86D2EF" w14:textId="77777777" w:rsidR="00D83120" w:rsidRDefault="00D83120" w:rsidP="00D83120"/>
    <w:p w14:paraId="6DB93AD2" w14:textId="645D3465" w:rsidR="00D83120" w:rsidRDefault="00D83120" w:rsidP="00D83120">
      <w:pPr>
        <w:jc w:val="right"/>
      </w:pPr>
      <w:r>
        <w:t>Ricardo Lima Caratti</w:t>
      </w:r>
    </w:p>
    <w:p w14:paraId="39DA966C" w14:textId="4783A6D3" w:rsidR="00C137B3" w:rsidRPr="00D83120" w:rsidRDefault="00C137B3" w:rsidP="00D83120">
      <w:pPr>
        <w:jc w:val="right"/>
      </w:pPr>
    </w:p>
    <w:p w14:paraId="4089B2DB" w14:textId="77777777" w:rsidR="00D83120" w:rsidRDefault="00D83120" w:rsidP="000C1642">
      <w:pPr>
        <w:rPr>
          <w:sz w:val="22"/>
          <w:szCs w:val="22"/>
        </w:rPr>
      </w:pPr>
    </w:p>
    <w:p w14:paraId="7208AFA2" w14:textId="77777777" w:rsidR="00D7777A" w:rsidRDefault="00D7777A" w:rsidP="000C1642">
      <w:pPr>
        <w:rPr>
          <w:sz w:val="22"/>
          <w:szCs w:val="22"/>
        </w:rPr>
      </w:pPr>
    </w:p>
    <w:p w14:paraId="08C53378" w14:textId="075E2941" w:rsidR="00D7777A" w:rsidRDefault="00D7777A" w:rsidP="00D7777A">
      <w:pPr>
        <w:pStyle w:val="Heading2"/>
      </w:pPr>
      <w:r>
        <w:t xml:space="preserve">Introduction </w:t>
      </w:r>
    </w:p>
    <w:p w14:paraId="0915A8F1" w14:textId="77777777" w:rsidR="00D7777A" w:rsidRDefault="00D7777A" w:rsidP="000C1642">
      <w:pPr>
        <w:rPr>
          <w:sz w:val="22"/>
          <w:szCs w:val="22"/>
        </w:rPr>
      </w:pPr>
    </w:p>
    <w:p w14:paraId="333697B3" w14:textId="77777777" w:rsidR="00D7777A" w:rsidRDefault="00D7777A" w:rsidP="000C1642">
      <w:pPr>
        <w:rPr>
          <w:sz w:val="22"/>
          <w:szCs w:val="22"/>
        </w:rPr>
      </w:pPr>
    </w:p>
    <w:p w14:paraId="0A48E91C" w14:textId="057E2863" w:rsidR="00D7777A" w:rsidRPr="00D7777A" w:rsidRDefault="00D7777A" w:rsidP="00D7777A">
      <w:pPr>
        <w:jc w:val="both"/>
        <w:rPr>
          <w:color w:val="000000"/>
          <w:sz w:val="22"/>
          <w:szCs w:val="22"/>
        </w:rPr>
      </w:pPr>
      <w:r w:rsidRPr="00D7777A">
        <w:rPr>
          <w:color w:val="000000"/>
          <w:sz w:val="22"/>
          <w:szCs w:val="22"/>
        </w:rPr>
        <w:t>The growing popularity of Arduino and the need for a more accessible development platform for the QN8066 microcontroller motivated the development of this library</w:t>
      </w:r>
      <w:r w:rsidR="00946986">
        <w:rPr>
          <w:color w:val="000000"/>
          <w:sz w:val="22"/>
          <w:szCs w:val="22"/>
        </w:rPr>
        <w:t xml:space="preserve"> (PU2CLR QN8066 Arduino Library)</w:t>
      </w:r>
      <w:r w:rsidRPr="00D7777A">
        <w:rPr>
          <w:color w:val="000000"/>
          <w:sz w:val="22"/>
          <w:szCs w:val="22"/>
        </w:rPr>
        <w:t>. By providing an intuitive and familiar interface to Arduino users, this library aims to</w:t>
      </w:r>
      <w:r w:rsidRPr="00D7777A">
        <w:rPr>
          <w:sz w:val="22"/>
          <w:szCs w:val="22"/>
        </w:rPr>
        <w:t> </w:t>
      </w:r>
      <w:r w:rsidRPr="00946986">
        <w:rPr>
          <w:sz w:val="22"/>
          <w:szCs w:val="22"/>
        </w:rPr>
        <w:t>democratize</w:t>
      </w:r>
      <w:r w:rsidRPr="00D7777A">
        <w:rPr>
          <w:sz w:val="22"/>
          <w:szCs w:val="22"/>
        </w:rPr>
        <w:t> </w:t>
      </w:r>
      <w:r w:rsidRPr="00D7777A">
        <w:rPr>
          <w:color w:val="000000"/>
          <w:sz w:val="22"/>
          <w:szCs w:val="22"/>
        </w:rPr>
        <w:t>access to the QN8066 and</w:t>
      </w:r>
      <w:r w:rsidRPr="00D7777A">
        <w:rPr>
          <w:sz w:val="22"/>
          <w:szCs w:val="22"/>
        </w:rPr>
        <w:t> </w:t>
      </w:r>
      <w:r w:rsidRPr="00946986">
        <w:rPr>
          <w:sz w:val="22"/>
          <w:szCs w:val="22"/>
        </w:rPr>
        <w:t>streamline</w:t>
      </w:r>
      <w:r w:rsidRPr="00D7777A">
        <w:rPr>
          <w:sz w:val="22"/>
          <w:szCs w:val="22"/>
        </w:rPr>
        <w:t> </w:t>
      </w:r>
      <w:r w:rsidRPr="00D7777A">
        <w:rPr>
          <w:color w:val="000000"/>
          <w:sz w:val="22"/>
          <w:szCs w:val="22"/>
        </w:rPr>
        <w:t>the development of projects involving FM radio transmissions with additional information via RDS.</w:t>
      </w:r>
    </w:p>
    <w:p w14:paraId="05A2C1EA" w14:textId="77777777" w:rsidR="00D7777A" w:rsidRDefault="00D7777A" w:rsidP="000C1642">
      <w:pPr>
        <w:rPr>
          <w:sz w:val="22"/>
          <w:szCs w:val="22"/>
        </w:rPr>
      </w:pPr>
    </w:p>
    <w:p w14:paraId="7F3CE9E4" w14:textId="14134AD7" w:rsidR="00D7777A" w:rsidRPr="00D7777A" w:rsidRDefault="00D7777A" w:rsidP="00D7777A">
      <w:pPr>
        <w:jc w:val="both"/>
        <w:rPr>
          <w:color w:val="000000"/>
          <w:sz w:val="22"/>
          <w:szCs w:val="22"/>
        </w:rPr>
      </w:pPr>
      <w:r w:rsidRPr="00D83120">
        <w:rPr>
          <w:color w:val="000000"/>
          <w:sz w:val="22"/>
          <w:szCs w:val="22"/>
        </w:rPr>
        <w:t>The Radio Data System (RDS) allows digital information to be transmitted alongside traditional FM radio broadcasts.</w:t>
      </w:r>
      <w:r w:rsidRPr="00D83120">
        <w:rPr>
          <w:rStyle w:val="apple-converted-space"/>
          <w:rFonts w:eastAsiaTheme="majorEastAsia"/>
          <w:color w:val="000000"/>
          <w:sz w:val="22"/>
          <w:szCs w:val="22"/>
        </w:rPr>
        <w:t> </w:t>
      </w:r>
      <w:r w:rsidRPr="00D83120">
        <w:rPr>
          <w:color w:val="000000"/>
          <w:sz w:val="22"/>
          <w:szCs w:val="22"/>
        </w:rPr>
        <w:t>To effectively send RDS data,</w:t>
      </w:r>
      <w:r w:rsidRPr="00D83120">
        <w:rPr>
          <w:rStyle w:val="apple-converted-space"/>
          <w:rFonts w:eastAsiaTheme="majorEastAsia"/>
          <w:color w:val="000000"/>
          <w:sz w:val="22"/>
          <w:szCs w:val="22"/>
        </w:rPr>
        <w:t> </w:t>
      </w:r>
      <w:r w:rsidRPr="00D83120">
        <w:rPr>
          <w:color w:val="000000"/>
          <w:sz w:val="22"/>
          <w:szCs w:val="22"/>
        </w:rPr>
        <w:t>such as station names,</w:t>
      </w:r>
      <w:r w:rsidRPr="00D83120">
        <w:rPr>
          <w:rStyle w:val="apple-converted-space"/>
          <w:rFonts w:eastAsiaTheme="majorEastAsia"/>
          <w:color w:val="000000"/>
          <w:sz w:val="22"/>
          <w:szCs w:val="22"/>
        </w:rPr>
        <w:t> </w:t>
      </w:r>
      <w:r w:rsidRPr="00D83120">
        <w:rPr>
          <w:color w:val="000000"/>
          <w:sz w:val="22"/>
          <w:szCs w:val="22"/>
        </w:rPr>
        <w:t>it's essential to understand the specific structure and bit sequences involved.</w:t>
      </w:r>
      <w:r w:rsidRPr="00D83120">
        <w:rPr>
          <w:rStyle w:val="apple-converted-space"/>
          <w:rFonts w:eastAsiaTheme="majorEastAsia"/>
          <w:color w:val="000000"/>
          <w:sz w:val="22"/>
          <w:szCs w:val="22"/>
        </w:rPr>
        <w:t> </w:t>
      </w:r>
      <w:r w:rsidRPr="00D7777A">
        <w:rPr>
          <w:color w:val="000000"/>
          <w:sz w:val="22"/>
          <w:szCs w:val="22"/>
        </w:rPr>
        <w:t xml:space="preserve">This paper presents a study on the implementation of the Radio Data System (RDS) using the QN8066 microcontroller. The </w:t>
      </w:r>
      <w:r w:rsidR="00946986">
        <w:rPr>
          <w:color w:val="000000"/>
          <w:sz w:val="22"/>
          <w:szCs w:val="22"/>
        </w:rPr>
        <w:t>study</w:t>
      </w:r>
      <w:r w:rsidRPr="00D7777A">
        <w:rPr>
          <w:color w:val="000000"/>
          <w:sz w:val="22"/>
          <w:szCs w:val="22"/>
        </w:rPr>
        <w:t xml:space="preserve"> addresses the methodology for</w:t>
      </w:r>
      <w:r w:rsidRPr="00D7777A">
        <w:rPr>
          <w:sz w:val="22"/>
          <w:szCs w:val="22"/>
        </w:rPr>
        <w:t> </w:t>
      </w:r>
      <w:r w:rsidRPr="00D7777A">
        <w:rPr>
          <w:b/>
          <w:bCs/>
          <w:sz w:val="22"/>
          <w:szCs w:val="22"/>
        </w:rPr>
        <w:t>packaging and transmitting</w:t>
      </w:r>
      <w:r w:rsidRPr="00D7777A">
        <w:rPr>
          <w:sz w:val="22"/>
          <w:szCs w:val="22"/>
        </w:rPr>
        <w:t> </w:t>
      </w:r>
      <w:r w:rsidRPr="00D7777A">
        <w:rPr>
          <w:color w:val="000000"/>
          <w:sz w:val="22"/>
          <w:szCs w:val="22"/>
        </w:rPr>
        <w:t>additional digital information, such as the station name, along with the FM radio signal. To this end, the structure of RDS data and the configuration of the QN8066 to generate and transmit these packets efficiently are detailed.</w:t>
      </w:r>
    </w:p>
    <w:p w14:paraId="319BCD06" w14:textId="77777777" w:rsidR="00D7777A" w:rsidRDefault="00D7777A" w:rsidP="000C1642">
      <w:pPr>
        <w:rPr>
          <w:sz w:val="22"/>
          <w:szCs w:val="22"/>
        </w:rPr>
      </w:pPr>
    </w:p>
    <w:p w14:paraId="060CFE92" w14:textId="77777777" w:rsidR="00D7777A" w:rsidRPr="00FE4CDE" w:rsidRDefault="00D7777A" w:rsidP="000C1642">
      <w:pPr>
        <w:rPr>
          <w:sz w:val="22"/>
          <w:szCs w:val="22"/>
        </w:rPr>
      </w:pPr>
    </w:p>
    <w:p w14:paraId="5710C6C2" w14:textId="42F5222B" w:rsidR="000C1642" w:rsidRPr="00FE4CDE" w:rsidRDefault="000C1642" w:rsidP="00D83120">
      <w:pPr>
        <w:pStyle w:val="Heading2"/>
      </w:pPr>
      <w:r w:rsidRPr="00FE4CDE">
        <w:t>RDS Message Format</w:t>
      </w:r>
    </w:p>
    <w:p w14:paraId="39A5F1B2" w14:textId="77777777" w:rsidR="000C1642" w:rsidRPr="00FE4CDE" w:rsidRDefault="000C1642" w:rsidP="000C1642">
      <w:pPr>
        <w:rPr>
          <w:sz w:val="22"/>
          <w:szCs w:val="22"/>
        </w:rPr>
      </w:pPr>
    </w:p>
    <w:p w14:paraId="530103E4" w14:textId="2CA6E78A" w:rsidR="00D83120" w:rsidRDefault="000C1642" w:rsidP="00D83120">
      <w:pPr>
        <w:pStyle w:val="Heading3"/>
      </w:pPr>
      <w:r w:rsidRPr="00D83120">
        <w:rPr>
          <w:b/>
          <w:bCs/>
        </w:rPr>
        <w:t>1. Program Identification (PI) Block</w:t>
      </w:r>
      <w:r w:rsidRPr="00FE4CDE">
        <w:t xml:space="preserve"> </w:t>
      </w:r>
    </w:p>
    <w:p w14:paraId="153EFE1A" w14:textId="77777777" w:rsidR="00D83120" w:rsidRPr="00FA6726" w:rsidRDefault="00D83120" w:rsidP="00FA6726">
      <w:pPr>
        <w:rPr>
          <w:sz w:val="22"/>
          <w:szCs w:val="22"/>
        </w:rPr>
      </w:pPr>
    </w:p>
    <w:p w14:paraId="2E35FEC0" w14:textId="43FE7E45" w:rsidR="000C1642" w:rsidRPr="00FA6726" w:rsidRDefault="000C1642" w:rsidP="00FA6726">
      <w:pPr>
        <w:rPr>
          <w:b/>
          <w:bCs/>
          <w:sz w:val="22"/>
          <w:szCs w:val="22"/>
        </w:rPr>
      </w:pPr>
      <w:r w:rsidRPr="00FA6726">
        <w:rPr>
          <w:b/>
          <w:bCs/>
          <w:sz w:val="22"/>
          <w:szCs w:val="22"/>
        </w:rPr>
        <w:t>The first block in every group always contains a Program Identification (PI) code.</w:t>
      </w:r>
    </w:p>
    <w:p w14:paraId="210A297C" w14:textId="77777777" w:rsidR="00FE4CDE" w:rsidRPr="00FE4CDE" w:rsidRDefault="00FE4CDE" w:rsidP="000C1642">
      <w:pPr>
        <w:rPr>
          <w:sz w:val="22"/>
          <w:szCs w:val="22"/>
        </w:rPr>
      </w:pPr>
    </w:p>
    <w:p w14:paraId="227E56E0" w14:textId="5F09CBA6" w:rsidR="00FE4CDE" w:rsidRPr="00D83120" w:rsidRDefault="00FE4CDE" w:rsidP="00FA6726">
      <w:pPr>
        <w:jc w:val="both"/>
        <w:rPr>
          <w:sz w:val="22"/>
          <w:szCs w:val="22"/>
        </w:rPr>
      </w:pPr>
      <w:r w:rsidRPr="00D83120">
        <w:rPr>
          <w:sz w:val="22"/>
          <w:szCs w:val="22"/>
        </w:rPr>
        <w:t>The Program Identification (PI) code is a critical component of the RDS (Radio Data System) protocol. It is used to uniquely identify the radio station transmitting the RDS data. The PI code is a 16-bit value (4 hexadecimal digits) assigned to each station.</w:t>
      </w:r>
    </w:p>
    <w:p w14:paraId="12F6FC13" w14:textId="77777777" w:rsidR="00D83120" w:rsidRDefault="00D83120" w:rsidP="00D83120">
      <w:pPr>
        <w:rPr>
          <w:color w:val="000000"/>
          <w:sz w:val="22"/>
          <w:szCs w:val="22"/>
        </w:rPr>
      </w:pPr>
    </w:p>
    <w:p w14:paraId="1CA4E688" w14:textId="77777777" w:rsidR="00D83120" w:rsidRDefault="00D83120" w:rsidP="00D83120">
      <w:pPr>
        <w:rPr>
          <w:b/>
          <w:bCs/>
          <w:color w:val="000000"/>
          <w:sz w:val="22"/>
          <w:szCs w:val="22"/>
        </w:rPr>
      </w:pPr>
      <w:r w:rsidRPr="00D83120">
        <w:rPr>
          <w:b/>
          <w:bCs/>
          <w:color w:val="000000"/>
          <w:sz w:val="22"/>
          <w:szCs w:val="22"/>
        </w:rPr>
        <w:t>PI Code Structure</w:t>
      </w:r>
    </w:p>
    <w:p w14:paraId="6DF0AEDC" w14:textId="77777777" w:rsidR="00D83120" w:rsidRPr="00D83120" w:rsidRDefault="00D83120" w:rsidP="00D83120">
      <w:pPr>
        <w:rPr>
          <w:b/>
          <w:bCs/>
          <w:color w:val="000000"/>
          <w:sz w:val="22"/>
          <w:szCs w:val="22"/>
        </w:rPr>
      </w:pPr>
    </w:p>
    <w:p w14:paraId="7D2CB34A" w14:textId="77777777" w:rsidR="00D83120" w:rsidRDefault="00D83120" w:rsidP="00FA6726">
      <w:pPr>
        <w:jc w:val="both"/>
        <w:rPr>
          <w:color w:val="000000"/>
          <w:sz w:val="22"/>
          <w:szCs w:val="22"/>
        </w:rPr>
      </w:pPr>
      <w:r w:rsidRPr="00D83120">
        <w:rPr>
          <w:color w:val="000000"/>
          <w:sz w:val="22"/>
          <w:szCs w:val="22"/>
        </w:rPr>
        <w:t>The PI code is a 16-bit binary value (4 hexadecimal digits), and its structure is as follows:</w:t>
      </w:r>
    </w:p>
    <w:p w14:paraId="52548FEE" w14:textId="77777777" w:rsidR="00FA6726" w:rsidRPr="00D83120" w:rsidRDefault="00FA6726" w:rsidP="00FA6726">
      <w:pPr>
        <w:jc w:val="both"/>
        <w:rPr>
          <w:color w:val="000000"/>
          <w:sz w:val="22"/>
          <w:szCs w:val="22"/>
        </w:rPr>
      </w:pPr>
    </w:p>
    <w:p w14:paraId="58FBE073" w14:textId="13017A3F" w:rsidR="00D83120" w:rsidRPr="00D83120" w:rsidRDefault="00D83120" w:rsidP="00FA6726">
      <w:pPr>
        <w:pStyle w:val="ListParagraph"/>
        <w:numPr>
          <w:ilvl w:val="0"/>
          <w:numId w:val="3"/>
        </w:numPr>
        <w:jc w:val="both"/>
        <w:rPr>
          <w:color w:val="000000"/>
          <w:sz w:val="22"/>
          <w:szCs w:val="22"/>
        </w:rPr>
      </w:pPr>
      <w:r w:rsidRPr="00B67C40">
        <w:rPr>
          <w:rFonts w:eastAsiaTheme="majorEastAsia"/>
          <w:b/>
          <w:bCs/>
          <w:sz w:val="22"/>
          <w:szCs w:val="22"/>
        </w:rPr>
        <w:t>Country Identifier (First 4 Bits)</w:t>
      </w:r>
      <w:r>
        <w:rPr>
          <w:color w:val="000000"/>
          <w:sz w:val="22"/>
          <w:szCs w:val="22"/>
        </w:rPr>
        <w:t xml:space="preserve"> -</w:t>
      </w:r>
      <w:r w:rsidRPr="00D83120">
        <w:rPr>
          <w:color w:val="000000"/>
          <w:sz w:val="22"/>
          <w:szCs w:val="22"/>
        </w:rPr>
        <w:t xml:space="preserve"> </w:t>
      </w:r>
      <w:r w:rsidRPr="00D83120">
        <w:rPr>
          <w:color w:val="000000"/>
          <w:sz w:val="22"/>
          <w:szCs w:val="22"/>
        </w:rPr>
        <w:t>The first 4 bits of the PI code represent the country identifier. This helps to differentiate stations in different countries. For example, the code</w:t>
      </w:r>
      <w:r w:rsidRPr="00D83120">
        <w:rPr>
          <w:rFonts w:eastAsiaTheme="majorEastAsia"/>
          <w:sz w:val="22"/>
          <w:szCs w:val="22"/>
        </w:rPr>
        <w:t> </w:t>
      </w:r>
      <w:r w:rsidRPr="00D83120">
        <w:rPr>
          <w:sz w:val="22"/>
          <w:szCs w:val="22"/>
        </w:rPr>
        <w:t>0x1</w:t>
      </w:r>
      <w:r w:rsidRPr="00D83120">
        <w:rPr>
          <w:rFonts w:eastAsiaTheme="majorEastAsia"/>
          <w:sz w:val="22"/>
          <w:szCs w:val="22"/>
        </w:rPr>
        <w:t> </w:t>
      </w:r>
      <w:r w:rsidRPr="00D83120">
        <w:rPr>
          <w:color w:val="000000"/>
          <w:sz w:val="22"/>
          <w:szCs w:val="22"/>
        </w:rPr>
        <w:t>might represent one country, while</w:t>
      </w:r>
      <w:r w:rsidRPr="00D83120">
        <w:rPr>
          <w:rFonts w:eastAsiaTheme="majorEastAsia"/>
          <w:sz w:val="22"/>
          <w:szCs w:val="22"/>
        </w:rPr>
        <w:t> </w:t>
      </w:r>
      <w:r w:rsidRPr="00D83120">
        <w:rPr>
          <w:sz w:val="22"/>
          <w:szCs w:val="22"/>
        </w:rPr>
        <w:t>0x2</w:t>
      </w:r>
      <w:r w:rsidRPr="00D83120">
        <w:rPr>
          <w:rFonts w:eastAsiaTheme="majorEastAsia"/>
          <w:sz w:val="22"/>
          <w:szCs w:val="22"/>
        </w:rPr>
        <w:t> </w:t>
      </w:r>
      <w:r w:rsidRPr="00D83120">
        <w:rPr>
          <w:color w:val="000000"/>
          <w:sz w:val="22"/>
          <w:szCs w:val="22"/>
        </w:rPr>
        <w:t>represents another.</w:t>
      </w:r>
      <w:r w:rsidRPr="00D83120">
        <w:rPr>
          <w:color w:val="000000"/>
          <w:sz w:val="22"/>
          <w:szCs w:val="22"/>
        </w:rPr>
        <w:t xml:space="preserve"> </w:t>
      </w:r>
    </w:p>
    <w:p w14:paraId="5E6CDEE8" w14:textId="2C606185" w:rsidR="00D83120" w:rsidRPr="00D83120" w:rsidRDefault="00D83120" w:rsidP="00FA6726">
      <w:pPr>
        <w:pStyle w:val="ListParagraph"/>
        <w:numPr>
          <w:ilvl w:val="0"/>
          <w:numId w:val="3"/>
        </w:numPr>
        <w:jc w:val="both"/>
        <w:rPr>
          <w:color w:val="000000"/>
          <w:sz w:val="22"/>
          <w:szCs w:val="22"/>
        </w:rPr>
      </w:pPr>
      <w:r w:rsidRPr="00B67C40">
        <w:rPr>
          <w:rFonts w:eastAsiaTheme="majorEastAsia"/>
          <w:b/>
          <w:bCs/>
          <w:sz w:val="22"/>
          <w:szCs w:val="22"/>
        </w:rPr>
        <w:t>Program Type (Next 4 Bits)</w:t>
      </w:r>
      <w:r w:rsidRPr="00D83120">
        <w:rPr>
          <w:color w:val="000000"/>
          <w:sz w:val="22"/>
          <w:szCs w:val="22"/>
        </w:rPr>
        <w:t xml:space="preserve"> - </w:t>
      </w:r>
      <w:r w:rsidRPr="00D83120">
        <w:rPr>
          <w:color w:val="000000"/>
          <w:sz w:val="22"/>
          <w:szCs w:val="22"/>
        </w:rPr>
        <w:t>The next 4 bits indicate the program type. This categorizes the type of content being broadcast, such as music, news, sports, etc.</w:t>
      </w:r>
    </w:p>
    <w:p w14:paraId="3251C983" w14:textId="125A549F" w:rsidR="00D83120" w:rsidRPr="00D83120" w:rsidRDefault="00D83120" w:rsidP="00FA6726">
      <w:pPr>
        <w:pStyle w:val="ListParagraph"/>
        <w:numPr>
          <w:ilvl w:val="0"/>
          <w:numId w:val="3"/>
        </w:numPr>
        <w:jc w:val="both"/>
        <w:rPr>
          <w:color w:val="000000"/>
          <w:sz w:val="22"/>
          <w:szCs w:val="22"/>
        </w:rPr>
      </w:pPr>
      <w:r w:rsidRPr="00B67C40">
        <w:rPr>
          <w:rFonts w:eastAsiaTheme="majorEastAsia"/>
          <w:b/>
          <w:bCs/>
          <w:sz w:val="22"/>
          <w:szCs w:val="22"/>
        </w:rPr>
        <w:t>Program Reference Number (Last 8 Bits)</w:t>
      </w:r>
      <w:r w:rsidRPr="00D83120">
        <w:rPr>
          <w:color w:val="000000"/>
          <w:sz w:val="22"/>
          <w:szCs w:val="22"/>
        </w:rPr>
        <w:t xml:space="preserve"> - </w:t>
      </w:r>
      <w:r w:rsidRPr="00D83120">
        <w:rPr>
          <w:color w:val="000000"/>
          <w:sz w:val="22"/>
          <w:szCs w:val="22"/>
        </w:rPr>
        <w:t>The last 8 bits provide a unique reference number for the specific station or program.</w:t>
      </w:r>
    </w:p>
    <w:p w14:paraId="025B068E" w14:textId="77777777" w:rsidR="00D83120" w:rsidRPr="00D83120" w:rsidRDefault="00D83120" w:rsidP="00D83120">
      <w:pPr>
        <w:rPr>
          <w:sz w:val="22"/>
          <w:szCs w:val="22"/>
        </w:rPr>
      </w:pPr>
    </w:p>
    <w:p w14:paraId="4841148C" w14:textId="77777777" w:rsidR="00D83120" w:rsidRPr="00D83120" w:rsidRDefault="00D83120" w:rsidP="00D83120">
      <w:pPr>
        <w:rPr>
          <w:b/>
          <w:bCs/>
          <w:color w:val="000000"/>
          <w:sz w:val="22"/>
          <w:szCs w:val="22"/>
        </w:rPr>
      </w:pPr>
      <w:r w:rsidRPr="00D83120">
        <w:rPr>
          <w:b/>
          <w:bCs/>
          <w:color w:val="000000"/>
          <w:sz w:val="22"/>
          <w:szCs w:val="22"/>
        </w:rPr>
        <w:t>Example</w:t>
      </w:r>
    </w:p>
    <w:p w14:paraId="5B130713" w14:textId="77777777" w:rsidR="00D83120" w:rsidRPr="00D83120" w:rsidRDefault="00D83120" w:rsidP="00D83120">
      <w:pPr>
        <w:rPr>
          <w:color w:val="000000"/>
          <w:sz w:val="22"/>
          <w:szCs w:val="22"/>
        </w:rPr>
      </w:pPr>
    </w:p>
    <w:p w14:paraId="03BE140F" w14:textId="77777777" w:rsidR="00D83120" w:rsidRPr="00D83120" w:rsidRDefault="00D83120" w:rsidP="00D83120">
      <w:pPr>
        <w:rPr>
          <w:b/>
          <w:bCs/>
          <w:color w:val="000000"/>
          <w:sz w:val="22"/>
          <w:szCs w:val="22"/>
        </w:rPr>
      </w:pPr>
      <w:r w:rsidRPr="00D83120">
        <w:rPr>
          <w:b/>
          <w:bCs/>
          <w:color w:val="000000"/>
          <w:sz w:val="22"/>
          <w:szCs w:val="22"/>
        </w:rPr>
        <w:t>Let's consider an example PI code: 0x1234.</w:t>
      </w:r>
    </w:p>
    <w:p w14:paraId="4D2967A0" w14:textId="77777777" w:rsidR="00D83120" w:rsidRDefault="00D83120" w:rsidP="00D83120">
      <w:pPr>
        <w:rPr>
          <w:color w:val="000000"/>
          <w:sz w:val="22"/>
          <w:szCs w:val="22"/>
        </w:rPr>
      </w:pPr>
    </w:p>
    <w:p w14:paraId="2E1424B8" w14:textId="4EF5F79F" w:rsidR="00D83120" w:rsidRPr="00D83120" w:rsidRDefault="00D83120" w:rsidP="00D83120">
      <w:pPr>
        <w:rPr>
          <w:color w:val="000000"/>
          <w:sz w:val="22"/>
          <w:szCs w:val="22"/>
        </w:rPr>
      </w:pPr>
      <w:r w:rsidRPr="00D83120">
        <w:rPr>
          <w:color w:val="000000"/>
          <w:sz w:val="22"/>
          <w:szCs w:val="22"/>
        </w:rPr>
        <w:t>0x1: Country identifier</w:t>
      </w:r>
    </w:p>
    <w:p w14:paraId="55D17332" w14:textId="77777777" w:rsidR="00D83120" w:rsidRPr="00D83120" w:rsidRDefault="00D83120" w:rsidP="00D83120">
      <w:pPr>
        <w:rPr>
          <w:color w:val="000000"/>
          <w:sz w:val="22"/>
          <w:szCs w:val="22"/>
        </w:rPr>
      </w:pPr>
      <w:r w:rsidRPr="00D83120">
        <w:rPr>
          <w:color w:val="000000"/>
          <w:sz w:val="22"/>
          <w:szCs w:val="22"/>
        </w:rPr>
        <w:t>0x2: Program type</w:t>
      </w:r>
    </w:p>
    <w:p w14:paraId="5F3D2286" w14:textId="77777777" w:rsidR="00D83120" w:rsidRPr="00D83120" w:rsidRDefault="00D83120" w:rsidP="00D83120">
      <w:pPr>
        <w:rPr>
          <w:color w:val="000000"/>
          <w:sz w:val="22"/>
          <w:szCs w:val="22"/>
        </w:rPr>
      </w:pPr>
      <w:r w:rsidRPr="00D83120">
        <w:rPr>
          <w:color w:val="000000"/>
          <w:sz w:val="22"/>
          <w:szCs w:val="22"/>
        </w:rPr>
        <w:t>0x34: Program reference number</w:t>
      </w:r>
    </w:p>
    <w:p w14:paraId="7FCDB0EB" w14:textId="77777777" w:rsidR="00D83120" w:rsidRDefault="00D83120" w:rsidP="000C1642">
      <w:pPr>
        <w:rPr>
          <w:color w:val="000000"/>
          <w:sz w:val="22"/>
          <w:szCs w:val="22"/>
        </w:rPr>
      </w:pPr>
    </w:p>
    <w:p w14:paraId="6CF4AA5A" w14:textId="77777777" w:rsidR="0010162A" w:rsidRPr="0010162A" w:rsidRDefault="0010162A" w:rsidP="0010162A">
      <w:pPr>
        <w:pStyle w:val="Heading3"/>
        <w:rPr>
          <w:b/>
          <w:bCs/>
          <w:color w:val="000000"/>
        </w:rPr>
      </w:pPr>
      <w:r w:rsidRPr="0010162A">
        <w:rPr>
          <w:b/>
          <w:bCs/>
          <w:color w:val="000000"/>
        </w:rPr>
        <w:t>Visualizing the PI Code</w:t>
      </w:r>
    </w:p>
    <w:p w14:paraId="6ACF9531" w14:textId="77777777" w:rsidR="0010162A" w:rsidRDefault="0010162A" w:rsidP="0010162A">
      <w:pPr>
        <w:jc w:val="both"/>
        <w:rPr>
          <w:color w:val="000000"/>
          <w:sz w:val="22"/>
          <w:szCs w:val="22"/>
        </w:rPr>
      </w:pPr>
    </w:p>
    <w:p w14:paraId="01381F95" w14:textId="447F82F4" w:rsidR="0010162A" w:rsidRDefault="0010162A" w:rsidP="0010162A">
      <w:pPr>
        <w:jc w:val="both"/>
        <w:rPr>
          <w:color w:val="000000"/>
          <w:sz w:val="22"/>
          <w:szCs w:val="22"/>
        </w:rPr>
      </w:pPr>
      <w:r w:rsidRPr="0010162A">
        <w:rPr>
          <w:color w:val="000000"/>
          <w:sz w:val="22"/>
          <w:szCs w:val="22"/>
        </w:rPr>
        <w:t>To visualize how the Program Reference Number fits into the PI code, consider the following:</w:t>
      </w:r>
    </w:p>
    <w:p w14:paraId="594CA0A3" w14:textId="77777777" w:rsidR="0010162A" w:rsidRPr="0010162A" w:rsidRDefault="0010162A" w:rsidP="0010162A">
      <w:pPr>
        <w:jc w:val="both"/>
        <w:rPr>
          <w:color w:val="000000"/>
          <w:sz w:val="22"/>
          <w:szCs w:val="22"/>
        </w:rPr>
      </w:pPr>
    </w:p>
    <w:tbl>
      <w:tblPr>
        <w:tblW w:w="924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4"/>
        <w:gridCol w:w="2423"/>
        <w:gridCol w:w="2505"/>
        <w:gridCol w:w="2547"/>
      </w:tblGrid>
      <w:tr w:rsidR="0010162A" w:rsidRPr="0010162A" w14:paraId="2AAFF9C2" w14:textId="77777777" w:rsidTr="0010162A">
        <w:trPr>
          <w:trHeight w:val="296"/>
          <w:tblHeader/>
          <w:tblCellSpacing w:w="15" w:type="dxa"/>
        </w:trPr>
        <w:tc>
          <w:tcPr>
            <w:tcW w:w="0" w:type="auto"/>
            <w:vAlign w:val="center"/>
            <w:hideMark/>
          </w:tcPr>
          <w:p w14:paraId="6120455C" w14:textId="77777777" w:rsidR="0010162A" w:rsidRPr="0010162A" w:rsidRDefault="0010162A">
            <w:pPr>
              <w:jc w:val="center"/>
              <w:rPr>
                <w:b/>
                <w:bCs/>
                <w:color w:val="000000"/>
                <w:sz w:val="22"/>
                <w:szCs w:val="22"/>
              </w:rPr>
            </w:pPr>
            <w:r w:rsidRPr="0010162A">
              <w:rPr>
                <w:b/>
                <w:bCs/>
                <w:color w:val="000000"/>
                <w:sz w:val="22"/>
                <w:szCs w:val="22"/>
              </w:rPr>
              <w:t>Bits</w:t>
            </w:r>
          </w:p>
        </w:tc>
        <w:tc>
          <w:tcPr>
            <w:tcW w:w="0" w:type="auto"/>
            <w:vAlign w:val="center"/>
            <w:hideMark/>
          </w:tcPr>
          <w:p w14:paraId="2E11B709" w14:textId="77777777" w:rsidR="0010162A" w:rsidRPr="0010162A" w:rsidRDefault="0010162A">
            <w:pPr>
              <w:jc w:val="center"/>
              <w:rPr>
                <w:b/>
                <w:bCs/>
                <w:color w:val="000000"/>
                <w:sz w:val="22"/>
                <w:szCs w:val="22"/>
              </w:rPr>
            </w:pPr>
            <w:r w:rsidRPr="0010162A">
              <w:rPr>
                <w:b/>
                <w:bCs/>
                <w:color w:val="000000"/>
                <w:sz w:val="22"/>
                <w:szCs w:val="22"/>
              </w:rPr>
              <w:t>15-12</w:t>
            </w:r>
          </w:p>
        </w:tc>
        <w:tc>
          <w:tcPr>
            <w:tcW w:w="0" w:type="auto"/>
            <w:vAlign w:val="center"/>
            <w:hideMark/>
          </w:tcPr>
          <w:p w14:paraId="78A7A6B0" w14:textId="77777777" w:rsidR="0010162A" w:rsidRPr="0010162A" w:rsidRDefault="0010162A">
            <w:pPr>
              <w:jc w:val="center"/>
              <w:rPr>
                <w:b/>
                <w:bCs/>
                <w:color w:val="000000"/>
                <w:sz w:val="22"/>
                <w:szCs w:val="22"/>
              </w:rPr>
            </w:pPr>
            <w:r w:rsidRPr="0010162A">
              <w:rPr>
                <w:b/>
                <w:bCs/>
                <w:color w:val="000000"/>
                <w:sz w:val="22"/>
                <w:szCs w:val="22"/>
              </w:rPr>
              <w:t>11-8</w:t>
            </w:r>
          </w:p>
        </w:tc>
        <w:tc>
          <w:tcPr>
            <w:tcW w:w="0" w:type="auto"/>
            <w:vAlign w:val="center"/>
            <w:hideMark/>
          </w:tcPr>
          <w:p w14:paraId="52B2A6A5" w14:textId="77777777" w:rsidR="0010162A" w:rsidRPr="0010162A" w:rsidRDefault="0010162A">
            <w:pPr>
              <w:jc w:val="center"/>
              <w:rPr>
                <w:b/>
                <w:bCs/>
                <w:color w:val="000000"/>
                <w:sz w:val="22"/>
                <w:szCs w:val="22"/>
              </w:rPr>
            </w:pPr>
            <w:r w:rsidRPr="0010162A">
              <w:rPr>
                <w:b/>
                <w:bCs/>
                <w:color w:val="000000"/>
                <w:sz w:val="22"/>
                <w:szCs w:val="22"/>
              </w:rPr>
              <w:t>7-0</w:t>
            </w:r>
          </w:p>
        </w:tc>
      </w:tr>
      <w:tr w:rsidR="0010162A" w:rsidRPr="0010162A" w14:paraId="49C27D39" w14:textId="77777777" w:rsidTr="0010162A">
        <w:trPr>
          <w:trHeight w:val="296"/>
          <w:tblCellSpacing w:w="15" w:type="dxa"/>
        </w:trPr>
        <w:tc>
          <w:tcPr>
            <w:tcW w:w="0" w:type="auto"/>
            <w:vAlign w:val="center"/>
            <w:hideMark/>
          </w:tcPr>
          <w:p w14:paraId="3C0D5DF2" w14:textId="77777777" w:rsidR="0010162A" w:rsidRPr="0010162A" w:rsidRDefault="0010162A" w:rsidP="0010162A">
            <w:pPr>
              <w:jc w:val="center"/>
              <w:rPr>
                <w:color w:val="000000"/>
                <w:sz w:val="22"/>
                <w:szCs w:val="22"/>
              </w:rPr>
            </w:pPr>
            <w:r w:rsidRPr="0010162A">
              <w:rPr>
                <w:color w:val="000000"/>
                <w:sz w:val="22"/>
                <w:szCs w:val="22"/>
              </w:rPr>
              <w:t>PI Code</w:t>
            </w:r>
          </w:p>
        </w:tc>
        <w:tc>
          <w:tcPr>
            <w:tcW w:w="0" w:type="auto"/>
            <w:vAlign w:val="center"/>
            <w:hideMark/>
          </w:tcPr>
          <w:p w14:paraId="67D9D7EA" w14:textId="77777777" w:rsidR="0010162A" w:rsidRPr="0010162A" w:rsidRDefault="0010162A" w:rsidP="0010162A">
            <w:pPr>
              <w:jc w:val="center"/>
              <w:rPr>
                <w:color w:val="000000"/>
                <w:sz w:val="22"/>
                <w:szCs w:val="22"/>
              </w:rPr>
            </w:pPr>
            <w:r w:rsidRPr="0010162A">
              <w:rPr>
                <w:color w:val="000000"/>
                <w:sz w:val="22"/>
                <w:szCs w:val="22"/>
              </w:rPr>
              <w:t>Country ID</w:t>
            </w:r>
          </w:p>
        </w:tc>
        <w:tc>
          <w:tcPr>
            <w:tcW w:w="0" w:type="auto"/>
            <w:vAlign w:val="center"/>
            <w:hideMark/>
          </w:tcPr>
          <w:p w14:paraId="2B3D2565" w14:textId="77777777" w:rsidR="0010162A" w:rsidRPr="0010162A" w:rsidRDefault="0010162A" w:rsidP="0010162A">
            <w:pPr>
              <w:jc w:val="center"/>
              <w:rPr>
                <w:color w:val="000000"/>
                <w:sz w:val="22"/>
                <w:szCs w:val="22"/>
              </w:rPr>
            </w:pPr>
            <w:r w:rsidRPr="0010162A">
              <w:rPr>
                <w:color w:val="000000"/>
                <w:sz w:val="22"/>
                <w:szCs w:val="22"/>
              </w:rPr>
              <w:t>Program ID</w:t>
            </w:r>
          </w:p>
        </w:tc>
        <w:tc>
          <w:tcPr>
            <w:tcW w:w="0" w:type="auto"/>
            <w:vAlign w:val="center"/>
            <w:hideMark/>
          </w:tcPr>
          <w:p w14:paraId="63D0510E" w14:textId="77777777" w:rsidR="0010162A" w:rsidRPr="0010162A" w:rsidRDefault="0010162A" w:rsidP="0010162A">
            <w:pPr>
              <w:jc w:val="center"/>
              <w:rPr>
                <w:color w:val="000000"/>
                <w:sz w:val="22"/>
                <w:szCs w:val="22"/>
              </w:rPr>
            </w:pPr>
            <w:r w:rsidRPr="0010162A">
              <w:rPr>
                <w:color w:val="000000"/>
                <w:sz w:val="22"/>
                <w:szCs w:val="22"/>
              </w:rPr>
              <w:t>Reference #</w:t>
            </w:r>
          </w:p>
        </w:tc>
      </w:tr>
    </w:tbl>
    <w:p w14:paraId="2518D28C" w14:textId="389B6EBD" w:rsidR="0010162A" w:rsidRPr="0010162A" w:rsidRDefault="00FE4CDE" w:rsidP="0010162A">
      <w:pPr>
        <w:rPr>
          <w:sz w:val="22"/>
          <w:szCs w:val="22"/>
        </w:rPr>
      </w:pPr>
      <w:r w:rsidRPr="0010162A">
        <w:rPr>
          <w:sz w:val="22"/>
          <w:szCs w:val="22"/>
        </w:rPr>
        <w:br/>
      </w:r>
      <w:r w:rsidR="0010162A" w:rsidRPr="0010162A">
        <w:rPr>
          <w:color w:val="000000"/>
          <w:sz w:val="22"/>
          <w:szCs w:val="22"/>
        </w:rPr>
        <w:t>The Program Reference Number is a crucial part of the PI code, providing a unique identifier for each station or program within a country and content type category. By using this structure, the RDS system ensures that each station can be uniquely identified and tracked, facilitating features like seamless frequency switching and accurate station identification.</w:t>
      </w:r>
    </w:p>
    <w:p w14:paraId="1A544E86" w14:textId="77777777" w:rsidR="0010162A" w:rsidRDefault="0010162A" w:rsidP="000C1642">
      <w:pPr>
        <w:rPr>
          <w:sz w:val="22"/>
          <w:szCs w:val="22"/>
        </w:rPr>
      </w:pPr>
    </w:p>
    <w:p w14:paraId="0F8613F4" w14:textId="77777777" w:rsidR="0010162A" w:rsidRPr="00FE4CDE" w:rsidRDefault="0010162A" w:rsidP="000C1642">
      <w:pPr>
        <w:rPr>
          <w:sz w:val="22"/>
          <w:szCs w:val="22"/>
        </w:rPr>
      </w:pPr>
    </w:p>
    <w:p w14:paraId="0ED4EEF9" w14:textId="7AC1D4A2" w:rsidR="00FA6726" w:rsidRPr="00FA6726" w:rsidRDefault="000C1642" w:rsidP="00FA6726">
      <w:pPr>
        <w:pStyle w:val="Heading3"/>
        <w:rPr>
          <w:b/>
          <w:bCs/>
        </w:rPr>
      </w:pPr>
      <w:r w:rsidRPr="00FA6726">
        <w:rPr>
          <w:b/>
          <w:bCs/>
        </w:rPr>
        <w:t>2. Group Application Code:</w:t>
      </w:r>
    </w:p>
    <w:p w14:paraId="5681372A" w14:textId="77777777" w:rsidR="00FA6726" w:rsidRDefault="00FA6726" w:rsidP="000C1642">
      <w:pPr>
        <w:rPr>
          <w:sz w:val="22"/>
          <w:szCs w:val="22"/>
        </w:rPr>
      </w:pPr>
    </w:p>
    <w:p w14:paraId="4ABE8672" w14:textId="19E08CAB" w:rsidR="000C1642" w:rsidRDefault="000C1642" w:rsidP="000C1642">
      <w:pPr>
        <w:rPr>
          <w:sz w:val="22"/>
          <w:szCs w:val="22"/>
        </w:rPr>
      </w:pPr>
      <w:r w:rsidRPr="00FE4CDE">
        <w:rPr>
          <w:sz w:val="22"/>
          <w:szCs w:val="22"/>
        </w:rPr>
        <w:t>The first four bits of the second block of every group are allocated to a four-bit code which specifies the application of the group. Groups are referred to as types 0 to 15, according to the binary weighting of A3, A2, A1, and A0. For each type (0 to 15), two "versions" can be defined:</w:t>
      </w:r>
    </w:p>
    <w:p w14:paraId="212F9B2F" w14:textId="77777777" w:rsidR="00B67C40" w:rsidRPr="00FE4CDE" w:rsidRDefault="00B67C40" w:rsidP="000C1642">
      <w:pPr>
        <w:rPr>
          <w:sz w:val="22"/>
          <w:szCs w:val="22"/>
        </w:rPr>
      </w:pPr>
    </w:p>
    <w:p w14:paraId="0A389CF5" w14:textId="1EDA8F62" w:rsidR="000C1642" w:rsidRPr="00FE4CDE" w:rsidRDefault="000C1642" w:rsidP="000C1642">
      <w:pPr>
        <w:rPr>
          <w:sz w:val="22"/>
          <w:szCs w:val="22"/>
        </w:rPr>
      </w:pPr>
      <w:r w:rsidRPr="00FE4CDE">
        <w:rPr>
          <w:sz w:val="22"/>
          <w:szCs w:val="22"/>
        </w:rPr>
        <w:t xml:space="preserve">   </w:t>
      </w:r>
      <w:r w:rsidR="00B67C40">
        <w:rPr>
          <w:sz w:val="22"/>
          <w:szCs w:val="22"/>
        </w:rPr>
        <w:t xml:space="preserve">a) </w:t>
      </w:r>
      <w:r w:rsidRPr="00FE4CDE">
        <w:rPr>
          <w:sz w:val="22"/>
          <w:szCs w:val="22"/>
        </w:rPr>
        <w:t>Version A (B0 = 0)</w:t>
      </w:r>
      <w:r w:rsidR="00B67C40">
        <w:rPr>
          <w:sz w:val="22"/>
          <w:szCs w:val="22"/>
        </w:rPr>
        <w:t xml:space="preserve"> - </w:t>
      </w:r>
      <w:r w:rsidRPr="00FE4CDE">
        <w:rPr>
          <w:sz w:val="22"/>
          <w:szCs w:val="22"/>
        </w:rPr>
        <w:t xml:space="preserve"> The PI code is inserted in block 1 only.</w:t>
      </w:r>
    </w:p>
    <w:p w14:paraId="38EA18CE" w14:textId="3ACC99B4" w:rsidR="000C1642" w:rsidRPr="00FE4CDE" w:rsidRDefault="000C1642" w:rsidP="000C1642">
      <w:pPr>
        <w:rPr>
          <w:sz w:val="22"/>
          <w:szCs w:val="22"/>
        </w:rPr>
      </w:pPr>
      <w:r w:rsidRPr="00FE4CDE">
        <w:rPr>
          <w:sz w:val="22"/>
          <w:szCs w:val="22"/>
        </w:rPr>
        <w:t xml:space="preserve">   </w:t>
      </w:r>
      <w:r w:rsidR="00B67C40">
        <w:rPr>
          <w:sz w:val="22"/>
          <w:szCs w:val="22"/>
        </w:rPr>
        <w:t xml:space="preserve">b) </w:t>
      </w:r>
      <w:r w:rsidRPr="00FE4CDE">
        <w:rPr>
          <w:sz w:val="22"/>
          <w:szCs w:val="22"/>
        </w:rPr>
        <w:t>Version B (B0 = 1)</w:t>
      </w:r>
      <w:r w:rsidR="00B67C40">
        <w:rPr>
          <w:sz w:val="22"/>
          <w:szCs w:val="22"/>
        </w:rPr>
        <w:t xml:space="preserve"> - </w:t>
      </w:r>
      <w:r w:rsidRPr="00FE4CDE">
        <w:rPr>
          <w:sz w:val="22"/>
          <w:szCs w:val="22"/>
        </w:rPr>
        <w:t xml:space="preserve"> The PI code is inserted in blocks 1 and 3 of all group types.</w:t>
      </w:r>
    </w:p>
    <w:p w14:paraId="07C65A5A" w14:textId="77777777" w:rsidR="000C1642" w:rsidRDefault="000C1642" w:rsidP="000C1642">
      <w:pPr>
        <w:rPr>
          <w:sz w:val="22"/>
          <w:szCs w:val="22"/>
        </w:rPr>
      </w:pPr>
    </w:p>
    <w:p w14:paraId="3FA3D1AE" w14:textId="77777777" w:rsidR="00B67C40" w:rsidRPr="00FE4CDE" w:rsidRDefault="00B67C40" w:rsidP="000C1642">
      <w:pPr>
        <w:rPr>
          <w:sz w:val="22"/>
          <w:szCs w:val="22"/>
        </w:rPr>
      </w:pPr>
    </w:p>
    <w:p w14:paraId="1E530C01" w14:textId="4F39E2E2" w:rsidR="00C14039" w:rsidRPr="00C14039" w:rsidRDefault="000C1642" w:rsidP="00C14039">
      <w:pPr>
        <w:pStyle w:val="Heading3"/>
        <w:rPr>
          <w:b/>
          <w:bCs/>
        </w:rPr>
      </w:pPr>
      <w:r w:rsidRPr="00C14039">
        <w:rPr>
          <w:b/>
          <w:bCs/>
        </w:rPr>
        <w:t>3. Program Type Code (PTY) and Traffic Program Identification (TP)</w:t>
      </w:r>
    </w:p>
    <w:p w14:paraId="6DA2024C" w14:textId="77777777" w:rsidR="00C14039" w:rsidRDefault="00C14039" w:rsidP="000C1642">
      <w:pPr>
        <w:rPr>
          <w:sz w:val="22"/>
          <w:szCs w:val="22"/>
        </w:rPr>
      </w:pPr>
    </w:p>
    <w:p w14:paraId="5522B94D" w14:textId="77777777" w:rsidR="00C14039" w:rsidRDefault="00C14039" w:rsidP="000C1642">
      <w:pPr>
        <w:rPr>
          <w:sz w:val="22"/>
          <w:szCs w:val="22"/>
        </w:rPr>
      </w:pPr>
    </w:p>
    <w:p w14:paraId="5F84D50F" w14:textId="00BC5C04" w:rsidR="000C1642" w:rsidRPr="00FE4CDE" w:rsidRDefault="000C1642" w:rsidP="000C1642">
      <w:pPr>
        <w:rPr>
          <w:sz w:val="22"/>
          <w:szCs w:val="22"/>
        </w:rPr>
      </w:pPr>
      <w:r w:rsidRPr="00C14039">
        <w:rPr>
          <w:b/>
          <w:bCs/>
          <w:sz w:val="22"/>
          <w:szCs w:val="22"/>
        </w:rPr>
        <w:t>The PTY code and TP identification occupy fixed locations in block 2 of every group.</w:t>
      </w:r>
      <w:r w:rsidRPr="00FE4CDE">
        <w:rPr>
          <w:sz w:val="22"/>
          <w:szCs w:val="22"/>
        </w:rPr>
        <w:t xml:space="preserve"> This code is an identification number transmitted with each program item, intended to specify the current program type (e.g., news, sports, etc.).</w:t>
      </w:r>
    </w:p>
    <w:p w14:paraId="05EE7A4B" w14:textId="77777777" w:rsidR="000C1642" w:rsidRDefault="000C1642" w:rsidP="000C1642">
      <w:pPr>
        <w:rPr>
          <w:sz w:val="22"/>
          <w:szCs w:val="22"/>
        </w:rPr>
      </w:pPr>
    </w:p>
    <w:p w14:paraId="080E891F" w14:textId="77777777" w:rsidR="00C14039" w:rsidRDefault="00C14039" w:rsidP="000C1642">
      <w:pPr>
        <w:rPr>
          <w:sz w:val="22"/>
          <w:szCs w:val="2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7371"/>
      </w:tblGrid>
      <w:tr w:rsidR="00C31961" w14:paraId="3E101ECC" w14:textId="77777777" w:rsidTr="00C31961">
        <w:trPr>
          <w:tblHeader/>
          <w:tblCellSpacing w:w="15" w:type="dxa"/>
        </w:trPr>
        <w:tc>
          <w:tcPr>
            <w:tcW w:w="1793" w:type="dxa"/>
            <w:vAlign w:val="center"/>
            <w:hideMark/>
          </w:tcPr>
          <w:p w14:paraId="37178972" w14:textId="77777777" w:rsidR="00C31961" w:rsidRDefault="00C31961" w:rsidP="00C31961">
            <w:pPr>
              <w:jc w:val="center"/>
              <w:rPr>
                <w:b/>
                <w:bCs/>
                <w:color w:val="000000"/>
              </w:rPr>
            </w:pPr>
            <w:r>
              <w:rPr>
                <w:b/>
                <w:bCs/>
                <w:color w:val="000000"/>
              </w:rPr>
              <w:t>PTY Code</w:t>
            </w:r>
          </w:p>
        </w:tc>
        <w:tc>
          <w:tcPr>
            <w:tcW w:w="7326" w:type="dxa"/>
            <w:vAlign w:val="center"/>
            <w:hideMark/>
          </w:tcPr>
          <w:p w14:paraId="1D00AD96" w14:textId="77777777" w:rsidR="00C31961" w:rsidRDefault="00C31961">
            <w:pPr>
              <w:jc w:val="center"/>
              <w:rPr>
                <w:b/>
                <w:bCs/>
                <w:color w:val="000000"/>
              </w:rPr>
            </w:pPr>
            <w:r>
              <w:rPr>
                <w:b/>
                <w:bCs/>
                <w:color w:val="000000"/>
              </w:rPr>
              <w:t>Program Type</w:t>
            </w:r>
          </w:p>
        </w:tc>
      </w:tr>
      <w:tr w:rsidR="00C31961" w14:paraId="0922BEED" w14:textId="77777777" w:rsidTr="00C31961">
        <w:trPr>
          <w:tblCellSpacing w:w="15" w:type="dxa"/>
        </w:trPr>
        <w:tc>
          <w:tcPr>
            <w:tcW w:w="1793" w:type="dxa"/>
            <w:vAlign w:val="center"/>
            <w:hideMark/>
          </w:tcPr>
          <w:p w14:paraId="0B7A40A5" w14:textId="77777777" w:rsidR="00C31961" w:rsidRDefault="00C31961" w:rsidP="00C31961">
            <w:pPr>
              <w:jc w:val="center"/>
              <w:rPr>
                <w:color w:val="000000"/>
              </w:rPr>
            </w:pPr>
            <w:r>
              <w:rPr>
                <w:color w:val="000000"/>
              </w:rPr>
              <w:t>0</w:t>
            </w:r>
          </w:p>
        </w:tc>
        <w:tc>
          <w:tcPr>
            <w:tcW w:w="7326" w:type="dxa"/>
            <w:vAlign w:val="center"/>
            <w:hideMark/>
          </w:tcPr>
          <w:p w14:paraId="6C0EA6D2" w14:textId="77777777" w:rsidR="00C31961" w:rsidRDefault="00C31961">
            <w:pPr>
              <w:rPr>
                <w:color w:val="000000"/>
              </w:rPr>
            </w:pPr>
            <w:r>
              <w:rPr>
                <w:color w:val="000000"/>
              </w:rPr>
              <w:t>No PTY (undefined)</w:t>
            </w:r>
          </w:p>
        </w:tc>
      </w:tr>
      <w:tr w:rsidR="00C31961" w14:paraId="63ABE794" w14:textId="77777777" w:rsidTr="00C31961">
        <w:trPr>
          <w:tblCellSpacing w:w="15" w:type="dxa"/>
        </w:trPr>
        <w:tc>
          <w:tcPr>
            <w:tcW w:w="1793" w:type="dxa"/>
            <w:vAlign w:val="center"/>
            <w:hideMark/>
          </w:tcPr>
          <w:p w14:paraId="15034E83" w14:textId="77777777" w:rsidR="00C31961" w:rsidRDefault="00C31961" w:rsidP="00C31961">
            <w:pPr>
              <w:jc w:val="center"/>
              <w:rPr>
                <w:color w:val="000000"/>
              </w:rPr>
            </w:pPr>
            <w:r>
              <w:rPr>
                <w:color w:val="000000"/>
              </w:rPr>
              <w:t>1</w:t>
            </w:r>
          </w:p>
        </w:tc>
        <w:tc>
          <w:tcPr>
            <w:tcW w:w="7326" w:type="dxa"/>
            <w:vAlign w:val="center"/>
            <w:hideMark/>
          </w:tcPr>
          <w:p w14:paraId="3AE7A4D9" w14:textId="77777777" w:rsidR="00C31961" w:rsidRDefault="00C31961">
            <w:pPr>
              <w:rPr>
                <w:color w:val="000000"/>
              </w:rPr>
            </w:pPr>
            <w:r>
              <w:rPr>
                <w:color w:val="000000"/>
              </w:rPr>
              <w:t>News</w:t>
            </w:r>
          </w:p>
        </w:tc>
      </w:tr>
      <w:tr w:rsidR="00C31961" w14:paraId="49C4FAF3" w14:textId="77777777" w:rsidTr="00C31961">
        <w:trPr>
          <w:tblCellSpacing w:w="15" w:type="dxa"/>
        </w:trPr>
        <w:tc>
          <w:tcPr>
            <w:tcW w:w="1793" w:type="dxa"/>
            <w:vAlign w:val="center"/>
            <w:hideMark/>
          </w:tcPr>
          <w:p w14:paraId="54E0154C" w14:textId="77777777" w:rsidR="00C31961" w:rsidRDefault="00C31961" w:rsidP="00C31961">
            <w:pPr>
              <w:jc w:val="center"/>
              <w:rPr>
                <w:color w:val="000000"/>
              </w:rPr>
            </w:pPr>
            <w:r>
              <w:rPr>
                <w:color w:val="000000"/>
              </w:rPr>
              <w:t>2</w:t>
            </w:r>
          </w:p>
        </w:tc>
        <w:tc>
          <w:tcPr>
            <w:tcW w:w="7326" w:type="dxa"/>
            <w:vAlign w:val="center"/>
            <w:hideMark/>
          </w:tcPr>
          <w:p w14:paraId="339DDA1B" w14:textId="77777777" w:rsidR="00C31961" w:rsidRDefault="00C31961">
            <w:pPr>
              <w:rPr>
                <w:color w:val="000000"/>
              </w:rPr>
            </w:pPr>
            <w:r>
              <w:rPr>
                <w:color w:val="000000"/>
              </w:rPr>
              <w:t>Current Affairs</w:t>
            </w:r>
          </w:p>
        </w:tc>
      </w:tr>
      <w:tr w:rsidR="00C31961" w14:paraId="1826642F" w14:textId="77777777" w:rsidTr="00C31961">
        <w:trPr>
          <w:tblCellSpacing w:w="15" w:type="dxa"/>
        </w:trPr>
        <w:tc>
          <w:tcPr>
            <w:tcW w:w="1793" w:type="dxa"/>
            <w:vAlign w:val="center"/>
            <w:hideMark/>
          </w:tcPr>
          <w:p w14:paraId="24DC1E83" w14:textId="77777777" w:rsidR="00C31961" w:rsidRDefault="00C31961" w:rsidP="00C31961">
            <w:pPr>
              <w:jc w:val="center"/>
              <w:rPr>
                <w:color w:val="000000"/>
              </w:rPr>
            </w:pPr>
            <w:r>
              <w:rPr>
                <w:color w:val="000000"/>
              </w:rPr>
              <w:t>3</w:t>
            </w:r>
          </w:p>
        </w:tc>
        <w:tc>
          <w:tcPr>
            <w:tcW w:w="7326" w:type="dxa"/>
            <w:vAlign w:val="center"/>
            <w:hideMark/>
          </w:tcPr>
          <w:p w14:paraId="2B8B4016" w14:textId="77777777" w:rsidR="00C31961" w:rsidRDefault="00C31961">
            <w:pPr>
              <w:rPr>
                <w:color w:val="000000"/>
              </w:rPr>
            </w:pPr>
            <w:r>
              <w:rPr>
                <w:color w:val="000000"/>
              </w:rPr>
              <w:t>Information</w:t>
            </w:r>
          </w:p>
        </w:tc>
      </w:tr>
      <w:tr w:rsidR="00C31961" w14:paraId="707BBC4C" w14:textId="77777777" w:rsidTr="00C31961">
        <w:trPr>
          <w:tblCellSpacing w:w="15" w:type="dxa"/>
        </w:trPr>
        <w:tc>
          <w:tcPr>
            <w:tcW w:w="1793" w:type="dxa"/>
            <w:vAlign w:val="center"/>
            <w:hideMark/>
          </w:tcPr>
          <w:p w14:paraId="13DE30E6" w14:textId="77777777" w:rsidR="00C31961" w:rsidRDefault="00C31961" w:rsidP="00C31961">
            <w:pPr>
              <w:jc w:val="center"/>
              <w:rPr>
                <w:color w:val="000000"/>
              </w:rPr>
            </w:pPr>
            <w:r>
              <w:rPr>
                <w:color w:val="000000"/>
              </w:rPr>
              <w:t>4</w:t>
            </w:r>
          </w:p>
        </w:tc>
        <w:tc>
          <w:tcPr>
            <w:tcW w:w="7326" w:type="dxa"/>
            <w:vAlign w:val="center"/>
            <w:hideMark/>
          </w:tcPr>
          <w:p w14:paraId="4E06A884" w14:textId="77777777" w:rsidR="00C31961" w:rsidRDefault="00C31961">
            <w:pPr>
              <w:rPr>
                <w:color w:val="000000"/>
              </w:rPr>
            </w:pPr>
            <w:r>
              <w:rPr>
                <w:color w:val="000000"/>
              </w:rPr>
              <w:t>Sport</w:t>
            </w:r>
          </w:p>
        </w:tc>
      </w:tr>
      <w:tr w:rsidR="00C31961" w14:paraId="4A336685" w14:textId="77777777" w:rsidTr="00C31961">
        <w:trPr>
          <w:tblCellSpacing w:w="15" w:type="dxa"/>
        </w:trPr>
        <w:tc>
          <w:tcPr>
            <w:tcW w:w="1793" w:type="dxa"/>
            <w:vAlign w:val="center"/>
            <w:hideMark/>
          </w:tcPr>
          <w:p w14:paraId="55F3A279" w14:textId="77777777" w:rsidR="00C31961" w:rsidRDefault="00C31961" w:rsidP="00C31961">
            <w:pPr>
              <w:jc w:val="center"/>
              <w:rPr>
                <w:color w:val="000000"/>
              </w:rPr>
            </w:pPr>
            <w:r>
              <w:rPr>
                <w:color w:val="000000"/>
              </w:rPr>
              <w:t>5</w:t>
            </w:r>
          </w:p>
        </w:tc>
        <w:tc>
          <w:tcPr>
            <w:tcW w:w="7326" w:type="dxa"/>
            <w:vAlign w:val="center"/>
            <w:hideMark/>
          </w:tcPr>
          <w:p w14:paraId="7EACE753" w14:textId="77777777" w:rsidR="00C31961" w:rsidRDefault="00C31961">
            <w:pPr>
              <w:rPr>
                <w:color w:val="000000"/>
              </w:rPr>
            </w:pPr>
            <w:r>
              <w:rPr>
                <w:color w:val="000000"/>
              </w:rPr>
              <w:t>Education</w:t>
            </w:r>
          </w:p>
        </w:tc>
      </w:tr>
      <w:tr w:rsidR="00C31961" w14:paraId="63F8CA96" w14:textId="77777777" w:rsidTr="00C31961">
        <w:trPr>
          <w:tblCellSpacing w:w="15" w:type="dxa"/>
        </w:trPr>
        <w:tc>
          <w:tcPr>
            <w:tcW w:w="1793" w:type="dxa"/>
            <w:vAlign w:val="center"/>
            <w:hideMark/>
          </w:tcPr>
          <w:p w14:paraId="30F0D076" w14:textId="77777777" w:rsidR="00C31961" w:rsidRDefault="00C31961" w:rsidP="00C31961">
            <w:pPr>
              <w:jc w:val="center"/>
              <w:rPr>
                <w:color w:val="000000"/>
              </w:rPr>
            </w:pPr>
            <w:r>
              <w:rPr>
                <w:color w:val="000000"/>
              </w:rPr>
              <w:t>6</w:t>
            </w:r>
          </w:p>
        </w:tc>
        <w:tc>
          <w:tcPr>
            <w:tcW w:w="7326" w:type="dxa"/>
            <w:vAlign w:val="center"/>
            <w:hideMark/>
          </w:tcPr>
          <w:p w14:paraId="217A1809" w14:textId="77777777" w:rsidR="00C31961" w:rsidRDefault="00C31961">
            <w:pPr>
              <w:rPr>
                <w:color w:val="000000"/>
              </w:rPr>
            </w:pPr>
            <w:r>
              <w:rPr>
                <w:color w:val="000000"/>
              </w:rPr>
              <w:t>Drama</w:t>
            </w:r>
          </w:p>
        </w:tc>
      </w:tr>
      <w:tr w:rsidR="00C31961" w14:paraId="426BBB26" w14:textId="77777777" w:rsidTr="00C31961">
        <w:trPr>
          <w:tblCellSpacing w:w="15" w:type="dxa"/>
        </w:trPr>
        <w:tc>
          <w:tcPr>
            <w:tcW w:w="1793" w:type="dxa"/>
            <w:vAlign w:val="center"/>
            <w:hideMark/>
          </w:tcPr>
          <w:p w14:paraId="5A80DAF8" w14:textId="77777777" w:rsidR="00C31961" w:rsidRDefault="00C31961" w:rsidP="00C31961">
            <w:pPr>
              <w:jc w:val="center"/>
              <w:rPr>
                <w:color w:val="000000"/>
              </w:rPr>
            </w:pPr>
            <w:r>
              <w:rPr>
                <w:color w:val="000000"/>
              </w:rPr>
              <w:t>7</w:t>
            </w:r>
          </w:p>
        </w:tc>
        <w:tc>
          <w:tcPr>
            <w:tcW w:w="7326" w:type="dxa"/>
            <w:vAlign w:val="center"/>
            <w:hideMark/>
          </w:tcPr>
          <w:p w14:paraId="1C5D4D50" w14:textId="77777777" w:rsidR="00C31961" w:rsidRDefault="00C31961">
            <w:pPr>
              <w:rPr>
                <w:color w:val="000000"/>
              </w:rPr>
            </w:pPr>
            <w:r>
              <w:rPr>
                <w:color w:val="000000"/>
              </w:rPr>
              <w:t>Culture</w:t>
            </w:r>
          </w:p>
        </w:tc>
      </w:tr>
      <w:tr w:rsidR="00C31961" w14:paraId="7A86FAF1" w14:textId="77777777" w:rsidTr="00C31961">
        <w:trPr>
          <w:tblCellSpacing w:w="15" w:type="dxa"/>
        </w:trPr>
        <w:tc>
          <w:tcPr>
            <w:tcW w:w="1793" w:type="dxa"/>
            <w:vAlign w:val="center"/>
            <w:hideMark/>
          </w:tcPr>
          <w:p w14:paraId="39F7666A" w14:textId="77777777" w:rsidR="00C31961" w:rsidRDefault="00C31961" w:rsidP="00C31961">
            <w:pPr>
              <w:jc w:val="center"/>
              <w:rPr>
                <w:color w:val="000000"/>
              </w:rPr>
            </w:pPr>
            <w:r>
              <w:rPr>
                <w:color w:val="000000"/>
              </w:rPr>
              <w:lastRenderedPageBreak/>
              <w:t>8</w:t>
            </w:r>
          </w:p>
        </w:tc>
        <w:tc>
          <w:tcPr>
            <w:tcW w:w="7326" w:type="dxa"/>
            <w:vAlign w:val="center"/>
            <w:hideMark/>
          </w:tcPr>
          <w:p w14:paraId="6320C088" w14:textId="77777777" w:rsidR="00C31961" w:rsidRDefault="00C31961">
            <w:pPr>
              <w:rPr>
                <w:color w:val="000000"/>
              </w:rPr>
            </w:pPr>
            <w:r>
              <w:rPr>
                <w:color w:val="000000"/>
              </w:rPr>
              <w:t>Science</w:t>
            </w:r>
          </w:p>
        </w:tc>
      </w:tr>
      <w:tr w:rsidR="00C31961" w14:paraId="2AD51B05" w14:textId="77777777" w:rsidTr="00C31961">
        <w:trPr>
          <w:tblCellSpacing w:w="15" w:type="dxa"/>
        </w:trPr>
        <w:tc>
          <w:tcPr>
            <w:tcW w:w="1793" w:type="dxa"/>
            <w:vAlign w:val="center"/>
            <w:hideMark/>
          </w:tcPr>
          <w:p w14:paraId="2755F214" w14:textId="77777777" w:rsidR="00C31961" w:rsidRDefault="00C31961" w:rsidP="00C31961">
            <w:pPr>
              <w:jc w:val="center"/>
              <w:rPr>
                <w:color w:val="000000"/>
              </w:rPr>
            </w:pPr>
            <w:r>
              <w:rPr>
                <w:color w:val="000000"/>
              </w:rPr>
              <w:t>9</w:t>
            </w:r>
          </w:p>
        </w:tc>
        <w:tc>
          <w:tcPr>
            <w:tcW w:w="7326" w:type="dxa"/>
            <w:vAlign w:val="center"/>
            <w:hideMark/>
          </w:tcPr>
          <w:p w14:paraId="2734ACC7" w14:textId="77777777" w:rsidR="00C31961" w:rsidRDefault="00C31961">
            <w:pPr>
              <w:rPr>
                <w:color w:val="000000"/>
              </w:rPr>
            </w:pPr>
            <w:r>
              <w:rPr>
                <w:color w:val="000000"/>
              </w:rPr>
              <w:t>Varied</w:t>
            </w:r>
          </w:p>
        </w:tc>
      </w:tr>
      <w:tr w:rsidR="00C31961" w14:paraId="1E8CC0C8" w14:textId="77777777" w:rsidTr="00C31961">
        <w:trPr>
          <w:tblCellSpacing w:w="15" w:type="dxa"/>
        </w:trPr>
        <w:tc>
          <w:tcPr>
            <w:tcW w:w="1793" w:type="dxa"/>
            <w:vAlign w:val="center"/>
            <w:hideMark/>
          </w:tcPr>
          <w:p w14:paraId="4C7A68A8" w14:textId="77777777" w:rsidR="00C31961" w:rsidRDefault="00C31961" w:rsidP="00C31961">
            <w:pPr>
              <w:jc w:val="center"/>
              <w:rPr>
                <w:color w:val="000000"/>
              </w:rPr>
            </w:pPr>
            <w:r>
              <w:rPr>
                <w:color w:val="000000"/>
              </w:rPr>
              <w:t>10</w:t>
            </w:r>
          </w:p>
        </w:tc>
        <w:tc>
          <w:tcPr>
            <w:tcW w:w="7326" w:type="dxa"/>
            <w:vAlign w:val="center"/>
            <w:hideMark/>
          </w:tcPr>
          <w:p w14:paraId="0F0DC6B5" w14:textId="77777777" w:rsidR="00C31961" w:rsidRDefault="00C31961">
            <w:pPr>
              <w:rPr>
                <w:color w:val="000000"/>
              </w:rPr>
            </w:pPr>
            <w:r>
              <w:rPr>
                <w:color w:val="000000"/>
              </w:rPr>
              <w:t>Pop Music</w:t>
            </w:r>
          </w:p>
        </w:tc>
      </w:tr>
      <w:tr w:rsidR="00C31961" w14:paraId="59BA3889" w14:textId="77777777" w:rsidTr="00C31961">
        <w:trPr>
          <w:tblCellSpacing w:w="15" w:type="dxa"/>
        </w:trPr>
        <w:tc>
          <w:tcPr>
            <w:tcW w:w="1793" w:type="dxa"/>
            <w:vAlign w:val="center"/>
            <w:hideMark/>
          </w:tcPr>
          <w:p w14:paraId="18CC86E2" w14:textId="77777777" w:rsidR="00C31961" w:rsidRDefault="00C31961" w:rsidP="00C31961">
            <w:pPr>
              <w:jc w:val="center"/>
              <w:rPr>
                <w:color w:val="000000"/>
              </w:rPr>
            </w:pPr>
            <w:r>
              <w:rPr>
                <w:color w:val="000000"/>
              </w:rPr>
              <w:t>11</w:t>
            </w:r>
          </w:p>
        </w:tc>
        <w:tc>
          <w:tcPr>
            <w:tcW w:w="7326" w:type="dxa"/>
            <w:vAlign w:val="center"/>
            <w:hideMark/>
          </w:tcPr>
          <w:p w14:paraId="795F57DA" w14:textId="77777777" w:rsidR="00C31961" w:rsidRDefault="00C31961">
            <w:pPr>
              <w:rPr>
                <w:color w:val="000000"/>
              </w:rPr>
            </w:pPr>
            <w:r>
              <w:rPr>
                <w:color w:val="000000"/>
              </w:rPr>
              <w:t>Rock Music</w:t>
            </w:r>
          </w:p>
        </w:tc>
      </w:tr>
      <w:tr w:rsidR="00C31961" w14:paraId="09BC5616" w14:textId="77777777" w:rsidTr="00C31961">
        <w:trPr>
          <w:tblCellSpacing w:w="15" w:type="dxa"/>
        </w:trPr>
        <w:tc>
          <w:tcPr>
            <w:tcW w:w="1793" w:type="dxa"/>
            <w:vAlign w:val="center"/>
            <w:hideMark/>
          </w:tcPr>
          <w:p w14:paraId="5817C0A7" w14:textId="77777777" w:rsidR="00C31961" w:rsidRDefault="00C31961" w:rsidP="00C31961">
            <w:pPr>
              <w:jc w:val="center"/>
              <w:rPr>
                <w:color w:val="000000"/>
              </w:rPr>
            </w:pPr>
            <w:r>
              <w:rPr>
                <w:color w:val="000000"/>
              </w:rPr>
              <w:t>12</w:t>
            </w:r>
          </w:p>
        </w:tc>
        <w:tc>
          <w:tcPr>
            <w:tcW w:w="7326" w:type="dxa"/>
            <w:vAlign w:val="center"/>
            <w:hideMark/>
          </w:tcPr>
          <w:p w14:paraId="22469B30" w14:textId="77777777" w:rsidR="00C31961" w:rsidRDefault="00C31961">
            <w:pPr>
              <w:rPr>
                <w:color w:val="000000"/>
              </w:rPr>
            </w:pPr>
            <w:r>
              <w:rPr>
                <w:color w:val="000000"/>
              </w:rPr>
              <w:t>Easy Listening</w:t>
            </w:r>
          </w:p>
        </w:tc>
      </w:tr>
      <w:tr w:rsidR="00C31961" w14:paraId="3135EBA2" w14:textId="77777777" w:rsidTr="00C31961">
        <w:trPr>
          <w:tblCellSpacing w:w="15" w:type="dxa"/>
        </w:trPr>
        <w:tc>
          <w:tcPr>
            <w:tcW w:w="1793" w:type="dxa"/>
            <w:vAlign w:val="center"/>
            <w:hideMark/>
          </w:tcPr>
          <w:p w14:paraId="193F2EB6" w14:textId="77777777" w:rsidR="00C31961" w:rsidRDefault="00C31961" w:rsidP="00C31961">
            <w:pPr>
              <w:jc w:val="center"/>
              <w:rPr>
                <w:color w:val="000000"/>
              </w:rPr>
            </w:pPr>
            <w:r>
              <w:rPr>
                <w:color w:val="000000"/>
              </w:rPr>
              <w:t>13</w:t>
            </w:r>
          </w:p>
        </w:tc>
        <w:tc>
          <w:tcPr>
            <w:tcW w:w="7326" w:type="dxa"/>
            <w:vAlign w:val="center"/>
            <w:hideMark/>
          </w:tcPr>
          <w:p w14:paraId="27EFAFBF" w14:textId="77777777" w:rsidR="00C31961" w:rsidRDefault="00C31961">
            <w:pPr>
              <w:rPr>
                <w:color w:val="000000"/>
              </w:rPr>
            </w:pPr>
            <w:r>
              <w:rPr>
                <w:color w:val="000000"/>
              </w:rPr>
              <w:t>Light Classical</w:t>
            </w:r>
          </w:p>
        </w:tc>
      </w:tr>
      <w:tr w:rsidR="00C31961" w14:paraId="36EA8088" w14:textId="77777777" w:rsidTr="00C31961">
        <w:trPr>
          <w:tblCellSpacing w:w="15" w:type="dxa"/>
        </w:trPr>
        <w:tc>
          <w:tcPr>
            <w:tcW w:w="1793" w:type="dxa"/>
            <w:vAlign w:val="center"/>
            <w:hideMark/>
          </w:tcPr>
          <w:p w14:paraId="7C9D76FF" w14:textId="77777777" w:rsidR="00C31961" w:rsidRDefault="00C31961" w:rsidP="00C31961">
            <w:pPr>
              <w:jc w:val="center"/>
              <w:rPr>
                <w:color w:val="000000"/>
              </w:rPr>
            </w:pPr>
            <w:r>
              <w:rPr>
                <w:color w:val="000000"/>
              </w:rPr>
              <w:t>14</w:t>
            </w:r>
          </w:p>
        </w:tc>
        <w:tc>
          <w:tcPr>
            <w:tcW w:w="7326" w:type="dxa"/>
            <w:vAlign w:val="center"/>
            <w:hideMark/>
          </w:tcPr>
          <w:p w14:paraId="3FEB09FA" w14:textId="77777777" w:rsidR="00C31961" w:rsidRDefault="00C31961">
            <w:pPr>
              <w:rPr>
                <w:color w:val="000000"/>
              </w:rPr>
            </w:pPr>
            <w:r>
              <w:rPr>
                <w:color w:val="000000"/>
              </w:rPr>
              <w:t>Serious Classical</w:t>
            </w:r>
          </w:p>
        </w:tc>
      </w:tr>
      <w:tr w:rsidR="00C31961" w14:paraId="51E8D6B8" w14:textId="77777777" w:rsidTr="00C31961">
        <w:trPr>
          <w:tblCellSpacing w:w="15" w:type="dxa"/>
        </w:trPr>
        <w:tc>
          <w:tcPr>
            <w:tcW w:w="1793" w:type="dxa"/>
            <w:vAlign w:val="center"/>
            <w:hideMark/>
          </w:tcPr>
          <w:p w14:paraId="5D51AA89" w14:textId="77777777" w:rsidR="00C31961" w:rsidRDefault="00C31961" w:rsidP="00C31961">
            <w:pPr>
              <w:jc w:val="center"/>
              <w:rPr>
                <w:color w:val="000000"/>
              </w:rPr>
            </w:pPr>
            <w:r>
              <w:rPr>
                <w:color w:val="000000"/>
              </w:rPr>
              <w:t>15</w:t>
            </w:r>
          </w:p>
        </w:tc>
        <w:tc>
          <w:tcPr>
            <w:tcW w:w="7326" w:type="dxa"/>
            <w:vAlign w:val="center"/>
            <w:hideMark/>
          </w:tcPr>
          <w:p w14:paraId="21082E67" w14:textId="77777777" w:rsidR="00C31961" w:rsidRDefault="00C31961">
            <w:pPr>
              <w:rPr>
                <w:color w:val="000000"/>
              </w:rPr>
            </w:pPr>
            <w:r>
              <w:rPr>
                <w:color w:val="000000"/>
              </w:rPr>
              <w:t>Other Music</w:t>
            </w:r>
          </w:p>
        </w:tc>
      </w:tr>
      <w:tr w:rsidR="00C31961" w14:paraId="7A464A30" w14:textId="77777777" w:rsidTr="00C31961">
        <w:trPr>
          <w:tblCellSpacing w:w="15" w:type="dxa"/>
        </w:trPr>
        <w:tc>
          <w:tcPr>
            <w:tcW w:w="1793" w:type="dxa"/>
            <w:vAlign w:val="center"/>
            <w:hideMark/>
          </w:tcPr>
          <w:p w14:paraId="6C823E9C" w14:textId="77777777" w:rsidR="00C31961" w:rsidRDefault="00C31961" w:rsidP="00C31961">
            <w:pPr>
              <w:jc w:val="center"/>
              <w:rPr>
                <w:color w:val="000000"/>
              </w:rPr>
            </w:pPr>
            <w:r>
              <w:rPr>
                <w:color w:val="000000"/>
              </w:rPr>
              <w:t>16</w:t>
            </w:r>
          </w:p>
        </w:tc>
        <w:tc>
          <w:tcPr>
            <w:tcW w:w="7326" w:type="dxa"/>
            <w:vAlign w:val="center"/>
            <w:hideMark/>
          </w:tcPr>
          <w:p w14:paraId="5BA8EAD8" w14:textId="77777777" w:rsidR="00C31961" w:rsidRDefault="00C31961">
            <w:pPr>
              <w:rPr>
                <w:color w:val="000000"/>
              </w:rPr>
            </w:pPr>
            <w:r>
              <w:rPr>
                <w:color w:val="000000"/>
              </w:rPr>
              <w:t>Weather</w:t>
            </w:r>
          </w:p>
        </w:tc>
      </w:tr>
      <w:tr w:rsidR="00C31961" w14:paraId="15698235" w14:textId="77777777" w:rsidTr="00C31961">
        <w:trPr>
          <w:tblCellSpacing w:w="15" w:type="dxa"/>
        </w:trPr>
        <w:tc>
          <w:tcPr>
            <w:tcW w:w="1793" w:type="dxa"/>
            <w:vAlign w:val="center"/>
            <w:hideMark/>
          </w:tcPr>
          <w:p w14:paraId="75991EF3" w14:textId="77777777" w:rsidR="00C31961" w:rsidRDefault="00C31961" w:rsidP="00C31961">
            <w:pPr>
              <w:jc w:val="center"/>
              <w:rPr>
                <w:color w:val="000000"/>
              </w:rPr>
            </w:pPr>
            <w:r>
              <w:rPr>
                <w:color w:val="000000"/>
              </w:rPr>
              <w:t>17</w:t>
            </w:r>
          </w:p>
        </w:tc>
        <w:tc>
          <w:tcPr>
            <w:tcW w:w="7326" w:type="dxa"/>
            <w:vAlign w:val="center"/>
            <w:hideMark/>
          </w:tcPr>
          <w:p w14:paraId="0E4558BA" w14:textId="77777777" w:rsidR="00C31961" w:rsidRDefault="00C31961">
            <w:pPr>
              <w:rPr>
                <w:color w:val="000000"/>
              </w:rPr>
            </w:pPr>
            <w:r>
              <w:rPr>
                <w:color w:val="000000"/>
              </w:rPr>
              <w:t>Finance</w:t>
            </w:r>
          </w:p>
        </w:tc>
      </w:tr>
      <w:tr w:rsidR="00C31961" w14:paraId="5B955AE8" w14:textId="77777777" w:rsidTr="00C31961">
        <w:trPr>
          <w:tblCellSpacing w:w="15" w:type="dxa"/>
        </w:trPr>
        <w:tc>
          <w:tcPr>
            <w:tcW w:w="1793" w:type="dxa"/>
            <w:vAlign w:val="center"/>
            <w:hideMark/>
          </w:tcPr>
          <w:p w14:paraId="0BB4EC4C" w14:textId="77777777" w:rsidR="00C31961" w:rsidRDefault="00C31961" w:rsidP="00C31961">
            <w:pPr>
              <w:jc w:val="center"/>
              <w:rPr>
                <w:color w:val="000000"/>
              </w:rPr>
            </w:pPr>
            <w:r>
              <w:rPr>
                <w:color w:val="000000"/>
              </w:rPr>
              <w:t>18</w:t>
            </w:r>
          </w:p>
        </w:tc>
        <w:tc>
          <w:tcPr>
            <w:tcW w:w="7326" w:type="dxa"/>
            <w:vAlign w:val="center"/>
            <w:hideMark/>
          </w:tcPr>
          <w:p w14:paraId="36D9C633" w14:textId="77777777" w:rsidR="00C31961" w:rsidRDefault="00C31961">
            <w:pPr>
              <w:rPr>
                <w:color w:val="000000"/>
              </w:rPr>
            </w:pPr>
            <w:r>
              <w:rPr>
                <w:color w:val="000000"/>
              </w:rPr>
              <w:t>Children's Programs</w:t>
            </w:r>
          </w:p>
        </w:tc>
      </w:tr>
      <w:tr w:rsidR="00C31961" w14:paraId="15C6CA32" w14:textId="77777777" w:rsidTr="00C31961">
        <w:trPr>
          <w:tblCellSpacing w:w="15" w:type="dxa"/>
        </w:trPr>
        <w:tc>
          <w:tcPr>
            <w:tcW w:w="1793" w:type="dxa"/>
            <w:vAlign w:val="center"/>
            <w:hideMark/>
          </w:tcPr>
          <w:p w14:paraId="0BCD61F5" w14:textId="77777777" w:rsidR="00C31961" w:rsidRDefault="00C31961" w:rsidP="00C31961">
            <w:pPr>
              <w:jc w:val="center"/>
              <w:rPr>
                <w:color w:val="000000"/>
              </w:rPr>
            </w:pPr>
            <w:r>
              <w:rPr>
                <w:color w:val="000000"/>
              </w:rPr>
              <w:t>19</w:t>
            </w:r>
          </w:p>
        </w:tc>
        <w:tc>
          <w:tcPr>
            <w:tcW w:w="7326" w:type="dxa"/>
            <w:vAlign w:val="center"/>
            <w:hideMark/>
          </w:tcPr>
          <w:p w14:paraId="6133A827" w14:textId="77777777" w:rsidR="00C31961" w:rsidRDefault="00C31961">
            <w:pPr>
              <w:rPr>
                <w:color w:val="000000"/>
              </w:rPr>
            </w:pPr>
            <w:r>
              <w:rPr>
                <w:color w:val="000000"/>
              </w:rPr>
              <w:t>Social Affairs</w:t>
            </w:r>
          </w:p>
        </w:tc>
      </w:tr>
      <w:tr w:rsidR="00C31961" w14:paraId="346A1970" w14:textId="77777777" w:rsidTr="00C31961">
        <w:trPr>
          <w:tblCellSpacing w:w="15" w:type="dxa"/>
        </w:trPr>
        <w:tc>
          <w:tcPr>
            <w:tcW w:w="1793" w:type="dxa"/>
            <w:vAlign w:val="center"/>
            <w:hideMark/>
          </w:tcPr>
          <w:p w14:paraId="06479478" w14:textId="77777777" w:rsidR="00C31961" w:rsidRDefault="00C31961" w:rsidP="00C31961">
            <w:pPr>
              <w:jc w:val="center"/>
              <w:rPr>
                <w:color w:val="000000"/>
              </w:rPr>
            </w:pPr>
            <w:r>
              <w:rPr>
                <w:color w:val="000000"/>
              </w:rPr>
              <w:t>20</w:t>
            </w:r>
          </w:p>
        </w:tc>
        <w:tc>
          <w:tcPr>
            <w:tcW w:w="7326" w:type="dxa"/>
            <w:vAlign w:val="center"/>
            <w:hideMark/>
          </w:tcPr>
          <w:p w14:paraId="03176AD5" w14:textId="77777777" w:rsidR="00C31961" w:rsidRDefault="00C31961">
            <w:pPr>
              <w:rPr>
                <w:color w:val="000000"/>
              </w:rPr>
            </w:pPr>
            <w:r>
              <w:rPr>
                <w:color w:val="000000"/>
              </w:rPr>
              <w:t>Religion</w:t>
            </w:r>
          </w:p>
        </w:tc>
      </w:tr>
      <w:tr w:rsidR="00C31961" w14:paraId="5B5B6C19" w14:textId="77777777" w:rsidTr="00C31961">
        <w:trPr>
          <w:tblCellSpacing w:w="15" w:type="dxa"/>
        </w:trPr>
        <w:tc>
          <w:tcPr>
            <w:tcW w:w="1793" w:type="dxa"/>
            <w:vAlign w:val="center"/>
            <w:hideMark/>
          </w:tcPr>
          <w:p w14:paraId="655EB009" w14:textId="77777777" w:rsidR="00C31961" w:rsidRDefault="00C31961" w:rsidP="00C31961">
            <w:pPr>
              <w:jc w:val="center"/>
              <w:rPr>
                <w:color w:val="000000"/>
              </w:rPr>
            </w:pPr>
            <w:r>
              <w:rPr>
                <w:color w:val="000000"/>
              </w:rPr>
              <w:t>21</w:t>
            </w:r>
          </w:p>
        </w:tc>
        <w:tc>
          <w:tcPr>
            <w:tcW w:w="7326" w:type="dxa"/>
            <w:vAlign w:val="center"/>
            <w:hideMark/>
          </w:tcPr>
          <w:p w14:paraId="7C942BA6" w14:textId="77777777" w:rsidR="00C31961" w:rsidRDefault="00C31961">
            <w:pPr>
              <w:rPr>
                <w:color w:val="000000"/>
              </w:rPr>
            </w:pPr>
            <w:r>
              <w:rPr>
                <w:color w:val="000000"/>
              </w:rPr>
              <w:t>Phone-In</w:t>
            </w:r>
          </w:p>
        </w:tc>
      </w:tr>
      <w:tr w:rsidR="00C31961" w14:paraId="7485249F" w14:textId="77777777" w:rsidTr="00C31961">
        <w:trPr>
          <w:tblCellSpacing w:w="15" w:type="dxa"/>
        </w:trPr>
        <w:tc>
          <w:tcPr>
            <w:tcW w:w="1793" w:type="dxa"/>
            <w:vAlign w:val="center"/>
            <w:hideMark/>
          </w:tcPr>
          <w:p w14:paraId="5D4EF164" w14:textId="77777777" w:rsidR="00C31961" w:rsidRDefault="00C31961" w:rsidP="00C31961">
            <w:pPr>
              <w:jc w:val="center"/>
              <w:rPr>
                <w:color w:val="000000"/>
              </w:rPr>
            </w:pPr>
            <w:r>
              <w:rPr>
                <w:color w:val="000000"/>
              </w:rPr>
              <w:t>22</w:t>
            </w:r>
          </w:p>
        </w:tc>
        <w:tc>
          <w:tcPr>
            <w:tcW w:w="7326" w:type="dxa"/>
            <w:vAlign w:val="center"/>
            <w:hideMark/>
          </w:tcPr>
          <w:p w14:paraId="388F8243" w14:textId="77777777" w:rsidR="00C31961" w:rsidRDefault="00C31961">
            <w:pPr>
              <w:rPr>
                <w:color w:val="000000"/>
              </w:rPr>
            </w:pPr>
            <w:r>
              <w:rPr>
                <w:color w:val="000000"/>
              </w:rPr>
              <w:t>Travel</w:t>
            </w:r>
          </w:p>
        </w:tc>
      </w:tr>
      <w:tr w:rsidR="00C31961" w14:paraId="3FE7B3F0" w14:textId="77777777" w:rsidTr="00C31961">
        <w:trPr>
          <w:tblCellSpacing w:w="15" w:type="dxa"/>
        </w:trPr>
        <w:tc>
          <w:tcPr>
            <w:tcW w:w="1793" w:type="dxa"/>
            <w:vAlign w:val="center"/>
            <w:hideMark/>
          </w:tcPr>
          <w:p w14:paraId="32DAD143" w14:textId="77777777" w:rsidR="00C31961" w:rsidRDefault="00C31961" w:rsidP="00C31961">
            <w:pPr>
              <w:jc w:val="center"/>
              <w:rPr>
                <w:color w:val="000000"/>
              </w:rPr>
            </w:pPr>
            <w:r>
              <w:rPr>
                <w:color w:val="000000"/>
              </w:rPr>
              <w:t>23</w:t>
            </w:r>
          </w:p>
        </w:tc>
        <w:tc>
          <w:tcPr>
            <w:tcW w:w="7326" w:type="dxa"/>
            <w:vAlign w:val="center"/>
            <w:hideMark/>
          </w:tcPr>
          <w:p w14:paraId="0F9AC797" w14:textId="77777777" w:rsidR="00C31961" w:rsidRDefault="00C31961">
            <w:pPr>
              <w:rPr>
                <w:color w:val="000000"/>
              </w:rPr>
            </w:pPr>
            <w:r>
              <w:rPr>
                <w:color w:val="000000"/>
              </w:rPr>
              <w:t>Leisure</w:t>
            </w:r>
          </w:p>
        </w:tc>
      </w:tr>
      <w:tr w:rsidR="00C31961" w14:paraId="6436E805" w14:textId="77777777" w:rsidTr="00C31961">
        <w:trPr>
          <w:tblCellSpacing w:w="15" w:type="dxa"/>
        </w:trPr>
        <w:tc>
          <w:tcPr>
            <w:tcW w:w="1793" w:type="dxa"/>
            <w:vAlign w:val="center"/>
            <w:hideMark/>
          </w:tcPr>
          <w:p w14:paraId="36EECDFD" w14:textId="77777777" w:rsidR="00C31961" w:rsidRDefault="00C31961" w:rsidP="00C31961">
            <w:pPr>
              <w:jc w:val="center"/>
              <w:rPr>
                <w:color w:val="000000"/>
              </w:rPr>
            </w:pPr>
            <w:r>
              <w:rPr>
                <w:color w:val="000000"/>
              </w:rPr>
              <w:t>24</w:t>
            </w:r>
          </w:p>
        </w:tc>
        <w:tc>
          <w:tcPr>
            <w:tcW w:w="7326" w:type="dxa"/>
            <w:vAlign w:val="center"/>
            <w:hideMark/>
          </w:tcPr>
          <w:p w14:paraId="0261278C" w14:textId="77777777" w:rsidR="00C31961" w:rsidRDefault="00C31961">
            <w:pPr>
              <w:rPr>
                <w:color w:val="000000"/>
              </w:rPr>
            </w:pPr>
            <w:r>
              <w:rPr>
                <w:color w:val="000000"/>
              </w:rPr>
              <w:t>Jazz Music</w:t>
            </w:r>
          </w:p>
        </w:tc>
      </w:tr>
      <w:tr w:rsidR="00C31961" w14:paraId="58CC8A51" w14:textId="77777777" w:rsidTr="00C31961">
        <w:trPr>
          <w:tblCellSpacing w:w="15" w:type="dxa"/>
        </w:trPr>
        <w:tc>
          <w:tcPr>
            <w:tcW w:w="1793" w:type="dxa"/>
            <w:vAlign w:val="center"/>
            <w:hideMark/>
          </w:tcPr>
          <w:p w14:paraId="296FF092" w14:textId="77777777" w:rsidR="00C31961" w:rsidRDefault="00C31961" w:rsidP="00C31961">
            <w:pPr>
              <w:jc w:val="center"/>
              <w:rPr>
                <w:color w:val="000000"/>
              </w:rPr>
            </w:pPr>
            <w:r>
              <w:rPr>
                <w:color w:val="000000"/>
              </w:rPr>
              <w:t>25</w:t>
            </w:r>
          </w:p>
        </w:tc>
        <w:tc>
          <w:tcPr>
            <w:tcW w:w="7326" w:type="dxa"/>
            <w:vAlign w:val="center"/>
            <w:hideMark/>
          </w:tcPr>
          <w:p w14:paraId="466CD8F8" w14:textId="77777777" w:rsidR="00C31961" w:rsidRDefault="00C31961">
            <w:pPr>
              <w:rPr>
                <w:color w:val="000000"/>
              </w:rPr>
            </w:pPr>
            <w:r>
              <w:rPr>
                <w:color w:val="000000"/>
              </w:rPr>
              <w:t>Country Music</w:t>
            </w:r>
          </w:p>
        </w:tc>
      </w:tr>
      <w:tr w:rsidR="00C31961" w14:paraId="26378633" w14:textId="77777777" w:rsidTr="00C31961">
        <w:trPr>
          <w:tblCellSpacing w:w="15" w:type="dxa"/>
        </w:trPr>
        <w:tc>
          <w:tcPr>
            <w:tcW w:w="1793" w:type="dxa"/>
            <w:vAlign w:val="center"/>
            <w:hideMark/>
          </w:tcPr>
          <w:p w14:paraId="39E338AB" w14:textId="77777777" w:rsidR="00C31961" w:rsidRDefault="00C31961" w:rsidP="00C31961">
            <w:pPr>
              <w:jc w:val="center"/>
              <w:rPr>
                <w:color w:val="000000"/>
              </w:rPr>
            </w:pPr>
            <w:r>
              <w:rPr>
                <w:color w:val="000000"/>
              </w:rPr>
              <w:t>26</w:t>
            </w:r>
          </w:p>
        </w:tc>
        <w:tc>
          <w:tcPr>
            <w:tcW w:w="7326" w:type="dxa"/>
            <w:vAlign w:val="center"/>
            <w:hideMark/>
          </w:tcPr>
          <w:p w14:paraId="5D01B988" w14:textId="77777777" w:rsidR="00C31961" w:rsidRDefault="00C31961">
            <w:pPr>
              <w:rPr>
                <w:color w:val="000000"/>
              </w:rPr>
            </w:pPr>
            <w:r>
              <w:rPr>
                <w:color w:val="000000"/>
              </w:rPr>
              <w:t>National Music</w:t>
            </w:r>
          </w:p>
        </w:tc>
      </w:tr>
      <w:tr w:rsidR="00C31961" w14:paraId="2338703E" w14:textId="77777777" w:rsidTr="00C31961">
        <w:trPr>
          <w:tblCellSpacing w:w="15" w:type="dxa"/>
        </w:trPr>
        <w:tc>
          <w:tcPr>
            <w:tcW w:w="1793" w:type="dxa"/>
            <w:vAlign w:val="center"/>
            <w:hideMark/>
          </w:tcPr>
          <w:p w14:paraId="3B242CAB" w14:textId="77777777" w:rsidR="00C31961" w:rsidRDefault="00C31961" w:rsidP="00C31961">
            <w:pPr>
              <w:jc w:val="center"/>
              <w:rPr>
                <w:color w:val="000000"/>
              </w:rPr>
            </w:pPr>
            <w:r>
              <w:rPr>
                <w:color w:val="000000"/>
              </w:rPr>
              <w:t>27</w:t>
            </w:r>
          </w:p>
        </w:tc>
        <w:tc>
          <w:tcPr>
            <w:tcW w:w="7326" w:type="dxa"/>
            <w:vAlign w:val="center"/>
            <w:hideMark/>
          </w:tcPr>
          <w:p w14:paraId="75D2634D" w14:textId="77777777" w:rsidR="00C31961" w:rsidRDefault="00C31961">
            <w:pPr>
              <w:rPr>
                <w:color w:val="000000"/>
              </w:rPr>
            </w:pPr>
            <w:r>
              <w:rPr>
                <w:color w:val="000000"/>
              </w:rPr>
              <w:t>Oldies Music</w:t>
            </w:r>
          </w:p>
        </w:tc>
      </w:tr>
      <w:tr w:rsidR="00C31961" w14:paraId="4431858B" w14:textId="77777777" w:rsidTr="00C31961">
        <w:trPr>
          <w:tblCellSpacing w:w="15" w:type="dxa"/>
        </w:trPr>
        <w:tc>
          <w:tcPr>
            <w:tcW w:w="1793" w:type="dxa"/>
            <w:vAlign w:val="center"/>
            <w:hideMark/>
          </w:tcPr>
          <w:p w14:paraId="4736CA52" w14:textId="77777777" w:rsidR="00C31961" w:rsidRDefault="00C31961" w:rsidP="00C31961">
            <w:pPr>
              <w:jc w:val="center"/>
              <w:rPr>
                <w:color w:val="000000"/>
              </w:rPr>
            </w:pPr>
            <w:r>
              <w:rPr>
                <w:color w:val="000000"/>
              </w:rPr>
              <w:t>28</w:t>
            </w:r>
          </w:p>
        </w:tc>
        <w:tc>
          <w:tcPr>
            <w:tcW w:w="7326" w:type="dxa"/>
            <w:vAlign w:val="center"/>
            <w:hideMark/>
          </w:tcPr>
          <w:p w14:paraId="1BFC96CA" w14:textId="77777777" w:rsidR="00C31961" w:rsidRDefault="00C31961">
            <w:pPr>
              <w:rPr>
                <w:color w:val="000000"/>
              </w:rPr>
            </w:pPr>
            <w:r>
              <w:rPr>
                <w:color w:val="000000"/>
              </w:rPr>
              <w:t>Folk Music</w:t>
            </w:r>
          </w:p>
        </w:tc>
      </w:tr>
      <w:tr w:rsidR="00C31961" w14:paraId="1DC1D5A4" w14:textId="77777777" w:rsidTr="00C31961">
        <w:trPr>
          <w:tblCellSpacing w:w="15" w:type="dxa"/>
        </w:trPr>
        <w:tc>
          <w:tcPr>
            <w:tcW w:w="1793" w:type="dxa"/>
            <w:vAlign w:val="center"/>
            <w:hideMark/>
          </w:tcPr>
          <w:p w14:paraId="3ADD0E3F" w14:textId="77777777" w:rsidR="00C31961" w:rsidRDefault="00C31961" w:rsidP="00C31961">
            <w:pPr>
              <w:jc w:val="center"/>
              <w:rPr>
                <w:color w:val="000000"/>
              </w:rPr>
            </w:pPr>
            <w:r>
              <w:rPr>
                <w:color w:val="000000"/>
              </w:rPr>
              <w:t>29</w:t>
            </w:r>
          </w:p>
        </w:tc>
        <w:tc>
          <w:tcPr>
            <w:tcW w:w="7326" w:type="dxa"/>
            <w:vAlign w:val="center"/>
            <w:hideMark/>
          </w:tcPr>
          <w:p w14:paraId="4D785E2D" w14:textId="77777777" w:rsidR="00C31961" w:rsidRDefault="00C31961">
            <w:pPr>
              <w:rPr>
                <w:color w:val="000000"/>
              </w:rPr>
            </w:pPr>
            <w:r>
              <w:rPr>
                <w:color w:val="000000"/>
              </w:rPr>
              <w:t>Documentary</w:t>
            </w:r>
          </w:p>
        </w:tc>
      </w:tr>
      <w:tr w:rsidR="00C31961" w14:paraId="51698201" w14:textId="77777777" w:rsidTr="00C31961">
        <w:trPr>
          <w:tblCellSpacing w:w="15" w:type="dxa"/>
        </w:trPr>
        <w:tc>
          <w:tcPr>
            <w:tcW w:w="1793" w:type="dxa"/>
            <w:vAlign w:val="center"/>
            <w:hideMark/>
          </w:tcPr>
          <w:p w14:paraId="302DC0A2" w14:textId="77777777" w:rsidR="00C31961" w:rsidRDefault="00C31961" w:rsidP="00C31961">
            <w:pPr>
              <w:jc w:val="center"/>
              <w:rPr>
                <w:color w:val="000000"/>
              </w:rPr>
            </w:pPr>
            <w:r>
              <w:rPr>
                <w:color w:val="000000"/>
              </w:rPr>
              <w:t>30</w:t>
            </w:r>
          </w:p>
        </w:tc>
        <w:tc>
          <w:tcPr>
            <w:tcW w:w="7326" w:type="dxa"/>
            <w:vAlign w:val="center"/>
            <w:hideMark/>
          </w:tcPr>
          <w:p w14:paraId="6643C856" w14:textId="77777777" w:rsidR="00C31961" w:rsidRDefault="00C31961">
            <w:pPr>
              <w:rPr>
                <w:color w:val="000000"/>
              </w:rPr>
            </w:pPr>
            <w:r>
              <w:rPr>
                <w:color w:val="000000"/>
              </w:rPr>
              <w:t>Alarm Test</w:t>
            </w:r>
          </w:p>
        </w:tc>
      </w:tr>
      <w:tr w:rsidR="00C31961" w14:paraId="09948B48" w14:textId="77777777" w:rsidTr="00C31961">
        <w:trPr>
          <w:tblCellSpacing w:w="15" w:type="dxa"/>
        </w:trPr>
        <w:tc>
          <w:tcPr>
            <w:tcW w:w="1793" w:type="dxa"/>
            <w:vAlign w:val="center"/>
            <w:hideMark/>
          </w:tcPr>
          <w:p w14:paraId="57AD3661" w14:textId="77777777" w:rsidR="00C31961" w:rsidRDefault="00C31961" w:rsidP="00C31961">
            <w:pPr>
              <w:jc w:val="center"/>
              <w:rPr>
                <w:color w:val="000000"/>
              </w:rPr>
            </w:pPr>
            <w:r>
              <w:rPr>
                <w:color w:val="000000"/>
              </w:rPr>
              <w:t>31</w:t>
            </w:r>
          </w:p>
        </w:tc>
        <w:tc>
          <w:tcPr>
            <w:tcW w:w="7326" w:type="dxa"/>
            <w:vAlign w:val="center"/>
            <w:hideMark/>
          </w:tcPr>
          <w:p w14:paraId="2B0C1529" w14:textId="77777777" w:rsidR="00C31961" w:rsidRDefault="00C31961">
            <w:pPr>
              <w:rPr>
                <w:color w:val="000000"/>
              </w:rPr>
            </w:pPr>
            <w:r>
              <w:rPr>
                <w:color w:val="000000"/>
              </w:rPr>
              <w:t>Alarm</w:t>
            </w:r>
          </w:p>
        </w:tc>
      </w:tr>
    </w:tbl>
    <w:p w14:paraId="2421D104" w14:textId="77777777" w:rsidR="00C31961" w:rsidRDefault="00C31961" w:rsidP="000C1642">
      <w:pPr>
        <w:rPr>
          <w:sz w:val="22"/>
          <w:szCs w:val="22"/>
        </w:rPr>
      </w:pPr>
    </w:p>
    <w:p w14:paraId="3B339409" w14:textId="77777777" w:rsidR="00C31961" w:rsidRDefault="00C31961" w:rsidP="000C1642">
      <w:pPr>
        <w:rPr>
          <w:sz w:val="22"/>
          <w:szCs w:val="22"/>
        </w:rPr>
      </w:pPr>
    </w:p>
    <w:p w14:paraId="21599EA3" w14:textId="77777777" w:rsidR="00B401C1" w:rsidRPr="00B401C1" w:rsidRDefault="00B401C1" w:rsidP="00B401C1">
      <w:pPr>
        <w:pStyle w:val="Heading3"/>
        <w:rPr>
          <w:rFonts w:ascii="Times New Roman" w:hAnsi="Times New Roman" w:cs="Times New Roman"/>
          <w:b/>
          <w:bCs/>
          <w:color w:val="000000"/>
        </w:rPr>
      </w:pPr>
      <w:r w:rsidRPr="00B401C1">
        <w:rPr>
          <w:rFonts w:ascii="Times New Roman" w:hAnsi="Times New Roman" w:cs="Times New Roman"/>
          <w:b/>
          <w:bCs/>
          <w:color w:val="000000"/>
        </w:rPr>
        <w:t>Bit Structure of Block 2</w:t>
      </w:r>
    </w:p>
    <w:p w14:paraId="06279156" w14:textId="77777777" w:rsidR="00B401C1" w:rsidRPr="00B401C1" w:rsidRDefault="00B401C1" w:rsidP="00B401C1">
      <w:pPr>
        <w:pStyle w:val="NormalWeb"/>
        <w:rPr>
          <w:color w:val="000000"/>
          <w:sz w:val="22"/>
          <w:szCs w:val="22"/>
        </w:rPr>
      </w:pPr>
      <w:r w:rsidRPr="00B401C1">
        <w:rPr>
          <w:color w:val="000000"/>
          <w:sz w:val="22"/>
          <w:szCs w:val="22"/>
        </w:rPr>
        <w:t>Block 2 in an RDS group contains several fields, each with a specific function. Here's the breakdown of the bit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6"/>
        <w:gridCol w:w="2328"/>
        <w:gridCol w:w="6446"/>
      </w:tblGrid>
      <w:tr w:rsidR="00B401C1" w:rsidRPr="00B401C1" w14:paraId="01A1F29A" w14:textId="77777777" w:rsidTr="00B401C1">
        <w:trPr>
          <w:tblHeader/>
          <w:tblCellSpacing w:w="15" w:type="dxa"/>
        </w:trPr>
        <w:tc>
          <w:tcPr>
            <w:tcW w:w="0" w:type="auto"/>
            <w:vAlign w:val="center"/>
            <w:hideMark/>
          </w:tcPr>
          <w:p w14:paraId="36FF339C" w14:textId="77777777" w:rsidR="00B401C1" w:rsidRPr="00B401C1" w:rsidRDefault="00B401C1" w:rsidP="00B401C1">
            <w:pPr>
              <w:jc w:val="center"/>
              <w:rPr>
                <w:b/>
                <w:bCs/>
                <w:color w:val="000000"/>
                <w:sz w:val="22"/>
                <w:szCs w:val="22"/>
              </w:rPr>
            </w:pPr>
            <w:r w:rsidRPr="00B401C1">
              <w:rPr>
                <w:b/>
                <w:bCs/>
                <w:color w:val="000000"/>
                <w:sz w:val="22"/>
                <w:szCs w:val="22"/>
              </w:rPr>
              <w:t>Bits</w:t>
            </w:r>
          </w:p>
        </w:tc>
        <w:tc>
          <w:tcPr>
            <w:tcW w:w="0" w:type="auto"/>
            <w:vAlign w:val="center"/>
            <w:hideMark/>
          </w:tcPr>
          <w:p w14:paraId="776BB751" w14:textId="77777777" w:rsidR="00B401C1" w:rsidRPr="00B401C1" w:rsidRDefault="00B401C1">
            <w:pPr>
              <w:jc w:val="center"/>
              <w:rPr>
                <w:b/>
                <w:bCs/>
                <w:color w:val="000000"/>
                <w:sz w:val="22"/>
                <w:szCs w:val="22"/>
              </w:rPr>
            </w:pPr>
            <w:r w:rsidRPr="00B401C1">
              <w:rPr>
                <w:b/>
                <w:bCs/>
                <w:color w:val="000000"/>
                <w:sz w:val="22"/>
                <w:szCs w:val="22"/>
              </w:rPr>
              <w:t>Field</w:t>
            </w:r>
          </w:p>
        </w:tc>
        <w:tc>
          <w:tcPr>
            <w:tcW w:w="0" w:type="auto"/>
            <w:vAlign w:val="center"/>
            <w:hideMark/>
          </w:tcPr>
          <w:p w14:paraId="7A64A1D9" w14:textId="77777777" w:rsidR="00B401C1" w:rsidRPr="00B401C1" w:rsidRDefault="00B401C1">
            <w:pPr>
              <w:jc w:val="center"/>
              <w:rPr>
                <w:b/>
                <w:bCs/>
                <w:color w:val="000000"/>
                <w:sz w:val="22"/>
                <w:szCs w:val="22"/>
              </w:rPr>
            </w:pPr>
            <w:r w:rsidRPr="00B401C1">
              <w:rPr>
                <w:b/>
                <w:bCs/>
                <w:color w:val="000000"/>
                <w:sz w:val="22"/>
                <w:szCs w:val="22"/>
              </w:rPr>
              <w:t>Description</w:t>
            </w:r>
          </w:p>
        </w:tc>
      </w:tr>
      <w:tr w:rsidR="00B401C1" w:rsidRPr="00B401C1" w14:paraId="71A06572" w14:textId="77777777" w:rsidTr="00B401C1">
        <w:trPr>
          <w:tblCellSpacing w:w="15" w:type="dxa"/>
        </w:trPr>
        <w:tc>
          <w:tcPr>
            <w:tcW w:w="0" w:type="auto"/>
            <w:vAlign w:val="center"/>
            <w:hideMark/>
          </w:tcPr>
          <w:p w14:paraId="3CE4BFA8" w14:textId="77777777" w:rsidR="00B401C1" w:rsidRPr="00B401C1" w:rsidRDefault="00B401C1" w:rsidP="00B401C1">
            <w:pPr>
              <w:jc w:val="center"/>
              <w:rPr>
                <w:color w:val="000000"/>
                <w:sz w:val="22"/>
                <w:szCs w:val="22"/>
              </w:rPr>
            </w:pPr>
            <w:r w:rsidRPr="00B401C1">
              <w:rPr>
                <w:color w:val="000000"/>
                <w:sz w:val="22"/>
                <w:szCs w:val="22"/>
              </w:rPr>
              <w:t>0-3</w:t>
            </w:r>
          </w:p>
        </w:tc>
        <w:tc>
          <w:tcPr>
            <w:tcW w:w="0" w:type="auto"/>
            <w:vAlign w:val="center"/>
            <w:hideMark/>
          </w:tcPr>
          <w:p w14:paraId="2E997556" w14:textId="77777777" w:rsidR="00B401C1" w:rsidRPr="00B401C1" w:rsidRDefault="00B401C1">
            <w:pPr>
              <w:rPr>
                <w:color w:val="000000"/>
                <w:sz w:val="22"/>
                <w:szCs w:val="22"/>
              </w:rPr>
            </w:pPr>
            <w:r w:rsidRPr="00B401C1">
              <w:rPr>
                <w:color w:val="000000"/>
                <w:sz w:val="22"/>
                <w:szCs w:val="22"/>
              </w:rPr>
              <w:t>Group Type Code</w:t>
            </w:r>
          </w:p>
        </w:tc>
        <w:tc>
          <w:tcPr>
            <w:tcW w:w="0" w:type="auto"/>
            <w:vAlign w:val="center"/>
            <w:hideMark/>
          </w:tcPr>
          <w:p w14:paraId="5037395C" w14:textId="77777777" w:rsidR="00B401C1" w:rsidRPr="00B401C1" w:rsidRDefault="00B401C1">
            <w:pPr>
              <w:rPr>
                <w:color w:val="000000"/>
                <w:sz w:val="22"/>
                <w:szCs w:val="22"/>
              </w:rPr>
            </w:pPr>
            <w:r w:rsidRPr="00B401C1">
              <w:rPr>
                <w:color w:val="000000"/>
                <w:sz w:val="22"/>
                <w:szCs w:val="22"/>
              </w:rPr>
              <w:t>Specifies the type of RDS group (e.g., 0A, 0B, etc.)</w:t>
            </w:r>
          </w:p>
        </w:tc>
      </w:tr>
      <w:tr w:rsidR="00B401C1" w:rsidRPr="00B401C1" w14:paraId="68336357" w14:textId="77777777" w:rsidTr="00B401C1">
        <w:trPr>
          <w:tblCellSpacing w:w="15" w:type="dxa"/>
        </w:trPr>
        <w:tc>
          <w:tcPr>
            <w:tcW w:w="0" w:type="auto"/>
            <w:vAlign w:val="center"/>
            <w:hideMark/>
          </w:tcPr>
          <w:p w14:paraId="3160BD40" w14:textId="77777777" w:rsidR="00B401C1" w:rsidRPr="00B401C1" w:rsidRDefault="00B401C1" w:rsidP="00B401C1">
            <w:pPr>
              <w:jc w:val="center"/>
              <w:rPr>
                <w:color w:val="000000"/>
                <w:sz w:val="22"/>
                <w:szCs w:val="22"/>
              </w:rPr>
            </w:pPr>
            <w:r w:rsidRPr="00B401C1">
              <w:rPr>
                <w:color w:val="000000"/>
                <w:sz w:val="22"/>
                <w:szCs w:val="22"/>
              </w:rPr>
              <w:t>4</w:t>
            </w:r>
          </w:p>
        </w:tc>
        <w:tc>
          <w:tcPr>
            <w:tcW w:w="0" w:type="auto"/>
            <w:vAlign w:val="center"/>
            <w:hideMark/>
          </w:tcPr>
          <w:p w14:paraId="67491D3C" w14:textId="77777777" w:rsidR="00B401C1" w:rsidRPr="00B401C1" w:rsidRDefault="00B401C1">
            <w:pPr>
              <w:rPr>
                <w:color w:val="000000"/>
                <w:sz w:val="22"/>
                <w:szCs w:val="22"/>
              </w:rPr>
            </w:pPr>
            <w:r w:rsidRPr="00B401C1">
              <w:rPr>
                <w:color w:val="000000"/>
                <w:sz w:val="22"/>
                <w:szCs w:val="22"/>
              </w:rPr>
              <w:t>Version Code</w:t>
            </w:r>
          </w:p>
        </w:tc>
        <w:tc>
          <w:tcPr>
            <w:tcW w:w="0" w:type="auto"/>
            <w:vAlign w:val="center"/>
            <w:hideMark/>
          </w:tcPr>
          <w:p w14:paraId="7AF37098" w14:textId="77777777" w:rsidR="00B401C1" w:rsidRPr="00B401C1" w:rsidRDefault="00B401C1">
            <w:pPr>
              <w:rPr>
                <w:color w:val="000000"/>
                <w:sz w:val="22"/>
                <w:szCs w:val="22"/>
              </w:rPr>
            </w:pPr>
            <w:r w:rsidRPr="00B401C1">
              <w:rPr>
                <w:color w:val="000000"/>
                <w:sz w:val="22"/>
                <w:szCs w:val="22"/>
              </w:rPr>
              <w:t>Specifies the version of the RDS group (0 for version A, 1 for version B)</w:t>
            </w:r>
          </w:p>
        </w:tc>
      </w:tr>
      <w:tr w:rsidR="00B401C1" w:rsidRPr="00B401C1" w14:paraId="3DD01B2F" w14:textId="77777777" w:rsidTr="00B401C1">
        <w:trPr>
          <w:tblCellSpacing w:w="15" w:type="dxa"/>
        </w:trPr>
        <w:tc>
          <w:tcPr>
            <w:tcW w:w="0" w:type="auto"/>
            <w:vAlign w:val="center"/>
            <w:hideMark/>
          </w:tcPr>
          <w:p w14:paraId="1676DEA5" w14:textId="77777777" w:rsidR="00B401C1" w:rsidRPr="00B401C1" w:rsidRDefault="00B401C1" w:rsidP="00B401C1">
            <w:pPr>
              <w:jc w:val="center"/>
              <w:rPr>
                <w:color w:val="000000"/>
                <w:sz w:val="22"/>
                <w:szCs w:val="22"/>
              </w:rPr>
            </w:pPr>
            <w:r w:rsidRPr="00B401C1">
              <w:rPr>
                <w:color w:val="000000"/>
                <w:sz w:val="22"/>
                <w:szCs w:val="22"/>
              </w:rPr>
              <w:t>5-9</w:t>
            </w:r>
          </w:p>
        </w:tc>
        <w:tc>
          <w:tcPr>
            <w:tcW w:w="0" w:type="auto"/>
            <w:vAlign w:val="center"/>
            <w:hideMark/>
          </w:tcPr>
          <w:p w14:paraId="694811D7" w14:textId="77777777" w:rsidR="00B401C1" w:rsidRPr="00B401C1" w:rsidRDefault="00B401C1">
            <w:pPr>
              <w:rPr>
                <w:color w:val="000000"/>
                <w:sz w:val="22"/>
                <w:szCs w:val="22"/>
              </w:rPr>
            </w:pPr>
            <w:r w:rsidRPr="00B401C1">
              <w:rPr>
                <w:color w:val="000000"/>
                <w:sz w:val="22"/>
                <w:szCs w:val="22"/>
              </w:rPr>
              <w:t>Program Type (PTY)</w:t>
            </w:r>
          </w:p>
        </w:tc>
        <w:tc>
          <w:tcPr>
            <w:tcW w:w="0" w:type="auto"/>
            <w:vAlign w:val="center"/>
            <w:hideMark/>
          </w:tcPr>
          <w:p w14:paraId="0CE16443" w14:textId="77777777" w:rsidR="00B401C1" w:rsidRPr="00B401C1" w:rsidRDefault="00B401C1">
            <w:pPr>
              <w:rPr>
                <w:color w:val="000000"/>
                <w:sz w:val="22"/>
                <w:szCs w:val="22"/>
              </w:rPr>
            </w:pPr>
            <w:r w:rsidRPr="00B401C1">
              <w:rPr>
                <w:color w:val="000000"/>
                <w:sz w:val="22"/>
                <w:szCs w:val="22"/>
              </w:rPr>
              <w:t>Specifies the type of program content (e.g., News, Sports)</w:t>
            </w:r>
          </w:p>
        </w:tc>
      </w:tr>
      <w:tr w:rsidR="00B401C1" w:rsidRPr="00B401C1" w14:paraId="45871A73" w14:textId="77777777" w:rsidTr="00B401C1">
        <w:trPr>
          <w:tblCellSpacing w:w="15" w:type="dxa"/>
        </w:trPr>
        <w:tc>
          <w:tcPr>
            <w:tcW w:w="0" w:type="auto"/>
            <w:vAlign w:val="center"/>
            <w:hideMark/>
          </w:tcPr>
          <w:p w14:paraId="73AFA06E" w14:textId="77777777" w:rsidR="00B401C1" w:rsidRPr="00B401C1" w:rsidRDefault="00B401C1" w:rsidP="00B401C1">
            <w:pPr>
              <w:jc w:val="center"/>
              <w:rPr>
                <w:color w:val="000000"/>
                <w:sz w:val="22"/>
                <w:szCs w:val="22"/>
              </w:rPr>
            </w:pPr>
            <w:r w:rsidRPr="00B401C1">
              <w:rPr>
                <w:color w:val="000000"/>
                <w:sz w:val="22"/>
                <w:szCs w:val="22"/>
              </w:rPr>
              <w:lastRenderedPageBreak/>
              <w:t>10</w:t>
            </w:r>
          </w:p>
        </w:tc>
        <w:tc>
          <w:tcPr>
            <w:tcW w:w="0" w:type="auto"/>
            <w:vAlign w:val="center"/>
            <w:hideMark/>
          </w:tcPr>
          <w:p w14:paraId="33AA8B4E" w14:textId="77777777" w:rsidR="00B401C1" w:rsidRPr="00B401C1" w:rsidRDefault="00B401C1">
            <w:pPr>
              <w:rPr>
                <w:color w:val="000000"/>
                <w:sz w:val="22"/>
                <w:szCs w:val="22"/>
              </w:rPr>
            </w:pPr>
            <w:r w:rsidRPr="00B401C1">
              <w:rPr>
                <w:color w:val="000000"/>
                <w:sz w:val="22"/>
                <w:szCs w:val="22"/>
              </w:rPr>
              <w:t>Traffic Program (TP)</w:t>
            </w:r>
          </w:p>
        </w:tc>
        <w:tc>
          <w:tcPr>
            <w:tcW w:w="0" w:type="auto"/>
            <w:vAlign w:val="center"/>
            <w:hideMark/>
          </w:tcPr>
          <w:p w14:paraId="30AF0607" w14:textId="77777777" w:rsidR="00B401C1" w:rsidRPr="00B401C1" w:rsidRDefault="00B401C1">
            <w:pPr>
              <w:rPr>
                <w:color w:val="000000"/>
                <w:sz w:val="22"/>
                <w:szCs w:val="22"/>
              </w:rPr>
            </w:pPr>
            <w:r w:rsidRPr="00B401C1">
              <w:rPr>
                <w:color w:val="000000"/>
                <w:sz w:val="22"/>
                <w:szCs w:val="22"/>
              </w:rPr>
              <w:t>A flag indicating if the station broadcasts traffic announcements (0 = no, 1 = yes)</w:t>
            </w:r>
          </w:p>
        </w:tc>
      </w:tr>
      <w:tr w:rsidR="00B401C1" w:rsidRPr="00B401C1" w14:paraId="42F38598" w14:textId="77777777" w:rsidTr="00B401C1">
        <w:trPr>
          <w:tblCellSpacing w:w="15" w:type="dxa"/>
        </w:trPr>
        <w:tc>
          <w:tcPr>
            <w:tcW w:w="0" w:type="auto"/>
            <w:vAlign w:val="center"/>
            <w:hideMark/>
          </w:tcPr>
          <w:p w14:paraId="6B0E9ACC" w14:textId="77777777" w:rsidR="00B401C1" w:rsidRPr="00B401C1" w:rsidRDefault="00B401C1" w:rsidP="00B401C1">
            <w:pPr>
              <w:jc w:val="center"/>
              <w:rPr>
                <w:color w:val="000000"/>
                <w:sz w:val="22"/>
                <w:szCs w:val="22"/>
              </w:rPr>
            </w:pPr>
            <w:r w:rsidRPr="00B401C1">
              <w:rPr>
                <w:color w:val="000000"/>
                <w:sz w:val="22"/>
                <w:szCs w:val="22"/>
              </w:rPr>
              <w:t>11-15</w:t>
            </w:r>
          </w:p>
        </w:tc>
        <w:tc>
          <w:tcPr>
            <w:tcW w:w="0" w:type="auto"/>
            <w:vAlign w:val="center"/>
            <w:hideMark/>
          </w:tcPr>
          <w:p w14:paraId="2A5568F7" w14:textId="77777777" w:rsidR="00B401C1" w:rsidRPr="00B401C1" w:rsidRDefault="00B401C1">
            <w:pPr>
              <w:rPr>
                <w:color w:val="000000"/>
                <w:sz w:val="22"/>
                <w:szCs w:val="22"/>
              </w:rPr>
            </w:pPr>
            <w:r w:rsidRPr="00B401C1">
              <w:rPr>
                <w:color w:val="000000"/>
                <w:sz w:val="22"/>
                <w:szCs w:val="22"/>
              </w:rPr>
              <w:t>Traffic Announcement (TA)</w:t>
            </w:r>
          </w:p>
        </w:tc>
        <w:tc>
          <w:tcPr>
            <w:tcW w:w="0" w:type="auto"/>
            <w:vAlign w:val="center"/>
            <w:hideMark/>
          </w:tcPr>
          <w:p w14:paraId="29A891F1" w14:textId="77777777" w:rsidR="00B401C1" w:rsidRPr="00B401C1" w:rsidRDefault="00B401C1">
            <w:pPr>
              <w:rPr>
                <w:color w:val="000000"/>
                <w:sz w:val="22"/>
                <w:szCs w:val="22"/>
              </w:rPr>
            </w:pPr>
            <w:r w:rsidRPr="00B401C1">
              <w:rPr>
                <w:color w:val="000000"/>
                <w:sz w:val="22"/>
                <w:szCs w:val="22"/>
              </w:rPr>
              <w:t>A flag indicating if a traffic announcement is currently being broadcast (0 = no, 1 = yes)</w:t>
            </w:r>
          </w:p>
        </w:tc>
      </w:tr>
      <w:tr w:rsidR="00B401C1" w:rsidRPr="00B401C1" w14:paraId="4AA7FBAE" w14:textId="77777777" w:rsidTr="00B401C1">
        <w:trPr>
          <w:tblCellSpacing w:w="15" w:type="dxa"/>
        </w:trPr>
        <w:tc>
          <w:tcPr>
            <w:tcW w:w="0" w:type="auto"/>
            <w:vAlign w:val="center"/>
            <w:hideMark/>
          </w:tcPr>
          <w:p w14:paraId="1358F728" w14:textId="77777777" w:rsidR="00B401C1" w:rsidRPr="00B401C1" w:rsidRDefault="00B401C1" w:rsidP="00B401C1">
            <w:pPr>
              <w:jc w:val="center"/>
              <w:rPr>
                <w:color w:val="000000"/>
                <w:sz w:val="22"/>
                <w:szCs w:val="22"/>
              </w:rPr>
            </w:pPr>
            <w:r w:rsidRPr="00B401C1">
              <w:rPr>
                <w:color w:val="000000"/>
                <w:sz w:val="22"/>
                <w:szCs w:val="22"/>
              </w:rPr>
              <w:t>16-31</w:t>
            </w:r>
          </w:p>
        </w:tc>
        <w:tc>
          <w:tcPr>
            <w:tcW w:w="0" w:type="auto"/>
            <w:vAlign w:val="center"/>
            <w:hideMark/>
          </w:tcPr>
          <w:p w14:paraId="570E7253" w14:textId="77777777" w:rsidR="00B401C1" w:rsidRPr="00B401C1" w:rsidRDefault="00B401C1">
            <w:pPr>
              <w:rPr>
                <w:color w:val="000000"/>
                <w:sz w:val="22"/>
                <w:szCs w:val="22"/>
              </w:rPr>
            </w:pPr>
            <w:r w:rsidRPr="00B401C1">
              <w:rPr>
                <w:color w:val="000000"/>
                <w:sz w:val="22"/>
                <w:szCs w:val="22"/>
              </w:rPr>
              <w:t>Other Data</w:t>
            </w:r>
          </w:p>
        </w:tc>
        <w:tc>
          <w:tcPr>
            <w:tcW w:w="0" w:type="auto"/>
            <w:vAlign w:val="center"/>
            <w:hideMark/>
          </w:tcPr>
          <w:p w14:paraId="6044CE37" w14:textId="77777777" w:rsidR="00B401C1" w:rsidRPr="00B401C1" w:rsidRDefault="00B401C1">
            <w:pPr>
              <w:rPr>
                <w:color w:val="000000"/>
                <w:sz w:val="22"/>
                <w:szCs w:val="22"/>
              </w:rPr>
            </w:pPr>
            <w:r w:rsidRPr="00B401C1">
              <w:rPr>
                <w:color w:val="000000"/>
                <w:sz w:val="22"/>
                <w:szCs w:val="22"/>
              </w:rPr>
              <w:t>Data specific to the type of RDS group being transmitted</w:t>
            </w:r>
          </w:p>
        </w:tc>
      </w:tr>
    </w:tbl>
    <w:p w14:paraId="21FB940A" w14:textId="77777777" w:rsidR="00B401C1" w:rsidRDefault="00B401C1" w:rsidP="00B401C1">
      <w:pPr>
        <w:pStyle w:val="Heading3"/>
        <w:rPr>
          <w:rFonts w:ascii="Times New Roman" w:hAnsi="Times New Roman" w:cs="Times New Roman"/>
          <w:color w:val="000000"/>
          <w:sz w:val="22"/>
          <w:szCs w:val="22"/>
        </w:rPr>
      </w:pPr>
    </w:p>
    <w:p w14:paraId="296F2B0A" w14:textId="7FE8D335" w:rsidR="00B401C1" w:rsidRPr="00B401C1" w:rsidRDefault="00B401C1" w:rsidP="00B401C1">
      <w:pPr>
        <w:pStyle w:val="Heading3"/>
        <w:rPr>
          <w:rFonts w:ascii="Times New Roman" w:hAnsi="Times New Roman" w:cs="Times New Roman"/>
          <w:color w:val="000000"/>
          <w:sz w:val="22"/>
          <w:szCs w:val="22"/>
        </w:rPr>
      </w:pPr>
      <w:r w:rsidRPr="00B401C1">
        <w:rPr>
          <w:rFonts w:ascii="Times New Roman" w:hAnsi="Times New Roman" w:cs="Times New Roman"/>
          <w:color w:val="000000"/>
          <w:sz w:val="22"/>
          <w:szCs w:val="22"/>
        </w:rPr>
        <w:t>Detailed Bit Layout</w:t>
      </w:r>
    </w:p>
    <w:p w14:paraId="28D2D688" w14:textId="77777777" w:rsidR="00B401C1" w:rsidRPr="00B401C1" w:rsidRDefault="00B401C1" w:rsidP="00B401C1">
      <w:pPr>
        <w:pStyle w:val="NormalWeb"/>
        <w:rPr>
          <w:color w:val="000000"/>
          <w:sz w:val="22"/>
          <w:szCs w:val="22"/>
        </w:rPr>
      </w:pPr>
      <w:r w:rsidRPr="00B401C1">
        <w:rPr>
          <w:color w:val="000000"/>
          <w:sz w:val="22"/>
          <w:szCs w:val="22"/>
        </w:rPr>
        <w:t>Here's a more detailed layout of the bit structure of Block 2:</w:t>
      </w:r>
    </w:p>
    <w:p w14:paraId="3B7CE637"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0-3: Group Type Code</w:t>
      </w:r>
    </w:p>
    <w:p w14:paraId="41989868"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Identifies the type of RDS group (e.g., 0 for basic tuning and switching information, 1 for program item number and slow labeling codes).</w:t>
      </w:r>
    </w:p>
    <w:p w14:paraId="161BB21D"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 4: Version Code</w:t>
      </w:r>
    </w:p>
    <w:p w14:paraId="3F8CBE54"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Indicates the version of the RDS group (0 = version A, 1 = version B).</w:t>
      </w:r>
    </w:p>
    <w:p w14:paraId="156E7469"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5-9: Program Type (PTY)</w:t>
      </w:r>
    </w:p>
    <w:p w14:paraId="49749618"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Specifies the type of content being broadcast. This is a 5-bit field allowing for 32 different types (0-31). The PTY codes are defined in the PTY table provided earlier.</w:t>
      </w:r>
    </w:p>
    <w:p w14:paraId="18AEE82B"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 10: Traffic Program (TP)</w:t>
      </w:r>
    </w:p>
    <w:p w14:paraId="090D7E1C"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A single bit flag indicating whether the station regularly broadcasts traffic information. If set to 1, the station provides traffic information.</w:t>
      </w:r>
    </w:p>
    <w:p w14:paraId="65ABAC65"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11-15: Traffic Announcement (TA)</w:t>
      </w:r>
    </w:p>
    <w:p w14:paraId="06018FB0"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A flag indicating whether a traffic announcement is currently being broadcast. If set to 1, a traffic announcement is currently on air.</w:t>
      </w:r>
    </w:p>
    <w:p w14:paraId="04F2031F"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16-31: Other Data</w:t>
      </w:r>
    </w:p>
    <w:p w14:paraId="536E67DE"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This section contains additional data that varies depending on the type of RDS group. For example, it may include radio text, alternative frequencies, or program service names.</w:t>
      </w:r>
    </w:p>
    <w:p w14:paraId="4BA6EFB7" w14:textId="77777777" w:rsidR="00C14039" w:rsidRDefault="00C14039" w:rsidP="000C1642">
      <w:pPr>
        <w:rPr>
          <w:sz w:val="22"/>
          <w:szCs w:val="22"/>
        </w:rPr>
      </w:pPr>
    </w:p>
    <w:p w14:paraId="4BD96FB4" w14:textId="77777777" w:rsidR="00640F1E" w:rsidRPr="00640F1E" w:rsidRDefault="00640F1E" w:rsidP="00640F1E">
      <w:pPr>
        <w:spacing w:before="100" w:beforeAutospacing="1" w:after="100" w:afterAutospacing="1"/>
        <w:outlineLvl w:val="2"/>
        <w:rPr>
          <w:b/>
          <w:bCs/>
          <w:color w:val="000000"/>
          <w:sz w:val="22"/>
          <w:szCs w:val="22"/>
        </w:rPr>
      </w:pPr>
      <w:r w:rsidRPr="00640F1E">
        <w:rPr>
          <w:b/>
          <w:bCs/>
          <w:color w:val="000000"/>
          <w:sz w:val="22"/>
          <w:szCs w:val="22"/>
        </w:rPr>
        <w:t>Example</w:t>
      </w:r>
    </w:p>
    <w:p w14:paraId="6F9F313E" w14:textId="77777777" w:rsidR="00640F1E" w:rsidRDefault="00640F1E" w:rsidP="00640F1E">
      <w:pPr>
        <w:spacing w:before="100" w:beforeAutospacing="1" w:after="100" w:afterAutospacing="1"/>
        <w:jc w:val="both"/>
        <w:rPr>
          <w:color w:val="000000"/>
          <w:sz w:val="22"/>
          <w:szCs w:val="22"/>
        </w:rPr>
      </w:pPr>
      <w:r w:rsidRPr="00640F1E">
        <w:rPr>
          <w:color w:val="000000"/>
          <w:sz w:val="22"/>
          <w:szCs w:val="22"/>
        </w:rPr>
        <w:t>For a hypothetical RDS group where the Program Type is set to "News" (PTY code 1), the Traffic Program flag is set (TP = 1), and a traffic announcement is currently being broadcast (TA = 1), the bit structure of Block 2 might look like this:</w:t>
      </w:r>
    </w:p>
    <w:tbl>
      <w:tblPr>
        <w:tblStyle w:val="TableGrid"/>
        <w:tblW w:w="0" w:type="auto"/>
        <w:tblLook w:val="04A0" w:firstRow="1" w:lastRow="0" w:firstColumn="1" w:lastColumn="0" w:noHBand="0" w:noVBand="1"/>
      </w:tblPr>
      <w:tblGrid>
        <w:gridCol w:w="1271"/>
        <w:gridCol w:w="992"/>
        <w:gridCol w:w="3969"/>
      </w:tblGrid>
      <w:tr w:rsidR="00640F1E" w:rsidRPr="008C6361" w14:paraId="298FDB73" w14:textId="77777777" w:rsidTr="00BA4DDD">
        <w:tc>
          <w:tcPr>
            <w:tcW w:w="1271" w:type="dxa"/>
          </w:tcPr>
          <w:p w14:paraId="275E6D38"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0-3</w:t>
            </w:r>
          </w:p>
        </w:tc>
        <w:tc>
          <w:tcPr>
            <w:tcW w:w="992" w:type="dxa"/>
          </w:tcPr>
          <w:p w14:paraId="6C90B68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0000</w:t>
            </w:r>
          </w:p>
        </w:tc>
        <w:tc>
          <w:tcPr>
            <w:tcW w:w="3969" w:type="dxa"/>
          </w:tcPr>
          <w:p w14:paraId="06B6B02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w:t>
            </w:r>
            <w:r w:rsidRPr="008C6361">
              <w:rPr>
                <w:rFonts w:ascii="Courier New" w:hAnsi="Courier New" w:cs="Courier New"/>
                <w:b/>
                <w:bCs/>
                <w:sz w:val="16"/>
                <w:szCs w:val="16"/>
              </w:rPr>
              <w:t xml:space="preserve"> Group Type 0A</w:t>
            </w:r>
          </w:p>
        </w:tc>
      </w:tr>
      <w:tr w:rsidR="00640F1E" w:rsidRPr="008C6361" w14:paraId="14E1F87F" w14:textId="77777777" w:rsidTr="00BA4DDD">
        <w:tc>
          <w:tcPr>
            <w:tcW w:w="1271" w:type="dxa"/>
          </w:tcPr>
          <w:p w14:paraId="0EE28F1E"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 4</w:t>
            </w:r>
          </w:p>
        </w:tc>
        <w:tc>
          <w:tcPr>
            <w:tcW w:w="992" w:type="dxa"/>
          </w:tcPr>
          <w:p w14:paraId="24991830"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0</w:t>
            </w:r>
          </w:p>
        </w:tc>
        <w:tc>
          <w:tcPr>
            <w:tcW w:w="3969" w:type="dxa"/>
          </w:tcPr>
          <w:p w14:paraId="2041BC4F"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w:t>
            </w:r>
            <w:r w:rsidRPr="008C6361">
              <w:rPr>
                <w:rFonts w:ascii="Courier New" w:hAnsi="Courier New" w:cs="Courier New"/>
                <w:b/>
                <w:bCs/>
                <w:sz w:val="16"/>
                <w:szCs w:val="16"/>
              </w:rPr>
              <w:t xml:space="preserve"> Version A</w:t>
            </w:r>
          </w:p>
        </w:tc>
      </w:tr>
      <w:tr w:rsidR="00640F1E" w:rsidRPr="008C6361" w14:paraId="79C1936F" w14:textId="77777777" w:rsidTr="00BA4DDD">
        <w:tc>
          <w:tcPr>
            <w:tcW w:w="1271" w:type="dxa"/>
          </w:tcPr>
          <w:p w14:paraId="3C06D2CA"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5-9</w:t>
            </w:r>
          </w:p>
        </w:tc>
        <w:tc>
          <w:tcPr>
            <w:tcW w:w="992" w:type="dxa"/>
          </w:tcPr>
          <w:p w14:paraId="6CD16121"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00001</w:t>
            </w:r>
          </w:p>
        </w:tc>
        <w:tc>
          <w:tcPr>
            <w:tcW w:w="3969" w:type="dxa"/>
          </w:tcPr>
          <w:p w14:paraId="37880F59"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PTY code for News</w:t>
            </w:r>
          </w:p>
        </w:tc>
      </w:tr>
      <w:tr w:rsidR="00640F1E" w:rsidRPr="008C6361" w14:paraId="1BA08E22" w14:textId="77777777" w:rsidTr="00BA4DDD">
        <w:tc>
          <w:tcPr>
            <w:tcW w:w="1271" w:type="dxa"/>
          </w:tcPr>
          <w:p w14:paraId="1241FBD1"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 10</w:t>
            </w:r>
          </w:p>
        </w:tc>
        <w:tc>
          <w:tcPr>
            <w:tcW w:w="992" w:type="dxa"/>
          </w:tcPr>
          <w:p w14:paraId="0866496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w:t>
            </w:r>
            <w:r w:rsidRPr="008C6361">
              <w:rPr>
                <w:rFonts w:ascii="Courier New" w:hAnsi="Courier New" w:cs="Courier New"/>
                <w:b/>
                <w:bCs/>
                <w:sz w:val="16"/>
                <w:szCs w:val="16"/>
              </w:rPr>
              <w:t>1</w:t>
            </w:r>
          </w:p>
        </w:tc>
        <w:tc>
          <w:tcPr>
            <w:tcW w:w="3969" w:type="dxa"/>
          </w:tcPr>
          <w:p w14:paraId="571A00E1"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TP flag set</w:t>
            </w:r>
          </w:p>
        </w:tc>
      </w:tr>
      <w:tr w:rsidR="00640F1E" w:rsidRPr="008C6361" w14:paraId="7499E16C" w14:textId="77777777" w:rsidTr="00BA4DDD">
        <w:tc>
          <w:tcPr>
            <w:tcW w:w="1271" w:type="dxa"/>
          </w:tcPr>
          <w:p w14:paraId="79797262"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11-15</w:t>
            </w:r>
          </w:p>
        </w:tc>
        <w:tc>
          <w:tcPr>
            <w:tcW w:w="992" w:type="dxa"/>
          </w:tcPr>
          <w:p w14:paraId="4326171B"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11111</w:t>
            </w:r>
          </w:p>
        </w:tc>
        <w:tc>
          <w:tcPr>
            <w:tcW w:w="3969" w:type="dxa"/>
          </w:tcPr>
          <w:p w14:paraId="27514A3E"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TA flag set</w:t>
            </w:r>
          </w:p>
        </w:tc>
      </w:tr>
      <w:tr w:rsidR="00640F1E" w:rsidRPr="008C6361" w14:paraId="274A949A" w14:textId="77777777" w:rsidTr="00BA4DDD">
        <w:tc>
          <w:tcPr>
            <w:tcW w:w="1271" w:type="dxa"/>
          </w:tcPr>
          <w:p w14:paraId="4E69CF37"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16-31</w:t>
            </w:r>
          </w:p>
        </w:tc>
        <w:tc>
          <w:tcPr>
            <w:tcW w:w="992" w:type="dxa"/>
          </w:tcPr>
          <w:p w14:paraId="4C3F48DF" w14:textId="02B6B3BA"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XXXX</w:t>
            </w:r>
          </w:p>
        </w:tc>
        <w:tc>
          <w:tcPr>
            <w:tcW w:w="3969" w:type="dxa"/>
          </w:tcPr>
          <w:p w14:paraId="32DB6F5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w:t>
            </w:r>
            <w:r w:rsidRPr="008C6361">
              <w:rPr>
                <w:rFonts w:ascii="Courier New" w:hAnsi="Courier New" w:cs="Courier New"/>
                <w:b/>
                <w:bCs/>
                <w:sz w:val="16"/>
                <w:szCs w:val="16"/>
              </w:rPr>
              <w:t xml:space="preserve"> Other data specific to group type 0A</w:t>
            </w:r>
          </w:p>
        </w:tc>
      </w:tr>
    </w:tbl>
    <w:p w14:paraId="0A5D5F5E" w14:textId="6F138C15" w:rsidR="00640F1E" w:rsidRPr="00BA4DDD" w:rsidRDefault="00BA4DDD" w:rsidP="00640F1E">
      <w:pPr>
        <w:spacing w:before="100" w:beforeAutospacing="1" w:after="100" w:afterAutospacing="1"/>
        <w:jc w:val="both"/>
        <w:rPr>
          <w:b/>
          <w:bCs/>
          <w:color w:val="000000"/>
          <w:sz w:val="22"/>
          <w:szCs w:val="22"/>
        </w:rPr>
      </w:pPr>
      <w:r w:rsidRPr="00BA4DDD">
        <w:rPr>
          <w:b/>
          <w:bCs/>
          <w:color w:val="000000"/>
          <w:sz w:val="22"/>
          <w:szCs w:val="22"/>
        </w:rPr>
        <w:t>In binary, Block 2 would be:</w:t>
      </w:r>
      <w:r w:rsidRPr="00BA4DDD">
        <w:rPr>
          <w:b/>
          <w:bCs/>
          <w:color w:val="000000"/>
          <w:sz w:val="22"/>
          <w:szCs w:val="22"/>
        </w:rPr>
        <w:t xml:space="preserve"> </w:t>
      </w:r>
      <w:r w:rsidRPr="00BA4DDD">
        <w:rPr>
          <w:rStyle w:val="hljs-number"/>
          <w:rFonts w:eastAsiaTheme="majorEastAsia"/>
          <w:b/>
          <w:bCs/>
          <w:color w:val="000000"/>
          <w:sz w:val="22"/>
          <w:szCs w:val="22"/>
        </w:rPr>
        <w:t>0000</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0</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00001</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1</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11111</w:t>
      </w:r>
      <w:r w:rsidRPr="00BA4DDD">
        <w:rPr>
          <w:rStyle w:val="apple-converted-space"/>
          <w:rFonts w:eastAsiaTheme="majorEastAsia"/>
          <w:b/>
          <w:bCs/>
          <w:color w:val="000000"/>
          <w:sz w:val="22"/>
          <w:szCs w:val="22"/>
        </w:rPr>
        <w:t> </w:t>
      </w:r>
      <w:r w:rsidRPr="00BA4DDD">
        <w:rPr>
          <w:b/>
          <w:bCs/>
          <w:color w:val="000000"/>
          <w:sz w:val="22"/>
          <w:szCs w:val="22"/>
        </w:rPr>
        <w:t>(followed</w:t>
      </w:r>
      <w:r w:rsidRPr="00BA4DDD">
        <w:rPr>
          <w:rStyle w:val="apple-converted-space"/>
          <w:rFonts w:eastAsiaTheme="majorEastAsia"/>
          <w:b/>
          <w:bCs/>
          <w:color w:val="000000"/>
          <w:sz w:val="22"/>
          <w:szCs w:val="22"/>
        </w:rPr>
        <w:t> </w:t>
      </w:r>
      <w:r w:rsidRPr="00BA4DDD">
        <w:rPr>
          <w:rStyle w:val="hljs-keyword"/>
          <w:rFonts w:eastAsiaTheme="majorEastAsia"/>
          <w:b/>
          <w:bCs/>
          <w:color w:val="000000"/>
          <w:sz w:val="22"/>
          <w:szCs w:val="22"/>
        </w:rPr>
        <w:t>by</w:t>
      </w:r>
      <w:r w:rsidRPr="00BA4DDD">
        <w:rPr>
          <w:rStyle w:val="apple-converted-space"/>
          <w:rFonts w:eastAsiaTheme="majorEastAsia"/>
          <w:b/>
          <w:bCs/>
          <w:color w:val="000000"/>
          <w:sz w:val="22"/>
          <w:szCs w:val="22"/>
        </w:rPr>
        <w:t> </w:t>
      </w:r>
      <w:r w:rsidRPr="00BA4DDD">
        <w:rPr>
          <w:b/>
          <w:bCs/>
          <w:color w:val="000000"/>
          <w:sz w:val="22"/>
          <w:szCs w:val="22"/>
        </w:rPr>
        <w:t>other</w:t>
      </w:r>
      <w:r w:rsidRPr="00BA4DDD">
        <w:rPr>
          <w:rStyle w:val="apple-converted-space"/>
          <w:rFonts w:eastAsiaTheme="majorEastAsia"/>
          <w:b/>
          <w:bCs/>
          <w:color w:val="000000"/>
          <w:sz w:val="22"/>
          <w:szCs w:val="22"/>
        </w:rPr>
        <w:t> </w:t>
      </w:r>
      <w:r w:rsidRPr="00BA4DDD">
        <w:rPr>
          <w:rStyle w:val="hljs-keyword"/>
          <w:rFonts w:eastAsiaTheme="majorEastAsia"/>
          <w:b/>
          <w:bCs/>
          <w:color w:val="000000"/>
          <w:sz w:val="22"/>
          <w:szCs w:val="22"/>
        </w:rPr>
        <w:t>data</w:t>
      </w:r>
      <w:r w:rsidRPr="00BA4DDD">
        <w:rPr>
          <w:b/>
          <w:bCs/>
          <w:color w:val="000000"/>
          <w:sz w:val="22"/>
          <w:szCs w:val="22"/>
        </w:rPr>
        <w:t>)</w:t>
      </w:r>
    </w:p>
    <w:p w14:paraId="5BED292A" w14:textId="47A1A787" w:rsidR="00B401C1" w:rsidRPr="00B401C1" w:rsidRDefault="008C6361" w:rsidP="00B401C1">
      <w:pPr>
        <w:pStyle w:val="Heading3"/>
        <w:rPr>
          <w:b/>
          <w:bCs/>
        </w:rPr>
      </w:pPr>
      <w:r>
        <w:rPr>
          <w:b/>
          <w:bCs/>
        </w:rPr>
        <w:lastRenderedPageBreak/>
        <w:br/>
      </w:r>
      <w:r w:rsidR="000C1642" w:rsidRPr="00B401C1">
        <w:rPr>
          <w:b/>
          <w:bCs/>
        </w:rPr>
        <w:t>4.</w:t>
      </w:r>
      <w:r w:rsidR="00B401C1" w:rsidRPr="00B401C1">
        <w:rPr>
          <w:b/>
          <w:bCs/>
        </w:rPr>
        <w:t xml:space="preserve"> </w:t>
      </w:r>
      <w:r w:rsidR="000C1642" w:rsidRPr="00B401C1">
        <w:rPr>
          <w:b/>
          <w:bCs/>
        </w:rPr>
        <w:t>Station Name Transmission (PS)</w:t>
      </w:r>
    </w:p>
    <w:p w14:paraId="28D9DAC2" w14:textId="77777777" w:rsidR="00B401C1" w:rsidRDefault="00B401C1" w:rsidP="000C1642">
      <w:pPr>
        <w:rPr>
          <w:sz w:val="22"/>
          <w:szCs w:val="22"/>
        </w:rPr>
      </w:pPr>
    </w:p>
    <w:p w14:paraId="28D63A8E" w14:textId="48AA0A29" w:rsidR="000C1642" w:rsidRDefault="000C1642" w:rsidP="000C1642">
      <w:pPr>
        <w:rPr>
          <w:sz w:val="22"/>
          <w:szCs w:val="22"/>
        </w:rPr>
      </w:pPr>
      <w:r w:rsidRPr="00B401C1">
        <w:rPr>
          <w:sz w:val="22"/>
          <w:szCs w:val="22"/>
        </w:rPr>
        <w:t>The main objective is to transmit the station name. Groups 0A and 0B are the most basic groups for this purpose. For transmitting the station name, group 0B is used, as block 3 of group 0B simply repeats the PI code with a different offset word, C'.</w:t>
      </w:r>
    </w:p>
    <w:p w14:paraId="04515424" w14:textId="77777777" w:rsidR="00B401C1" w:rsidRDefault="00B401C1" w:rsidP="000C1642">
      <w:pPr>
        <w:rPr>
          <w:sz w:val="22"/>
          <w:szCs w:val="22"/>
        </w:rPr>
      </w:pPr>
    </w:p>
    <w:p w14:paraId="065FCA36" w14:textId="77777777" w:rsidR="00BA4DDD" w:rsidRPr="00BA4DDD" w:rsidRDefault="00BA4DDD" w:rsidP="00BA4DDD">
      <w:pPr>
        <w:rPr>
          <w:b/>
          <w:bCs/>
          <w:sz w:val="22"/>
          <w:szCs w:val="22"/>
        </w:rPr>
      </w:pPr>
      <w:r w:rsidRPr="00BA4DDD">
        <w:rPr>
          <w:b/>
          <w:bCs/>
          <w:sz w:val="22"/>
          <w:szCs w:val="22"/>
        </w:rPr>
        <w:t>Group Type 0A and 0B</w:t>
      </w:r>
    </w:p>
    <w:p w14:paraId="7F452553" w14:textId="77777777" w:rsidR="00BA4DDD" w:rsidRPr="00BA4DDD" w:rsidRDefault="00BA4DDD" w:rsidP="00BA4DDD">
      <w:pPr>
        <w:rPr>
          <w:sz w:val="22"/>
          <w:szCs w:val="22"/>
        </w:rPr>
      </w:pPr>
    </w:p>
    <w:p w14:paraId="23DD27B3" w14:textId="77777777" w:rsidR="00BA4DDD" w:rsidRPr="00BA4DDD" w:rsidRDefault="00BA4DDD" w:rsidP="00BA4DDD">
      <w:pPr>
        <w:rPr>
          <w:sz w:val="22"/>
          <w:szCs w:val="22"/>
        </w:rPr>
      </w:pPr>
      <w:r w:rsidRPr="00BA4DDD">
        <w:rPr>
          <w:sz w:val="22"/>
          <w:szCs w:val="22"/>
        </w:rPr>
        <w:t>For transmitting the Program Service name, the group type 0A or 0B is used. Here, we focus on Group Type 0B as it is often used for transmitting the station name.</w:t>
      </w:r>
    </w:p>
    <w:p w14:paraId="561B0DAA" w14:textId="77777777" w:rsidR="00BA4DDD" w:rsidRDefault="00BA4DDD" w:rsidP="000C1642">
      <w:pPr>
        <w:rPr>
          <w:sz w:val="22"/>
          <w:szCs w:val="22"/>
        </w:rPr>
      </w:pPr>
    </w:p>
    <w:p w14:paraId="5BC5D501" w14:textId="77777777" w:rsidR="008C6361" w:rsidRPr="008C6361" w:rsidRDefault="008C6361" w:rsidP="008C6361">
      <w:pPr>
        <w:rPr>
          <w:b/>
          <w:bCs/>
          <w:sz w:val="22"/>
          <w:szCs w:val="22"/>
        </w:rPr>
      </w:pPr>
      <w:r w:rsidRPr="008C6361">
        <w:rPr>
          <w:b/>
          <w:bCs/>
          <w:sz w:val="22"/>
          <w:szCs w:val="22"/>
        </w:rPr>
        <w:t>Structure of Group Type 0B</w:t>
      </w:r>
    </w:p>
    <w:p w14:paraId="4126EED0" w14:textId="77777777" w:rsidR="008C6361" w:rsidRDefault="008C6361" w:rsidP="008C6361">
      <w:pPr>
        <w:rPr>
          <w:sz w:val="22"/>
          <w:szCs w:val="22"/>
        </w:rPr>
      </w:pPr>
    </w:p>
    <w:p w14:paraId="4F896C11" w14:textId="37152486" w:rsidR="008C6361" w:rsidRDefault="008C6361" w:rsidP="008C6361">
      <w:pPr>
        <w:rPr>
          <w:sz w:val="22"/>
          <w:szCs w:val="22"/>
        </w:rPr>
      </w:pPr>
      <w:r w:rsidRPr="008C6361">
        <w:rPr>
          <w:sz w:val="22"/>
          <w:szCs w:val="22"/>
        </w:rPr>
        <w:t>Each group type 0B consists of four blocks, with each block containing 16 bits. To transmit the entire Program Service name (8 characters), multiple groups are needed.</w:t>
      </w:r>
    </w:p>
    <w:p w14:paraId="7A35EF0D" w14:textId="77777777" w:rsidR="008C6361" w:rsidRPr="008C6361" w:rsidRDefault="008C6361" w:rsidP="008C6361">
      <w:pPr>
        <w:rPr>
          <w:sz w:val="22"/>
          <w:szCs w:val="22"/>
        </w:rPr>
      </w:pPr>
    </w:p>
    <w:p w14:paraId="6603A6CF" w14:textId="77777777" w:rsidR="008C6361" w:rsidRPr="008C6361" w:rsidRDefault="008C6361" w:rsidP="008C6361">
      <w:pPr>
        <w:rPr>
          <w:b/>
          <w:bCs/>
          <w:sz w:val="22"/>
          <w:szCs w:val="22"/>
        </w:rPr>
      </w:pPr>
      <w:r w:rsidRPr="008C6361">
        <w:rPr>
          <w:b/>
          <w:bCs/>
          <w:sz w:val="22"/>
          <w:szCs w:val="22"/>
        </w:rPr>
        <w:t>Group 0B Structure</w:t>
      </w:r>
    </w:p>
    <w:p w14:paraId="3F139E4F" w14:textId="77777777" w:rsidR="008C6361" w:rsidRPr="008C6361" w:rsidRDefault="008C6361" w:rsidP="008C6361">
      <w:pPr>
        <w:rPr>
          <w:sz w:val="22"/>
          <w:szCs w:val="22"/>
        </w:rPr>
      </w:pPr>
    </w:p>
    <w:tbl>
      <w:tblPr>
        <w:tblStyle w:val="TableGrid"/>
        <w:tblW w:w="0" w:type="auto"/>
        <w:tblLook w:val="04A0" w:firstRow="1" w:lastRow="0" w:firstColumn="1" w:lastColumn="0" w:noHBand="0" w:noVBand="1"/>
      </w:tblPr>
      <w:tblGrid>
        <w:gridCol w:w="1271"/>
        <w:gridCol w:w="6095"/>
      </w:tblGrid>
      <w:tr w:rsidR="008C6361" w:rsidRPr="008C6361" w14:paraId="66AA28CE" w14:textId="77777777" w:rsidTr="008C6361">
        <w:tc>
          <w:tcPr>
            <w:tcW w:w="1271" w:type="dxa"/>
          </w:tcPr>
          <w:p w14:paraId="49A78072"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1</w:t>
            </w:r>
          </w:p>
        </w:tc>
        <w:tc>
          <w:tcPr>
            <w:tcW w:w="6095" w:type="dxa"/>
          </w:tcPr>
          <w:p w14:paraId="39F77E04"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Program Identification (PI) Code</w:t>
            </w:r>
          </w:p>
        </w:tc>
      </w:tr>
      <w:tr w:rsidR="008C6361" w:rsidRPr="008C6361" w14:paraId="3B7F0575" w14:textId="77777777" w:rsidTr="008C6361">
        <w:tc>
          <w:tcPr>
            <w:tcW w:w="1271" w:type="dxa"/>
          </w:tcPr>
          <w:p w14:paraId="28EC605F"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2</w:t>
            </w:r>
          </w:p>
        </w:tc>
        <w:tc>
          <w:tcPr>
            <w:tcW w:w="6095" w:type="dxa"/>
          </w:tcPr>
          <w:p w14:paraId="0F39E7D1"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Contains Group Type Code, Version Code, PTY, TP, and TA</w:t>
            </w:r>
          </w:p>
        </w:tc>
      </w:tr>
      <w:tr w:rsidR="008C6361" w:rsidRPr="008C6361" w14:paraId="43216E97" w14:textId="77777777" w:rsidTr="008C6361">
        <w:tc>
          <w:tcPr>
            <w:tcW w:w="1271" w:type="dxa"/>
          </w:tcPr>
          <w:p w14:paraId="13012CC1"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3</w:t>
            </w:r>
          </w:p>
        </w:tc>
        <w:tc>
          <w:tcPr>
            <w:tcW w:w="6095" w:type="dxa"/>
          </w:tcPr>
          <w:p w14:paraId="2F1E9406"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Contains the Program Identification (PI) Code (repeated)</w:t>
            </w:r>
          </w:p>
        </w:tc>
      </w:tr>
      <w:tr w:rsidR="008C6361" w:rsidRPr="008C6361" w14:paraId="31D61DC8" w14:textId="77777777" w:rsidTr="008C6361">
        <w:tc>
          <w:tcPr>
            <w:tcW w:w="1271" w:type="dxa"/>
          </w:tcPr>
          <w:p w14:paraId="749C6A79"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4</w:t>
            </w:r>
          </w:p>
        </w:tc>
        <w:tc>
          <w:tcPr>
            <w:tcW w:w="6095" w:type="dxa"/>
          </w:tcPr>
          <w:p w14:paraId="2FAD9912"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Contains the characters of the Program Service name</w:t>
            </w:r>
          </w:p>
        </w:tc>
      </w:tr>
    </w:tbl>
    <w:p w14:paraId="198A7186" w14:textId="0A92510C" w:rsidR="000613F4" w:rsidRDefault="000613F4" w:rsidP="008C6361">
      <w:pPr>
        <w:rPr>
          <w:sz w:val="22"/>
          <w:szCs w:val="22"/>
        </w:rPr>
      </w:pPr>
    </w:p>
    <w:p w14:paraId="5AA8A081" w14:textId="7D73D498" w:rsidR="008C6361" w:rsidRDefault="008C6361" w:rsidP="008C6361">
      <w:pPr>
        <w:rPr>
          <w:sz w:val="22"/>
          <w:szCs w:val="22"/>
        </w:rPr>
      </w:pPr>
      <w:r w:rsidRPr="008C6361">
        <w:rPr>
          <w:sz w:val="22"/>
          <w:szCs w:val="22"/>
        </w:rPr>
        <w:t>Each group type 0B can transmit two characters of the PS name in Block 4. Hence, to transmit an 8-character PS name, four consecutive group type 0B messages are required.</w:t>
      </w:r>
    </w:p>
    <w:p w14:paraId="52F65335" w14:textId="77777777" w:rsidR="00BA4DDD" w:rsidRDefault="00BA4DDD" w:rsidP="000C1642">
      <w:pPr>
        <w:rPr>
          <w:sz w:val="22"/>
          <w:szCs w:val="22"/>
        </w:rPr>
      </w:pPr>
    </w:p>
    <w:p w14:paraId="39A85654" w14:textId="77777777" w:rsidR="00B401C1" w:rsidRDefault="00B401C1" w:rsidP="000C1642">
      <w:pPr>
        <w:rPr>
          <w:sz w:val="22"/>
          <w:szCs w:val="22"/>
        </w:rPr>
      </w:pPr>
    </w:p>
    <w:p w14:paraId="69F41249" w14:textId="77777777" w:rsidR="008C6361" w:rsidRPr="008C6361" w:rsidRDefault="008C6361" w:rsidP="008C6361">
      <w:pPr>
        <w:rPr>
          <w:b/>
          <w:bCs/>
          <w:sz w:val="22"/>
          <w:szCs w:val="22"/>
        </w:rPr>
      </w:pPr>
      <w:r w:rsidRPr="008C6361">
        <w:rPr>
          <w:b/>
          <w:bCs/>
          <w:sz w:val="22"/>
          <w:szCs w:val="22"/>
        </w:rPr>
        <w:t>Detailed Bit Structure</w:t>
      </w:r>
    </w:p>
    <w:p w14:paraId="1D3AB74A" w14:textId="77777777" w:rsidR="008C6361" w:rsidRPr="008C6361" w:rsidRDefault="008C6361" w:rsidP="008C6361">
      <w:pPr>
        <w:rPr>
          <w:sz w:val="22"/>
          <w:szCs w:val="22"/>
        </w:rPr>
      </w:pPr>
    </w:p>
    <w:tbl>
      <w:tblPr>
        <w:tblStyle w:val="TableGrid"/>
        <w:tblW w:w="0" w:type="auto"/>
        <w:tblLook w:val="04A0" w:firstRow="1" w:lastRow="0" w:firstColumn="1" w:lastColumn="0" w:noHBand="0" w:noVBand="1"/>
      </w:tblPr>
      <w:tblGrid>
        <w:gridCol w:w="1122"/>
        <w:gridCol w:w="1425"/>
        <w:gridCol w:w="5953"/>
      </w:tblGrid>
      <w:tr w:rsidR="008C6361" w:rsidRPr="008C6361" w14:paraId="7545DC3A" w14:textId="77777777" w:rsidTr="008C6361">
        <w:tc>
          <w:tcPr>
            <w:tcW w:w="1122" w:type="dxa"/>
          </w:tcPr>
          <w:p w14:paraId="4EBB80EF" w14:textId="77777777" w:rsidR="008C6361" w:rsidRPr="008C6361" w:rsidRDefault="008C6361" w:rsidP="00AB1E23">
            <w:pPr>
              <w:rPr>
                <w:rFonts w:ascii="Courier New" w:hAnsi="Courier New" w:cs="Courier New"/>
                <w:b/>
                <w:bCs/>
                <w:sz w:val="16"/>
                <w:szCs w:val="16"/>
              </w:rPr>
            </w:pPr>
            <w:r w:rsidRPr="008C6361">
              <w:rPr>
                <w:rFonts w:ascii="Courier New" w:hAnsi="Courier New" w:cs="Courier New"/>
                <w:b/>
                <w:bCs/>
                <w:sz w:val="16"/>
                <w:szCs w:val="16"/>
              </w:rPr>
              <w:t>Block 1</w:t>
            </w:r>
          </w:p>
        </w:tc>
        <w:tc>
          <w:tcPr>
            <w:tcW w:w="1425" w:type="dxa"/>
          </w:tcPr>
          <w:p w14:paraId="066DF9ED" w14:textId="77777777" w:rsidR="008C6361" w:rsidRPr="008C6361" w:rsidRDefault="008C6361" w:rsidP="00AB1E23">
            <w:pPr>
              <w:rPr>
                <w:rFonts w:ascii="Courier New" w:hAnsi="Courier New" w:cs="Courier New"/>
                <w:b/>
                <w:bCs/>
                <w:sz w:val="16"/>
                <w:szCs w:val="16"/>
              </w:rPr>
            </w:pPr>
          </w:p>
        </w:tc>
        <w:tc>
          <w:tcPr>
            <w:tcW w:w="5953" w:type="dxa"/>
          </w:tcPr>
          <w:p w14:paraId="0A4E34A2" w14:textId="5A4E3C59" w:rsidR="008C6361" w:rsidRPr="008C6361" w:rsidRDefault="008C6361" w:rsidP="00AB1E23">
            <w:pPr>
              <w:rPr>
                <w:rFonts w:ascii="Courier New" w:hAnsi="Courier New" w:cs="Courier New"/>
                <w:b/>
                <w:bCs/>
                <w:sz w:val="16"/>
                <w:szCs w:val="16"/>
              </w:rPr>
            </w:pPr>
            <w:r w:rsidRPr="008C6361">
              <w:rPr>
                <w:rFonts w:ascii="Courier New" w:hAnsi="Courier New" w:cs="Courier New"/>
                <w:b/>
                <w:bCs/>
                <w:sz w:val="16"/>
                <w:szCs w:val="16"/>
              </w:rPr>
              <w:t xml:space="preserve"> PI Code</w:t>
            </w:r>
          </w:p>
        </w:tc>
      </w:tr>
      <w:tr w:rsidR="008C6361" w:rsidRPr="008C6361" w14:paraId="091F6D91" w14:textId="77777777" w:rsidTr="008C6361">
        <w:tc>
          <w:tcPr>
            <w:tcW w:w="1122" w:type="dxa"/>
          </w:tcPr>
          <w:p w14:paraId="141E91D0" w14:textId="7B164F05" w:rsidR="008C6361" w:rsidRPr="008C6361" w:rsidRDefault="008C6361" w:rsidP="008C6361">
            <w:pPr>
              <w:rPr>
                <w:rFonts w:ascii="Courier New" w:hAnsi="Courier New" w:cs="Courier New"/>
                <w:b/>
                <w:bCs/>
                <w:sz w:val="16"/>
                <w:szCs w:val="16"/>
              </w:rPr>
            </w:pPr>
          </w:p>
        </w:tc>
        <w:tc>
          <w:tcPr>
            <w:tcW w:w="1425" w:type="dxa"/>
          </w:tcPr>
          <w:p w14:paraId="29EF9EB4" w14:textId="73FAB468"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0-15</w:t>
            </w:r>
          </w:p>
        </w:tc>
        <w:tc>
          <w:tcPr>
            <w:tcW w:w="5953" w:type="dxa"/>
          </w:tcPr>
          <w:p w14:paraId="73CC8BE3" w14:textId="4419B98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PI Code (Program Identification)</w:t>
            </w:r>
          </w:p>
        </w:tc>
      </w:tr>
      <w:tr w:rsidR="008C6361" w:rsidRPr="008C6361" w14:paraId="0DF6921A" w14:textId="77777777" w:rsidTr="008C6361">
        <w:tc>
          <w:tcPr>
            <w:tcW w:w="1122" w:type="dxa"/>
          </w:tcPr>
          <w:p w14:paraId="4F2E8F9B" w14:textId="77777777" w:rsidR="008C6361" w:rsidRPr="008C6361" w:rsidRDefault="008C6361" w:rsidP="008C6361">
            <w:pPr>
              <w:rPr>
                <w:rFonts w:ascii="Courier New" w:hAnsi="Courier New" w:cs="Courier New"/>
                <w:b/>
                <w:bCs/>
                <w:sz w:val="16"/>
                <w:szCs w:val="16"/>
              </w:rPr>
            </w:pPr>
          </w:p>
        </w:tc>
        <w:tc>
          <w:tcPr>
            <w:tcW w:w="1425" w:type="dxa"/>
          </w:tcPr>
          <w:p w14:paraId="153BA58E" w14:textId="77777777" w:rsidR="008C6361" w:rsidRPr="008C6361" w:rsidRDefault="008C6361" w:rsidP="008C6361">
            <w:pPr>
              <w:rPr>
                <w:rFonts w:ascii="Courier New" w:hAnsi="Courier New" w:cs="Courier New"/>
                <w:b/>
                <w:bCs/>
                <w:sz w:val="16"/>
                <w:szCs w:val="16"/>
              </w:rPr>
            </w:pPr>
          </w:p>
        </w:tc>
        <w:tc>
          <w:tcPr>
            <w:tcW w:w="5953" w:type="dxa"/>
          </w:tcPr>
          <w:p w14:paraId="4848050D" w14:textId="68A82260" w:rsidR="008C6361" w:rsidRPr="008C6361" w:rsidRDefault="008C6361" w:rsidP="008C6361">
            <w:pPr>
              <w:rPr>
                <w:rFonts w:ascii="Courier New" w:hAnsi="Courier New" w:cs="Courier New"/>
                <w:b/>
                <w:bCs/>
                <w:sz w:val="16"/>
                <w:szCs w:val="16"/>
              </w:rPr>
            </w:pPr>
          </w:p>
        </w:tc>
      </w:tr>
      <w:tr w:rsidR="008C6361" w:rsidRPr="008C6361" w14:paraId="5FA8FA1F" w14:textId="77777777" w:rsidTr="008C6361">
        <w:tc>
          <w:tcPr>
            <w:tcW w:w="1122" w:type="dxa"/>
          </w:tcPr>
          <w:p w14:paraId="15BB0EF2"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Block 2</w:t>
            </w:r>
          </w:p>
        </w:tc>
        <w:tc>
          <w:tcPr>
            <w:tcW w:w="1425" w:type="dxa"/>
          </w:tcPr>
          <w:p w14:paraId="4FE1E3E8" w14:textId="77777777" w:rsidR="008C6361" w:rsidRPr="008C6361" w:rsidRDefault="008C6361" w:rsidP="008C6361">
            <w:pPr>
              <w:rPr>
                <w:rFonts w:ascii="Courier New" w:hAnsi="Courier New" w:cs="Courier New"/>
                <w:b/>
                <w:bCs/>
                <w:sz w:val="16"/>
                <w:szCs w:val="16"/>
              </w:rPr>
            </w:pPr>
          </w:p>
        </w:tc>
        <w:tc>
          <w:tcPr>
            <w:tcW w:w="5953" w:type="dxa"/>
          </w:tcPr>
          <w:p w14:paraId="44392764" w14:textId="2C4AE28C"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Group Type, PTY, TP, TA</w:t>
            </w:r>
          </w:p>
        </w:tc>
      </w:tr>
      <w:tr w:rsidR="008C6361" w:rsidRPr="008C6361" w14:paraId="01CF6676" w14:textId="77777777" w:rsidTr="008C6361">
        <w:tc>
          <w:tcPr>
            <w:tcW w:w="1122" w:type="dxa"/>
          </w:tcPr>
          <w:p w14:paraId="70906C72" w14:textId="05816B9D" w:rsidR="008C6361" w:rsidRPr="008C6361" w:rsidRDefault="008C6361" w:rsidP="008C6361">
            <w:pPr>
              <w:rPr>
                <w:rFonts w:ascii="Courier New" w:hAnsi="Courier New" w:cs="Courier New"/>
                <w:b/>
                <w:bCs/>
                <w:sz w:val="16"/>
                <w:szCs w:val="16"/>
              </w:rPr>
            </w:pPr>
          </w:p>
        </w:tc>
        <w:tc>
          <w:tcPr>
            <w:tcW w:w="1425" w:type="dxa"/>
          </w:tcPr>
          <w:p w14:paraId="6A648E29" w14:textId="14B66FF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0-3</w:t>
            </w:r>
          </w:p>
        </w:tc>
        <w:tc>
          <w:tcPr>
            <w:tcW w:w="5953" w:type="dxa"/>
          </w:tcPr>
          <w:p w14:paraId="6F9D54E9" w14:textId="27F12D53"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Group Type Code (0000 for Group Type 0)</w:t>
            </w:r>
          </w:p>
        </w:tc>
      </w:tr>
      <w:tr w:rsidR="008C6361" w:rsidRPr="008C6361" w14:paraId="73925803" w14:textId="77777777" w:rsidTr="008C6361">
        <w:tc>
          <w:tcPr>
            <w:tcW w:w="1122" w:type="dxa"/>
          </w:tcPr>
          <w:p w14:paraId="0C9A5B11" w14:textId="510A1577" w:rsidR="008C6361" w:rsidRPr="008C6361" w:rsidRDefault="008C6361" w:rsidP="008C6361">
            <w:pPr>
              <w:rPr>
                <w:rFonts w:ascii="Courier New" w:hAnsi="Courier New" w:cs="Courier New"/>
                <w:b/>
                <w:bCs/>
                <w:sz w:val="16"/>
                <w:szCs w:val="16"/>
              </w:rPr>
            </w:pPr>
          </w:p>
        </w:tc>
        <w:tc>
          <w:tcPr>
            <w:tcW w:w="1425" w:type="dxa"/>
          </w:tcPr>
          <w:p w14:paraId="7C390EB2" w14:textId="35F2543D"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 4</w:t>
            </w:r>
          </w:p>
        </w:tc>
        <w:tc>
          <w:tcPr>
            <w:tcW w:w="5953" w:type="dxa"/>
          </w:tcPr>
          <w:p w14:paraId="18A45660" w14:textId="2EAE9FE6"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Version Code (1 for version B)</w:t>
            </w:r>
          </w:p>
        </w:tc>
      </w:tr>
      <w:tr w:rsidR="008C6361" w:rsidRPr="008C6361" w14:paraId="07193E72" w14:textId="77777777" w:rsidTr="008C6361">
        <w:tc>
          <w:tcPr>
            <w:tcW w:w="1122" w:type="dxa"/>
          </w:tcPr>
          <w:p w14:paraId="5047500E" w14:textId="0AE64F40" w:rsidR="008C6361" w:rsidRPr="008C6361" w:rsidRDefault="008C6361" w:rsidP="008C6361">
            <w:pPr>
              <w:rPr>
                <w:rFonts w:ascii="Courier New" w:hAnsi="Courier New" w:cs="Courier New"/>
                <w:b/>
                <w:bCs/>
                <w:sz w:val="16"/>
                <w:szCs w:val="16"/>
              </w:rPr>
            </w:pPr>
          </w:p>
        </w:tc>
        <w:tc>
          <w:tcPr>
            <w:tcW w:w="1425" w:type="dxa"/>
          </w:tcPr>
          <w:p w14:paraId="7627B17B" w14:textId="2C967C28"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5-9</w:t>
            </w:r>
          </w:p>
        </w:tc>
        <w:tc>
          <w:tcPr>
            <w:tcW w:w="5953" w:type="dxa"/>
          </w:tcPr>
          <w:p w14:paraId="5AD70CF7" w14:textId="33F5C231"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Program Type (PTY)</w:t>
            </w:r>
          </w:p>
        </w:tc>
      </w:tr>
      <w:tr w:rsidR="008C6361" w:rsidRPr="008C6361" w14:paraId="505BC8A1" w14:textId="77777777" w:rsidTr="008C6361">
        <w:tc>
          <w:tcPr>
            <w:tcW w:w="1122" w:type="dxa"/>
          </w:tcPr>
          <w:p w14:paraId="6E7D3F4D" w14:textId="407AF5A2" w:rsidR="008C6361" w:rsidRPr="008C6361" w:rsidRDefault="008C6361" w:rsidP="008C6361">
            <w:pPr>
              <w:rPr>
                <w:rFonts w:ascii="Courier New" w:hAnsi="Courier New" w:cs="Courier New"/>
                <w:b/>
                <w:bCs/>
                <w:sz w:val="16"/>
                <w:szCs w:val="16"/>
              </w:rPr>
            </w:pPr>
          </w:p>
        </w:tc>
        <w:tc>
          <w:tcPr>
            <w:tcW w:w="1425" w:type="dxa"/>
          </w:tcPr>
          <w:p w14:paraId="4182A81D" w14:textId="2425D5C3"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 10</w:t>
            </w:r>
          </w:p>
        </w:tc>
        <w:tc>
          <w:tcPr>
            <w:tcW w:w="5953" w:type="dxa"/>
          </w:tcPr>
          <w:p w14:paraId="55F26D66" w14:textId="6BD0BA2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Traffic Program (TP) flag</w:t>
            </w:r>
          </w:p>
        </w:tc>
      </w:tr>
      <w:tr w:rsidR="008C6361" w:rsidRPr="008C6361" w14:paraId="5D2F119E" w14:textId="77777777" w:rsidTr="008C6361">
        <w:tc>
          <w:tcPr>
            <w:tcW w:w="1122" w:type="dxa"/>
          </w:tcPr>
          <w:p w14:paraId="6C2CBBE0" w14:textId="482E2836" w:rsidR="008C6361" w:rsidRPr="008C6361" w:rsidRDefault="008C6361" w:rsidP="008C6361">
            <w:pPr>
              <w:rPr>
                <w:rFonts w:ascii="Courier New" w:hAnsi="Courier New" w:cs="Courier New"/>
                <w:b/>
                <w:bCs/>
                <w:sz w:val="16"/>
                <w:szCs w:val="16"/>
              </w:rPr>
            </w:pPr>
          </w:p>
        </w:tc>
        <w:tc>
          <w:tcPr>
            <w:tcW w:w="1425" w:type="dxa"/>
          </w:tcPr>
          <w:p w14:paraId="384AEA3E" w14:textId="5A865B6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11-15</w:t>
            </w:r>
          </w:p>
        </w:tc>
        <w:tc>
          <w:tcPr>
            <w:tcW w:w="5953" w:type="dxa"/>
          </w:tcPr>
          <w:p w14:paraId="0B307617" w14:textId="4C7825B2"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Traffic Announcement (TA) flag and additional information</w:t>
            </w:r>
          </w:p>
        </w:tc>
      </w:tr>
      <w:tr w:rsidR="008C6361" w:rsidRPr="008C6361" w14:paraId="492396A2" w14:textId="77777777" w:rsidTr="008C6361">
        <w:tc>
          <w:tcPr>
            <w:tcW w:w="1122" w:type="dxa"/>
          </w:tcPr>
          <w:p w14:paraId="6C2AE063" w14:textId="77777777" w:rsidR="008C6361" w:rsidRPr="008C6361" w:rsidRDefault="008C6361" w:rsidP="008C6361">
            <w:pPr>
              <w:rPr>
                <w:rFonts w:ascii="Courier New" w:hAnsi="Courier New" w:cs="Courier New"/>
                <w:b/>
                <w:bCs/>
                <w:sz w:val="16"/>
                <w:szCs w:val="16"/>
              </w:rPr>
            </w:pPr>
          </w:p>
        </w:tc>
        <w:tc>
          <w:tcPr>
            <w:tcW w:w="1425" w:type="dxa"/>
          </w:tcPr>
          <w:p w14:paraId="50FAE783" w14:textId="77777777" w:rsidR="008C6361" w:rsidRPr="008C6361" w:rsidRDefault="008C6361" w:rsidP="008C6361">
            <w:pPr>
              <w:rPr>
                <w:rFonts w:ascii="Courier New" w:hAnsi="Courier New" w:cs="Courier New"/>
                <w:b/>
                <w:bCs/>
                <w:sz w:val="16"/>
                <w:szCs w:val="16"/>
              </w:rPr>
            </w:pPr>
          </w:p>
        </w:tc>
        <w:tc>
          <w:tcPr>
            <w:tcW w:w="5953" w:type="dxa"/>
          </w:tcPr>
          <w:p w14:paraId="43EF29CE" w14:textId="2D09186D" w:rsidR="008C6361" w:rsidRPr="008C6361" w:rsidRDefault="008C6361" w:rsidP="008C6361">
            <w:pPr>
              <w:rPr>
                <w:rFonts w:ascii="Courier New" w:hAnsi="Courier New" w:cs="Courier New"/>
                <w:b/>
                <w:bCs/>
                <w:sz w:val="16"/>
                <w:szCs w:val="16"/>
              </w:rPr>
            </w:pPr>
          </w:p>
        </w:tc>
      </w:tr>
      <w:tr w:rsidR="008C6361" w:rsidRPr="008C6361" w14:paraId="667F5C24" w14:textId="77777777" w:rsidTr="008C6361">
        <w:tc>
          <w:tcPr>
            <w:tcW w:w="1122" w:type="dxa"/>
          </w:tcPr>
          <w:p w14:paraId="71C3BC41"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Block 3</w:t>
            </w:r>
          </w:p>
        </w:tc>
        <w:tc>
          <w:tcPr>
            <w:tcW w:w="1425" w:type="dxa"/>
          </w:tcPr>
          <w:p w14:paraId="72885DB3" w14:textId="77777777" w:rsidR="008C6361" w:rsidRPr="008C6361" w:rsidRDefault="008C6361" w:rsidP="008C6361">
            <w:pPr>
              <w:rPr>
                <w:rFonts w:ascii="Courier New" w:hAnsi="Courier New" w:cs="Courier New"/>
                <w:b/>
                <w:bCs/>
                <w:sz w:val="16"/>
                <w:szCs w:val="16"/>
              </w:rPr>
            </w:pPr>
          </w:p>
        </w:tc>
        <w:tc>
          <w:tcPr>
            <w:tcW w:w="5953" w:type="dxa"/>
          </w:tcPr>
          <w:p w14:paraId="7D19EBFE" w14:textId="4490653B"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Repeated PI Code</w:t>
            </w:r>
          </w:p>
        </w:tc>
      </w:tr>
      <w:tr w:rsidR="008C6361" w:rsidRPr="008C6361" w14:paraId="1AAD4E90" w14:textId="77777777" w:rsidTr="008C6361">
        <w:tc>
          <w:tcPr>
            <w:tcW w:w="1122" w:type="dxa"/>
          </w:tcPr>
          <w:p w14:paraId="3EFECE6F" w14:textId="5080D1EA" w:rsidR="008C6361" w:rsidRPr="008C6361" w:rsidRDefault="008C6361" w:rsidP="008C6361">
            <w:pPr>
              <w:rPr>
                <w:rFonts w:ascii="Courier New" w:hAnsi="Courier New" w:cs="Courier New"/>
                <w:b/>
                <w:bCs/>
                <w:sz w:val="16"/>
                <w:szCs w:val="16"/>
              </w:rPr>
            </w:pPr>
          </w:p>
        </w:tc>
        <w:tc>
          <w:tcPr>
            <w:tcW w:w="1425" w:type="dxa"/>
          </w:tcPr>
          <w:p w14:paraId="5CEA2894" w14:textId="7901EC60"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0-15</w:t>
            </w:r>
          </w:p>
        </w:tc>
        <w:tc>
          <w:tcPr>
            <w:tcW w:w="5953" w:type="dxa"/>
          </w:tcPr>
          <w:p w14:paraId="50424DBE" w14:textId="747F90FD"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PI Code (repeated)</w:t>
            </w:r>
          </w:p>
        </w:tc>
      </w:tr>
      <w:tr w:rsidR="008C6361" w:rsidRPr="008C6361" w14:paraId="2C6FD2DA" w14:textId="77777777" w:rsidTr="008C6361">
        <w:tc>
          <w:tcPr>
            <w:tcW w:w="1122" w:type="dxa"/>
          </w:tcPr>
          <w:p w14:paraId="72A004FE" w14:textId="77777777" w:rsidR="008C6361" w:rsidRPr="008C6361" w:rsidRDefault="008C6361" w:rsidP="008C6361">
            <w:pPr>
              <w:rPr>
                <w:rFonts w:ascii="Courier New" w:hAnsi="Courier New" w:cs="Courier New"/>
                <w:b/>
                <w:bCs/>
                <w:sz w:val="16"/>
                <w:szCs w:val="16"/>
              </w:rPr>
            </w:pPr>
          </w:p>
        </w:tc>
        <w:tc>
          <w:tcPr>
            <w:tcW w:w="1425" w:type="dxa"/>
          </w:tcPr>
          <w:p w14:paraId="56ECAC19" w14:textId="77777777" w:rsidR="008C6361" w:rsidRPr="008C6361" w:rsidRDefault="008C6361" w:rsidP="008C6361">
            <w:pPr>
              <w:rPr>
                <w:rFonts w:ascii="Courier New" w:hAnsi="Courier New" w:cs="Courier New"/>
                <w:b/>
                <w:bCs/>
                <w:sz w:val="16"/>
                <w:szCs w:val="16"/>
              </w:rPr>
            </w:pPr>
          </w:p>
        </w:tc>
        <w:tc>
          <w:tcPr>
            <w:tcW w:w="5953" w:type="dxa"/>
          </w:tcPr>
          <w:p w14:paraId="7FEC6F1E" w14:textId="1E239A8C" w:rsidR="008C6361" w:rsidRPr="008C6361" w:rsidRDefault="008C6361" w:rsidP="008C6361">
            <w:pPr>
              <w:rPr>
                <w:rFonts w:ascii="Courier New" w:hAnsi="Courier New" w:cs="Courier New"/>
                <w:b/>
                <w:bCs/>
                <w:sz w:val="16"/>
                <w:szCs w:val="16"/>
              </w:rPr>
            </w:pPr>
          </w:p>
        </w:tc>
      </w:tr>
      <w:tr w:rsidR="008C6361" w:rsidRPr="008C6361" w14:paraId="18B6A638" w14:textId="77777777" w:rsidTr="008C6361">
        <w:tc>
          <w:tcPr>
            <w:tcW w:w="1122" w:type="dxa"/>
          </w:tcPr>
          <w:p w14:paraId="05ABAA4E"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Block 4</w:t>
            </w:r>
          </w:p>
        </w:tc>
        <w:tc>
          <w:tcPr>
            <w:tcW w:w="1425" w:type="dxa"/>
          </w:tcPr>
          <w:p w14:paraId="3756DF3B" w14:textId="77777777" w:rsidR="008C6361" w:rsidRPr="008C6361" w:rsidRDefault="008C6361" w:rsidP="008C6361">
            <w:pPr>
              <w:rPr>
                <w:rFonts w:ascii="Courier New" w:hAnsi="Courier New" w:cs="Courier New"/>
                <w:b/>
                <w:bCs/>
                <w:sz w:val="16"/>
                <w:szCs w:val="16"/>
              </w:rPr>
            </w:pPr>
          </w:p>
        </w:tc>
        <w:tc>
          <w:tcPr>
            <w:tcW w:w="5953" w:type="dxa"/>
          </w:tcPr>
          <w:p w14:paraId="25B12A76" w14:textId="5093209C"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Program Service Name Characters</w:t>
            </w:r>
          </w:p>
        </w:tc>
      </w:tr>
      <w:tr w:rsidR="008C6361" w:rsidRPr="008C6361" w14:paraId="691F0663" w14:textId="77777777" w:rsidTr="008C6361">
        <w:tc>
          <w:tcPr>
            <w:tcW w:w="1122" w:type="dxa"/>
          </w:tcPr>
          <w:p w14:paraId="32137269" w14:textId="7CEACCAF" w:rsidR="008C6361" w:rsidRPr="008C6361" w:rsidRDefault="008C6361" w:rsidP="008C6361">
            <w:pPr>
              <w:rPr>
                <w:rFonts w:ascii="Courier New" w:hAnsi="Courier New" w:cs="Courier New"/>
                <w:b/>
                <w:bCs/>
                <w:sz w:val="16"/>
                <w:szCs w:val="16"/>
              </w:rPr>
            </w:pPr>
          </w:p>
        </w:tc>
        <w:tc>
          <w:tcPr>
            <w:tcW w:w="1425" w:type="dxa"/>
          </w:tcPr>
          <w:p w14:paraId="2269E3D8" w14:textId="65D1E17B"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0-7</w:t>
            </w:r>
          </w:p>
        </w:tc>
        <w:tc>
          <w:tcPr>
            <w:tcW w:w="5953" w:type="dxa"/>
          </w:tcPr>
          <w:p w14:paraId="2F18E53C" w14:textId="1ABEBD1E"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First character of the PS name</w:t>
            </w:r>
          </w:p>
        </w:tc>
      </w:tr>
      <w:tr w:rsidR="008C6361" w:rsidRPr="008C6361" w14:paraId="01EF58B4" w14:textId="77777777" w:rsidTr="008C6361">
        <w:tc>
          <w:tcPr>
            <w:tcW w:w="1122" w:type="dxa"/>
          </w:tcPr>
          <w:p w14:paraId="6644EAC4" w14:textId="56BB5A0C" w:rsidR="008C6361" w:rsidRPr="008C6361" w:rsidRDefault="008C6361" w:rsidP="008C6361">
            <w:pPr>
              <w:rPr>
                <w:rFonts w:ascii="Courier New" w:hAnsi="Courier New" w:cs="Courier New"/>
                <w:b/>
                <w:bCs/>
                <w:sz w:val="16"/>
                <w:szCs w:val="16"/>
              </w:rPr>
            </w:pPr>
          </w:p>
        </w:tc>
        <w:tc>
          <w:tcPr>
            <w:tcW w:w="1425" w:type="dxa"/>
          </w:tcPr>
          <w:p w14:paraId="3B9C68E5" w14:textId="3FC4205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8-15</w:t>
            </w:r>
          </w:p>
        </w:tc>
        <w:tc>
          <w:tcPr>
            <w:tcW w:w="5953" w:type="dxa"/>
          </w:tcPr>
          <w:p w14:paraId="7CEF4322" w14:textId="535694EF"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Second character of the PS name</w:t>
            </w:r>
          </w:p>
        </w:tc>
      </w:tr>
    </w:tbl>
    <w:p w14:paraId="355AB1FC" w14:textId="77777777" w:rsidR="008C6361" w:rsidRDefault="008C6361" w:rsidP="008C6361">
      <w:pPr>
        <w:rPr>
          <w:sz w:val="22"/>
          <w:szCs w:val="22"/>
        </w:rPr>
      </w:pPr>
    </w:p>
    <w:p w14:paraId="7FA34276" w14:textId="77777777" w:rsidR="008C6361" w:rsidRPr="008C6361" w:rsidRDefault="008C6361" w:rsidP="008C6361">
      <w:pPr>
        <w:rPr>
          <w:b/>
          <w:bCs/>
          <w:sz w:val="22"/>
          <w:szCs w:val="22"/>
        </w:rPr>
      </w:pPr>
      <w:r w:rsidRPr="008C6361">
        <w:rPr>
          <w:b/>
          <w:bCs/>
          <w:sz w:val="22"/>
          <w:szCs w:val="22"/>
        </w:rPr>
        <w:t>Example Transmission</w:t>
      </w:r>
    </w:p>
    <w:p w14:paraId="310A8E40" w14:textId="77777777" w:rsidR="008C6361" w:rsidRPr="008C6361" w:rsidRDefault="008C6361" w:rsidP="008C6361">
      <w:pPr>
        <w:rPr>
          <w:sz w:val="22"/>
          <w:szCs w:val="22"/>
        </w:rPr>
      </w:pPr>
    </w:p>
    <w:p w14:paraId="3539ACF7" w14:textId="77777777" w:rsidR="008C6361" w:rsidRPr="008C6361" w:rsidRDefault="008C6361" w:rsidP="008C6361">
      <w:pPr>
        <w:rPr>
          <w:sz w:val="22"/>
          <w:szCs w:val="22"/>
        </w:rPr>
      </w:pPr>
      <w:r w:rsidRPr="008C6361">
        <w:rPr>
          <w:sz w:val="22"/>
          <w:szCs w:val="22"/>
        </w:rPr>
        <w:t>Suppose the station name is "RADIO123". Each character is represented in ASCII.</w:t>
      </w:r>
    </w:p>
    <w:p w14:paraId="00AD6291" w14:textId="77777777" w:rsidR="008C6361" w:rsidRPr="008C6361" w:rsidRDefault="008C6361" w:rsidP="008C6361">
      <w:pPr>
        <w:rPr>
          <w:sz w:val="22"/>
          <w:szCs w:val="22"/>
        </w:rPr>
      </w:pPr>
    </w:p>
    <w:p w14:paraId="16AAF832" w14:textId="77777777" w:rsidR="008C6361" w:rsidRPr="008C6361" w:rsidRDefault="008C6361" w:rsidP="008C6361">
      <w:pPr>
        <w:rPr>
          <w:b/>
          <w:bCs/>
          <w:sz w:val="22"/>
          <w:szCs w:val="22"/>
        </w:rPr>
      </w:pPr>
      <w:r w:rsidRPr="008C6361">
        <w:rPr>
          <w:b/>
          <w:bCs/>
          <w:sz w:val="22"/>
          <w:szCs w:val="22"/>
        </w:rPr>
        <w:t>ASCII Representation</w:t>
      </w:r>
    </w:p>
    <w:p w14:paraId="38004D63" w14:textId="77777777" w:rsidR="008C6361" w:rsidRPr="008C6361" w:rsidRDefault="008C6361" w:rsidP="008C6361">
      <w:pPr>
        <w:rPr>
          <w:sz w:val="22"/>
          <w:szCs w:val="22"/>
        </w:rPr>
      </w:pPr>
    </w:p>
    <w:p w14:paraId="7EA5AF48"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'R' = 82</w:t>
      </w:r>
    </w:p>
    <w:p w14:paraId="35425D5C"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'A' = 65</w:t>
      </w:r>
    </w:p>
    <w:p w14:paraId="4E04642B"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'D' = 68</w:t>
      </w:r>
    </w:p>
    <w:p w14:paraId="1983A5FB"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lastRenderedPageBreak/>
        <w:t>'I' = 73</w:t>
      </w:r>
    </w:p>
    <w:p w14:paraId="6A835849"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'O' = 79</w:t>
      </w:r>
    </w:p>
    <w:p w14:paraId="4BDEDB02"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'1' = 49</w:t>
      </w:r>
    </w:p>
    <w:p w14:paraId="3F84CA8C"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'2' = 50</w:t>
      </w:r>
    </w:p>
    <w:p w14:paraId="645B2922"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'3' = 51</w:t>
      </w:r>
    </w:p>
    <w:p w14:paraId="63E5BAE2" w14:textId="77777777" w:rsidR="008C6361" w:rsidRPr="008C6361" w:rsidRDefault="008C6361" w:rsidP="008C6361">
      <w:pPr>
        <w:rPr>
          <w:sz w:val="22"/>
          <w:szCs w:val="22"/>
        </w:rPr>
      </w:pPr>
    </w:p>
    <w:p w14:paraId="1845FA1C" w14:textId="77777777" w:rsidR="008C6361" w:rsidRPr="000A1D72" w:rsidRDefault="008C6361" w:rsidP="008C6361">
      <w:pPr>
        <w:rPr>
          <w:b/>
          <w:bCs/>
          <w:sz w:val="22"/>
          <w:szCs w:val="22"/>
        </w:rPr>
      </w:pPr>
      <w:r w:rsidRPr="000A1D72">
        <w:rPr>
          <w:b/>
          <w:bCs/>
          <w:sz w:val="22"/>
          <w:szCs w:val="22"/>
        </w:rPr>
        <w:t>Group Type 0B Messages</w:t>
      </w:r>
    </w:p>
    <w:p w14:paraId="4F98C835" w14:textId="77777777" w:rsidR="008C6361" w:rsidRPr="008C6361" w:rsidRDefault="008C6361" w:rsidP="008C6361">
      <w:pPr>
        <w:rPr>
          <w:sz w:val="22"/>
          <w:szCs w:val="22"/>
        </w:rPr>
      </w:pPr>
    </w:p>
    <w:p w14:paraId="33457066" w14:textId="77777777" w:rsidR="008C6361" w:rsidRPr="000A1D72" w:rsidRDefault="008C6361" w:rsidP="008C6361">
      <w:pPr>
        <w:rPr>
          <w:b/>
          <w:bCs/>
          <w:sz w:val="22"/>
          <w:szCs w:val="22"/>
        </w:rPr>
      </w:pPr>
      <w:r w:rsidRPr="000A1D72">
        <w:rPr>
          <w:b/>
          <w:bCs/>
          <w:sz w:val="22"/>
          <w:szCs w:val="22"/>
        </w:rPr>
        <w:t>First Group 0B</w:t>
      </w:r>
    </w:p>
    <w:p w14:paraId="127FAF59" w14:textId="77777777" w:rsidR="000A1D72" w:rsidRPr="008C6361" w:rsidRDefault="000A1D72" w:rsidP="008C6361">
      <w:pPr>
        <w:rPr>
          <w:sz w:val="22"/>
          <w:szCs w:val="22"/>
        </w:rPr>
      </w:pPr>
    </w:p>
    <w:tbl>
      <w:tblPr>
        <w:tblStyle w:val="TableGrid"/>
        <w:tblW w:w="0" w:type="auto"/>
        <w:tblLook w:val="04A0" w:firstRow="1" w:lastRow="0" w:firstColumn="1" w:lastColumn="0" w:noHBand="0" w:noVBand="1"/>
      </w:tblPr>
      <w:tblGrid>
        <w:gridCol w:w="1413"/>
        <w:gridCol w:w="5670"/>
      </w:tblGrid>
      <w:tr w:rsidR="000A1D72" w:rsidRPr="000A1D72" w14:paraId="6351BAC8" w14:textId="77777777" w:rsidTr="000A1D72">
        <w:tc>
          <w:tcPr>
            <w:tcW w:w="1413" w:type="dxa"/>
          </w:tcPr>
          <w:p w14:paraId="018B9576"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62F16F8F"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7C902165" w14:textId="77777777" w:rsidTr="000A1D72">
        <w:tc>
          <w:tcPr>
            <w:tcW w:w="1413" w:type="dxa"/>
          </w:tcPr>
          <w:p w14:paraId="51777D4C"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700EA300"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203EA47C" w14:textId="77777777" w:rsidTr="000A1D72">
        <w:tc>
          <w:tcPr>
            <w:tcW w:w="1413" w:type="dxa"/>
          </w:tcPr>
          <w:p w14:paraId="405E1D32"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7592EA97"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3ED116BF" w14:textId="77777777" w:rsidTr="000A1D72">
        <w:tc>
          <w:tcPr>
            <w:tcW w:w="1413" w:type="dxa"/>
          </w:tcPr>
          <w:p w14:paraId="1E38E5AB"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07CF8294"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'R' (82), 'A' (65)</w:t>
            </w:r>
          </w:p>
        </w:tc>
      </w:tr>
    </w:tbl>
    <w:p w14:paraId="2F7B3F91" w14:textId="77777777" w:rsidR="000A1D72" w:rsidRPr="008C6361" w:rsidRDefault="000A1D72" w:rsidP="008C6361">
      <w:pPr>
        <w:rPr>
          <w:sz w:val="22"/>
          <w:szCs w:val="22"/>
        </w:rPr>
      </w:pPr>
    </w:p>
    <w:p w14:paraId="791BB997" w14:textId="77777777" w:rsidR="008C6361" w:rsidRPr="000A1D72" w:rsidRDefault="008C6361" w:rsidP="008C6361">
      <w:pPr>
        <w:rPr>
          <w:b/>
          <w:bCs/>
          <w:sz w:val="22"/>
          <w:szCs w:val="22"/>
        </w:rPr>
      </w:pPr>
      <w:r w:rsidRPr="000A1D72">
        <w:rPr>
          <w:b/>
          <w:bCs/>
          <w:sz w:val="22"/>
          <w:szCs w:val="22"/>
        </w:rPr>
        <w:t>Second Group 0B</w:t>
      </w:r>
    </w:p>
    <w:p w14:paraId="5CFE8AFF" w14:textId="77777777" w:rsidR="000A1D72" w:rsidRPr="000A1D72" w:rsidRDefault="000A1D72" w:rsidP="008C6361">
      <w:pPr>
        <w:rPr>
          <w:rFonts w:ascii="Courier New" w:hAnsi="Courier New" w:cs="Courier New"/>
          <w:b/>
          <w:bCs/>
          <w:sz w:val="16"/>
          <w:szCs w:val="16"/>
        </w:rPr>
      </w:pPr>
    </w:p>
    <w:tbl>
      <w:tblPr>
        <w:tblStyle w:val="TableGrid"/>
        <w:tblW w:w="0" w:type="auto"/>
        <w:tblLook w:val="04A0" w:firstRow="1" w:lastRow="0" w:firstColumn="1" w:lastColumn="0" w:noHBand="0" w:noVBand="1"/>
      </w:tblPr>
      <w:tblGrid>
        <w:gridCol w:w="1413"/>
        <w:gridCol w:w="5670"/>
      </w:tblGrid>
      <w:tr w:rsidR="000A1D72" w:rsidRPr="000A1D72" w14:paraId="62F4F246" w14:textId="77777777" w:rsidTr="000A1D72">
        <w:tc>
          <w:tcPr>
            <w:tcW w:w="1413" w:type="dxa"/>
          </w:tcPr>
          <w:p w14:paraId="6224C81B"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381D9BF6"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5E336CB3" w14:textId="77777777" w:rsidTr="000A1D72">
        <w:tc>
          <w:tcPr>
            <w:tcW w:w="1413" w:type="dxa"/>
          </w:tcPr>
          <w:p w14:paraId="69FF5353"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032C8693"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003782B6" w14:textId="77777777" w:rsidTr="000A1D72">
        <w:tc>
          <w:tcPr>
            <w:tcW w:w="1413" w:type="dxa"/>
          </w:tcPr>
          <w:p w14:paraId="75DDEAD0"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5D8631F6"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684502E4" w14:textId="77777777" w:rsidTr="000A1D72">
        <w:tc>
          <w:tcPr>
            <w:tcW w:w="1413" w:type="dxa"/>
          </w:tcPr>
          <w:p w14:paraId="6C9E3983"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0D1135AE"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'D' (68), 'I' (73)</w:t>
            </w:r>
          </w:p>
        </w:tc>
      </w:tr>
    </w:tbl>
    <w:p w14:paraId="7A127E19" w14:textId="77777777" w:rsidR="000A1D72" w:rsidRPr="008C6361" w:rsidRDefault="000A1D72" w:rsidP="008C6361">
      <w:pPr>
        <w:rPr>
          <w:sz w:val="22"/>
          <w:szCs w:val="22"/>
        </w:rPr>
      </w:pPr>
    </w:p>
    <w:p w14:paraId="4EB313A9" w14:textId="77777777" w:rsidR="008C6361" w:rsidRPr="000A1D72" w:rsidRDefault="008C6361" w:rsidP="008C6361">
      <w:pPr>
        <w:rPr>
          <w:b/>
          <w:bCs/>
          <w:sz w:val="22"/>
          <w:szCs w:val="22"/>
        </w:rPr>
      </w:pPr>
      <w:r w:rsidRPr="000A1D72">
        <w:rPr>
          <w:b/>
          <w:bCs/>
          <w:sz w:val="22"/>
          <w:szCs w:val="22"/>
        </w:rPr>
        <w:t>Third Group 0B</w:t>
      </w:r>
    </w:p>
    <w:p w14:paraId="6B465364" w14:textId="77777777" w:rsidR="000A1D72" w:rsidRPr="000A1D72" w:rsidRDefault="000A1D72" w:rsidP="008C6361">
      <w:pPr>
        <w:rPr>
          <w:rFonts w:ascii="Courier New" w:hAnsi="Courier New" w:cs="Courier New"/>
          <w:b/>
          <w:bCs/>
          <w:sz w:val="16"/>
          <w:szCs w:val="16"/>
        </w:rPr>
      </w:pPr>
    </w:p>
    <w:tbl>
      <w:tblPr>
        <w:tblStyle w:val="TableGrid"/>
        <w:tblW w:w="0" w:type="auto"/>
        <w:tblLook w:val="04A0" w:firstRow="1" w:lastRow="0" w:firstColumn="1" w:lastColumn="0" w:noHBand="0" w:noVBand="1"/>
      </w:tblPr>
      <w:tblGrid>
        <w:gridCol w:w="1413"/>
        <w:gridCol w:w="5670"/>
      </w:tblGrid>
      <w:tr w:rsidR="000A1D72" w:rsidRPr="000A1D72" w14:paraId="5B39A887" w14:textId="77777777" w:rsidTr="000A1D72">
        <w:tc>
          <w:tcPr>
            <w:tcW w:w="1413" w:type="dxa"/>
          </w:tcPr>
          <w:p w14:paraId="042E80C5"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070EBB72"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52C7B97C" w14:textId="77777777" w:rsidTr="000A1D72">
        <w:tc>
          <w:tcPr>
            <w:tcW w:w="1413" w:type="dxa"/>
          </w:tcPr>
          <w:p w14:paraId="4E033203"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6BA2774D"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11FBC7BE" w14:textId="77777777" w:rsidTr="000A1D72">
        <w:tc>
          <w:tcPr>
            <w:tcW w:w="1413" w:type="dxa"/>
          </w:tcPr>
          <w:p w14:paraId="5323B545"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1BEDEF23"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25AC0475" w14:textId="77777777" w:rsidTr="000A1D72">
        <w:tc>
          <w:tcPr>
            <w:tcW w:w="1413" w:type="dxa"/>
          </w:tcPr>
          <w:p w14:paraId="032A7614"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0F009DA2"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'O' (79), '1' (49)</w:t>
            </w:r>
          </w:p>
        </w:tc>
      </w:tr>
    </w:tbl>
    <w:p w14:paraId="2CADDB8A" w14:textId="77777777" w:rsidR="000A1D72" w:rsidRPr="008C6361" w:rsidRDefault="000A1D72" w:rsidP="008C6361">
      <w:pPr>
        <w:rPr>
          <w:sz w:val="22"/>
          <w:szCs w:val="22"/>
        </w:rPr>
      </w:pPr>
    </w:p>
    <w:p w14:paraId="62F3D406" w14:textId="77777777" w:rsidR="008C6361" w:rsidRPr="000A1D72" w:rsidRDefault="008C6361" w:rsidP="008C6361">
      <w:pPr>
        <w:rPr>
          <w:b/>
          <w:bCs/>
          <w:sz w:val="22"/>
          <w:szCs w:val="22"/>
        </w:rPr>
      </w:pPr>
      <w:r w:rsidRPr="000A1D72">
        <w:rPr>
          <w:b/>
          <w:bCs/>
          <w:sz w:val="22"/>
          <w:szCs w:val="22"/>
        </w:rPr>
        <w:t>Fourth Group 0B</w:t>
      </w:r>
    </w:p>
    <w:p w14:paraId="41ABE1E2" w14:textId="77777777" w:rsidR="000A1D72" w:rsidRPr="008C6361" w:rsidRDefault="000A1D72" w:rsidP="008C6361">
      <w:pPr>
        <w:rPr>
          <w:sz w:val="22"/>
          <w:szCs w:val="22"/>
        </w:rPr>
      </w:pPr>
    </w:p>
    <w:tbl>
      <w:tblPr>
        <w:tblStyle w:val="TableGrid"/>
        <w:tblW w:w="0" w:type="auto"/>
        <w:tblLook w:val="04A0" w:firstRow="1" w:lastRow="0" w:firstColumn="1" w:lastColumn="0" w:noHBand="0" w:noVBand="1"/>
      </w:tblPr>
      <w:tblGrid>
        <w:gridCol w:w="1413"/>
        <w:gridCol w:w="5670"/>
      </w:tblGrid>
      <w:tr w:rsidR="000A1D72" w:rsidRPr="000A1D72" w14:paraId="66F3EAFD" w14:textId="77777777" w:rsidTr="000A1D72">
        <w:tc>
          <w:tcPr>
            <w:tcW w:w="1413" w:type="dxa"/>
          </w:tcPr>
          <w:p w14:paraId="7C5D275A"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1CBBAD4C"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765ECE3D" w14:textId="77777777" w:rsidTr="000A1D72">
        <w:tc>
          <w:tcPr>
            <w:tcW w:w="1413" w:type="dxa"/>
          </w:tcPr>
          <w:p w14:paraId="368AD676"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07522B96"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7EA52FC2" w14:textId="77777777" w:rsidTr="000A1D72">
        <w:tc>
          <w:tcPr>
            <w:tcW w:w="1413" w:type="dxa"/>
          </w:tcPr>
          <w:p w14:paraId="2E1AF592"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5B4B9BCF"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117B0655" w14:textId="77777777" w:rsidTr="000A1D72">
        <w:tc>
          <w:tcPr>
            <w:tcW w:w="1413" w:type="dxa"/>
          </w:tcPr>
          <w:p w14:paraId="22262455"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2C4C9849"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'2' (50), '3' (51)</w:t>
            </w:r>
          </w:p>
        </w:tc>
      </w:tr>
    </w:tbl>
    <w:p w14:paraId="3E89718B" w14:textId="77777777" w:rsidR="000A1D72" w:rsidRDefault="000A1D72" w:rsidP="008C6361">
      <w:pPr>
        <w:rPr>
          <w:sz w:val="22"/>
          <w:szCs w:val="22"/>
        </w:rPr>
      </w:pPr>
    </w:p>
    <w:p w14:paraId="552ABED0" w14:textId="77777777" w:rsidR="000A1D72" w:rsidRPr="008C6361" w:rsidRDefault="000A1D72" w:rsidP="008C6361">
      <w:pPr>
        <w:rPr>
          <w:sz w:val="22"/>
          <w:szCs w:val="22"/>
        </w:rPr>
      </w:pPr>
    </w:p>
    <w:p w14:paraId="2D379497" w14:textId="77777777" w:rsidR="008C6361" w:rsidRPr="000A1D72" w:rsidRDefault="008C6361" w:rsidP="008C6361">
      <w:pPr>
        <w:rPr>
          <w:b/>
          <w:bCs/>
          <w:sz w:val="22"/>
          <w:szCs w:val="22"/>
        </w:rPr>
      </w:pPr>
      <w:r w:rsidRPr="000A1D72">
        <w:rPr>
          <w:b/>
          <w:bCs/>
          <w:sz w:val="22"/>
          <w:szCs w:val="22"/>
        </w:rPr>
        <w:t>Bit Stream Example</w:t>
      </w:r>
    </w:p>
    <w:p w14:paraId="7B2C87D7" w14:textId="77777777" w:rsidR="000A1D72" w:rsidRPr="008C6361" w:rsidRDefault="000A1D72" w:rsidP="008C6361">
      <w:pPr>
        <w:rPr>
          <w:sz w:val="22"/>
          <w:szCs w:val="22"/>
        </w:rPr>
      </w:pPr>
    </w:p>
    <w:p w14:paraId="484C29CA" w14:textId="77777777" w:rsidR="008C6361" w:rsidRPr="000A1D72" w:rsidRDefault="008C6361" w:rsidP="008C6361">
      <w:pPr>
        <w:rPr>
          <w:b/>
          <w:bCs/>
          <w:sz w:val="22"/>
          <w:szCs w:val="22"/>
        </w:rPr>
      </w:pPr>
      <w:r w:rsidRPr="000A1D72">
        <w:rPr>
          <w:b/>
          <w:bCs/>
          <w:sz w:val="22"/>
          <w:szCs w:val="22"/>
        </w:rPr>
        <w:t>For the first group:</w:t>
      </w:r>
    </w:p>
    <w:p w14:paraId="2CEC086B" w14:textId="77777777" w:rsidR="008C6361" w:rsidRPr="008C6361" w:rsidRDefault="008C6361" w:rsidP="008C6361">
      <w:pPr>
        <w:rPr>
          <w:sz w:val="22"/>
          <w:szCs w:val="22"/>
        </w:rPr>
      </w:pPr>
    </w:p>
    <w:p w14:paraId="760BC922"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1: PI Code</w:t>
      </w:r>
    </w:p>
    <w:p w14:paraId="3D301C81"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2: 0000 1 00001 1 00001 (Group Type 0B, Version B, PTY, TP, TA)</w:t>
      </w:r>
    </w:p>
    <w:p w14:paraId="79C26424"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3: PI Code (repeated)</w:t>
      </w:r>
    </w:p>
    <w:p w14:paraId="3188ACC5"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4: 01010010 01000001 ('R' in bits 01010010, 'A' in bits 01000001)</w:t>
      </w:r>
    </w:p>
    <w:p w14:paraId="7FECDA11" w14:textId="77777777" w:rsidR="000A1D72" w:rsidRPr="008C6361" w:rsidRDefault="000A1D72" w:rsidP="008C6361">
      <w:pPr>
        <w:rPr>
          <w:sz w:val="22"/>
          <w:szCs w:val="22"/>
        </w:rPr>
      </w:pPr>
    </w:p>
    <w:p w14:paraId="6358C66C" w14:textId="77777777" w:rsidR="008C6361" w:rsidRPr="000A1D72" w:rsidRDefault="008C6361" w:rsidP="008C6361">
      <w:pPr>
        <w:rPr>
          <w:b/>
          <w:bCs/>
          <w:sz w:val="22"/>
          <w:szCs w:val="22"/>
        </w:rPr>
      </w:pPr>
      <w:r w:rsidRPr="000A1D72">
        <w:rPr>
          <w:b/>
          <w:bCs/>
          <w:sz w:val="22"/>
          <w:szCs w:val="22"/>
        </w:rPr>
        <w:t>Each subsequent group would follow the same structure, with Block 4 containing the next pair of characters in the station name.</w:t>
      </w:r>
    </w:p>
    <w:p w14:paraId="5FC11AAA" w14:textId="77777777" w:rsidR="008C6361" w:rsidRPr="008C6361" w:rsidRDefault="008C6361" w:rsidP="008C6361">
      <w:pPr>
        <w:rPr>
          <w:sz w:val="22"/>
          <w:szCs w:val="22"/>
        </w:rPr>
      </w:pPr>
    </w:p>
    <w:p w14:paraId="2C96EA7C" w14:textId="0E28C826" w:rsidR="008C6361" w:rsidRDefault="008C6361" w:rsidP="008C6361">
      <w:pPr>
        <w:rPr>
          <w:sz w:val="22"/>
          <w:szCs w:val="22"/>
        </w:rPr>
      </w:pPr>
      <w:r w:rsidRPr="008C6361">
        <w:rPr>
          <w:sz w:val="22"/>
          <w:szCs w:val="22"/>
        </w:rPr>
        <w:t>This structure ensures that the Program Service name is correctly transmitted and displayed on RDS-compatible receivers, providing the listener with the station's name.</w:t>
      </w:r>
    </w:p>
    <w:p w14:paraId="60D09907" w14:textId="77777777" w:rsidR="008C6361" w:rsidRDefault="008C6361" w:rsidP="000C1642">
      <w:pPr>
        <w:rPr>
          <w:sz w:val="22"/>
          <w:szCs w:val="22"/>
        </w:rPr>
      </w:pPr>
    </w:p>
    <w:p w14:paraId="2258CFB5" w14:textId="77777777" w:rsidR="008C6361" w:rsidRPr="00B401C1" w:rsidRDefault="008C6361" w:rsidP="000C1642">
      <w:pPr>
        <w:rPr>
          <w:sz w:val="22"/>
          <w:szCs w:val="22"/>
        </w:rPr>
      </w:pPr>
    </w:p>
    <w:p w14:paraId="3D9132FA" w14:textId="77777777" w:rsidR="000C1642" w:rsidRPr="00B401C1" w:rsidRDefault="000C1642" w:rsidP="000C1642">
      <w:pPr>
        <w:rPr>
          <w:sz w:val="22"/>
          <w:szCs w:val="22"/>
        </w:rPr>
      </w:pPr>
    </w:p>
    <w:p w14:paraId="00EEFC96" w14:textId="77777777" w:rsidR="000A1D72" w:rsidRDefault="000A1D72" w:rsidP="00A625F3">
      <w:pPr>
        <w:pStyle w:val="Heading3"/>
        <w:rPr>
          <w:b/>
          <w:bCs/>
        </w:rPr>
      </w:pPr>
    </w:p>
    <w:p w14:paraId="6014E83B" w14:textId="77777777" w:rsidR="000A1D72" w:rsidRDefault="000A1D72" w:rsidP="00A625F3">
      <w:pPr>
        <w:pStyle w:val="Heading3"/>
        <w:rPr>
          <w:b/>
          <w:bCs/>
        </w:rPr>
      </w:pPr>
    </w:p>
    <w:p w14:paraId="1186AF18" w14:textId="6B5CBEE9" w:rsidR="00A625F3" w:rsidRPr="00A625F3" w:rsidRDefault="000C1642" w:rsidP="00A625F3">
      <w:pPr>
        <w:pStyle w:val="Heading3"/>
        <w:rPr>
          <w:b/>
          <w:bCs/>
        </w:rPr>
      </w:pPr>
      <w:r w:rsidRPr="00A625F3">
        <w:rPr>
          <w:b/>
          <w:bCs/>
        </w:rPr>
        <w:t>5. Transmission of the Program Service Name (PS)</w:t>
      </w:r>
    </w:p>
    <w:p w14:paraId="219017EE" w14:textId="77777777" w:rsidR="00A625F3" w:rsidRDefault="00A625F3" w:rsidP="000C1642">
      <w:pPr>
        <w:rPr>
          <w:sz w:val="22"/>
          <w:szCs w:val="22"/>
        </w:rPr>
      </w:pPr>
    </w:p>
    <w:p w14:paraId="02196662" w14:textId="77777777" w:rsidR="00A625F3" w:rsidRDefault="000C1642" w:rsidP="000C1642">
      <w:pPr>
        <w:rPr>
          <w:sz w:val="22"/>
          <w:szCs w:val="22"/>
        </w:rPr>
      </w:pPr>
      <w:r w:rsidRPr="00B401C1">
        <w:rPr>
          <w:sz w:val="22"/>
          <w:szCs w:val="22"/>
        </w:rPr>
        <w:t xml:space="preserve"> </w:t>
      </w:r>
    </w:p>
    <w:p w14:paraId="065D6F0D" w14:textId="79B3CF02" w:rsidR="000C1642" w:rsidRPr="00B401C1" w:rsidRDefault="000C1642" w:rsidP="000C1642">
      <w:pPr>
        <w:rPr>
          <w:sz w:val="22"/>
          <w:szCs w:val="22"/>
        </w:rPr>
      </w:pPr>
      <w:r w:rsidRPr="00B401C1">
        <w:rPr>
          <w:sz w:val="22"/>
          <w:szCs w:val="22"/>
        </w:rPr>
        <w:t xml:space="preserve">A total of four type 0B groups are required to transmit the entire Program Service (PS) name, which comprises eight characters. Therefore, four type 0B groups are needed per second. </w:t>
      </w:r>
      <w:r w:rsidRPr="001D2A2F">
        <w:rPr>
          <w:b/>
          <w:bCs/>
          <w:sz w:val="22"/>
          <w:szCs w:val="22"/>
        </w:rPr>
        <w:t>The PS name is used only to identify the station and should not be scrolled or altered in a distracting manner (not more frequently than once per minute).</w:t>
      </w:r>
    </w:p>
    <w:p w14:paraId="4979EB1D" w14:textId="77777777" w:rsidR="000C1642" w:rsidRPr="00B401C1" w:rsidRDefault="000C1642" w:rsidP="000C1642">
      <w:pPr>
        <w:rPr>
          <w:sz w:val="22"/>
          <w:szCs w:val="22"/>
        </w:rPr>
      </w:pPr>
    </w:p>
    <w:p w14:paraId="653D8383" w14:textId="271480B0" w:rsidR="000C1642" w:rsidRPr="00B401C1" w:rsidRDefault="001D2A2F" w:rsidP="001D2A2F">
      <w:pPr>
        <w:pStyle w:val="Heading2"/>
      </w:pPr>
      <w:r>
        <w:t xml:space="preserve">Summarizing </w:t>
      </w:r>
      <w:r w:rsidR="00263021">
        <w:t>and Example</w:t>
      </w:r>
    </w:p>
    <w:p w14:paraId="03EB197A" w14:textId="77777777" w:rsidR="000C1642" w:rsidRPr="00B401C1" w:rsidRDefault="000C1642" w:rsidP="000C1642">
      <w:pPr>
        <w:rPr>
          <w:sz w:val="22"/>
          <w:szCs w:val="22"/>
        </w:rPr>
      </w:pPr>
    </w:p>
    <w:p w14:paraId="6D3D0B79" w14:textId="77777777" w:rsidR="000C1642" w:rsidRPr="00B401C1" w:rsidRDefault="000C1642" w:rsidP="000C1642">
      <w:pPr>
        <w:rPr>
          <w:sz w:val="22"/>
          <w:szCs w:val="22"/>
        </w:rPr>
      </w:pPr>
      <w:r w:rsidRPr="00B401C1">
        <w:rPr>
          <w:sz w:val="22"/>
          <w:szCs w:val="22"/>
        </w:rPr>
        <w:t>Each RDS group consists of four blocks, each with 26 bits. These blocks contain the following fields:</w:t>
      </w:r>
    </w:p>
    <w:p w14:paraId="59EE1CF6" w14:textId="77777777" w:rsidR="000C1642" w:rsidRPr="00B401C1" w:rsidRDefault="000C1642" w:rsidP="000C1642">
      <w:pPr>
        <w:rPr>
          <w:sz w:val="22"/>
          <w:szCs w:val="22"/>
        </w:rPr>
      </w:pPr>
    </w:p>
    <w:p w14:paraId="1ED9FAE3" w14:textId="6D1680ED"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1. Block 1: Contains the PI code.</w:t>
      </w:r>
    </w:p>
    <w:p w14:paraId="2B7A910F" w14:textId="7069E783"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2. Block 2: Contains the group application bits, PTY code, and TP bit.</w:t>
      </w:r>
    </w:p>
    <w:p w14:paraId="181BC7F0" w14:textId="193E3DB0"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3. Block 3: Depends on the group type. In group 0B, it contains the repeated PI code.</w:t>
      </w:r>
    </w:p>
    <w:p w14:paraId="7CD213B5" w14:textId="10183CE0"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4. Block 4: Contains the service data (such as the station name PS).</w:t>
      </w:r>
    </w:p>
    <w:p w14:paraId="224AF892" w14:textId="77777777" w:rsidR="000C1642" w:rsidRPr="00FE4CDE" w:rsidRDefault="000C1642" w:rsidP="000C1642">
      <w:pPr>
        <w:rPr>
          <w:sz w:val="22"/>
          <w:szCs w:val="22"/>
        </w:rPr>
      </w:pPr>
    </w:p>
    <w:p w14:paraId="312ECF95" w14:textId="293F8AF6" w:rsidR="000C1642" w:rsidRPr="00263021" w:rsidRDefault="000C1642" w:rsidP="000C1642">
      <w:pPr>
        <w:rPr>
          <w:b/>
          <w:bCs/>
          <w:sz w:val="22"/>
          <w:szCs w:val="22"/>
        </w:rPr>
      </w:pPr>
      <w:r w:rsidRPr="00263021">
        <w:rPr>
          <w:b/>
          <w:bCs/>
          <w:sz w:val="22"/>
          <w:szCs w:val="22"/>
        </w:rPr>
        <w:t>Packaging Example</w:t>
      </w:r>
    </w:p>
    <w:p w14:paraId="6BDE5919" w14:textId="77777777" w:rsidR="000C1642" w:rsidRPr="00FE4CDE" w:rsidRDefault="000C1642" w:rsidP="000C1642">
      <w:pPr>
        <w:rPr>
          <w:sz w:val="22"/>
          <w:szCs w:val="22"/>
        </w:rPr>
      </w:pPr>
    </w:p>
    <w:p w14:paraId="4C0D0958" w14:textId="77777777" w:rsidR="000C1642" w:rsidRPr="00FE4CDE" w:rsidRDefault="000C1642" w:rsidP="00263021">
      <w:pPr>
        <w:jc w:val="both"/>
        <w:rPr>
          <w:sz w:val="22"/>
          <w:szCs w:val="22"/>
        </w:rPr>
      </w:pPr>
      <w:r w:rsidRPr="00FE4CDE">
        <w:rPr>
          <w:sz w:val="22"/>
          <w:szCs w:val="22"/>
        </w:rPr>
        <w:t>To transmit the station name "RADIO123" using group 0B, you need to split the name into parts and package it in 0B groups. Assuming the PI code is 0x1234, the PTY code is 0x01 (e.g., news), and TP = 0.</w:t>
      </w:r>
    </w:p>
    <w:p w14:paraId="2B2C5926" w14:textId="77777777" w:rsidR="000C1642" w:rsidRPr="00FE4CDE" w:rsidRDefault="000C1642" w:rsidP="000C1642">
      <w:pPr>
        <w:rPr>
          <w:sz w:val="22"/>
          <w:szCs w:val="22"/>
        </w:rPr>
      </w:pPr>
    </w:p>
    <w:p w14:paraId="3B335550"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uint16_t PI = 0x1234;</w:t>
      </w:r>
    </w:p>
    <w:p w14:paraId="3B5CB9A0"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uint8_t PTY = 0x01;</w:t>
      </w:r>
    </w:p>
    <w:p w14:paraId="6F4A079D"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uint8_t TP = 0;</w:t>
      </w:r>
    </w:p>
    <w:p w14:paraId="0612FFB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char PS[] = "RADIO123";</w:t>
      </w:r>
    </w:p>
    <w:p w14:paraId="21E97FC7" w14:textId="77777777" w:rsidR="000C1642" w:rsidRPr="00263021" w:rsidRDefault="000C1642" w:rsidP="000C1642">
      <w:pPr>
        <w:rPr>
          <w:rFonts w:ascii="Courier New" w:hAnsi="Courier New" w:cs="Courier New"/>
          <w:b/>
          <w:bCs/>
          <w:sz w:val="16"/>
          <w:szCs w:val="16"/>
        </w:rPr>
      </w:pPr>
    </w:p>
    <w:p w14:paraId="15D7BCC7"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Function to calculate the checksum for each block</w:t>
      </w:r>
    </w:p>
    <w:p w14:paraId="1071DCB6"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uint16_t calcChecksum(uint16_t block) {</w:t>
      </w:r>
    </w:p>
    <w:p w14:paraId="7B2CF15A"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 Checksum calculation implementation</w:t>
      </w:r>
    </w:p>
    <w:p w14:paraId="06341597"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w:t>
      </w:r>
    </w:p>
    <w:p w14:paraId="172CFA21" w14:textId="77777777" w:rsidR="000C1642" w:rsidRPr="00263021" w:rsidRDefault="000C1642" w:rsidP="000C1642">
      <w:pPr>
        <w:rPr>
          <w:rFonts w:ascii="Courier New" w:hAnsi="Courier New" w:cs="Courier New"/>
          <w:b/>
          <w:bCs/>
          <w:sz w:val="16"/>
          <w:szCs w:val="16"/>
        </w:rPr>
      </w:pPr>
    </w:p>
    <w:p w14:paraId="33848746"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Function to package and send the 0B group</w:t>
      </w:r>
    </w:p>
    <w:p w14:paraId="7E46669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void sendRDSGroup0B(char *psName) {</w:t>
      </w:r>
    </w:p>
    <w:p w14:paraId="6DDB7B3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for (int i = 0; i &lt; 4; i++) {</w:t>
      </w:r>
    </w:p>
    <w:p w14:paraId="1813A3B6"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block1 = PI;</w:t>
      </w:r>
    </w:p>
    <w:p w14:paraId="447C3AC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block2 = (PTY &lt;&lt; 5) | (TP &lt;&lt; 4) | (0 &lt;&lt; 3) | (0 &lt;&lt; 2) | (0 &lt;&lt; 1) | 1; // Version B</w:t>
      </w:r>
    </w:p>
    <w:p w14:paraId="6CE7F74D"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block3 = PI; // PI code repetition</w:t>
      </w:r>
    </w:p>
    <w:p w14:paraId="1A072D5A"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block4 = (psName[i * 2] &lt;&lt; 8) | psName[i * 2 + 1];</w:t>
      </w:r>
    </w:p>
    <w:p w14:paraId="20638A3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w:t>
      </w:r>
    </w:p>
    <w:p w14:paraId="25BA6CD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block1 = (block1 &lt;&lt; 10) | calcChecksum(block1);</w:t>
      </w:r>
    </w:p>
    <w:p w14:paraId="7BEE86E3"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block2 = (block2 &lt;&lt; 10) | calcChecksum(block2);</w:t>
      </w:r>
    </w:p>
    <w:p w14:paraId="08B9AC4D"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block3 = (block3 &lt;&lt; 10) | calcChecksum(block3);</w:t>
      </w:r>
    </w:p>
    <w:p w14:paraId="5613C6C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block4 = (block4 &lt;&lt; 10) | calcChecksum(block4);</w:t>
      </w:r>
    </w:p>
    <w:p w14:paraId="4FBDEB6E" w14:textId="77777777" w:rsidR="000C1642" w:rsidRPr="00263021" w:rsidRDefault="000C1642" w:rsidP="000C1642">
      <w:pPr>
        <w:rPr>
          <w:rFonts w:ascii="Courier New" w:hAnsi="Courier New" w:cs="Courier New"/>
          <w:b/>
          <w:bCs/>
          <w:sz w:val="16"/>
          <w:szCs w:val="16"/>
        </w:rPr>
      </w:pPr>
    </w:p>
    <w:p w14:paraId="43FDAFB4"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 Send data blocks via FM transmitter</w:t>
      </w:r>
    </w:p>
    <w:p w14:paraId="764A76F0"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sendBlock(block1);</w:t>
      </w:r>
    </w:p>
    <w:p w14:paraId="21C1BA45"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sendBlock(block2);</w:t>
      </w:r>
    </w:p>
    <w:p w14:paraId="20139DE5"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sendBlock(block3);</w:t>
      </w:r>
    </w:p>
    <w:p w14:paraId="2B9D0FD7"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sendBlock(block4);</w:t>
      </w:r>
    </w:p>
    <w:p w14:paraId="4375870B"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w:t>
      </w:r>
    </w:p>
    <w:p w14:paraId="0ECA85F8"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w:t>
      </w:r>
    </w:p>
    <w:p w14:paraId="0A822DD3" w14:textId="77777777" w:rsidR="000C1642" w:rsidRPr="00263021" w:rsidRDefault="000C1642" w:rsidP="000C1642">
      <w:pPr>
        <w:rPr>
          <w:rFonts w:ascii="Courier New" w:hAnsi="Courier New" w:cs="Courier New"/>
          <w:b/>
          <w:bCs/>
          <w:sz w:val="16"/>
          <w:szCs w:val="16"/>
        </w:rPr>
      </w:pPr>
    </w:p>
    <w:p w14:paraId="3F24AA01"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void sendBlock(uint16_t block) {</w:t>
      </w:r>
    </w:p>
    <w:p w14:paraId="7C9AC49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 Function implementation to send a data block</w:t>
      </w:r>
    </w:p>
    <w:p w14:paraId="5875126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w:t>
      </w:r>
    </w:p>
    <w:p w14:paraId="1751AD1B" w14:textId="77777777" w:rsidR="000C1642" w:rsidRPr="00FE4CDE" w:rsidRDefault="000C1642" w:rsidP="000C1642">
      <w:pPr>
        <w:rPr>
          <w:sz w:val="22"/>
          <w:szCs w:val="22"/>
        </w:rPr>
      </w:pPr>
    </w:p>
    <w:p w14:paraId="336AB2F6" w14:textId="46092085" w:rsidR="000C1642" w:rsidRPr="00FE4CDE" w:rsidRDefault="000C1642" w:rsidP="00263021">
      <w:pPr>
        <w:pStyle w:val="Heading2"/>
      </w:pPr>
      <w:r w:rsidRPr="00FE4CDE">
        <w:lastRenderedPageBreak/>
        <w:t>Final Considerations</w:t>
      </w:r>
    </w:p>
    <w:p w14:paraId="1F604C27" w14:textId="77777777" w:rsidR="000C1642" w:rsidRPr="00FE4CDE" w:rsidRDefault="000C1642" w:rsidP="000C1642">
      <w:pPr>
        <w:rPr>
          <w:sz w:val="22"/>
          <w:szCs w:val="22"/>
        </w:rPr>
      </w:pPr>
    </w:p>
    <w:p w14:paraId="4C564444" w14:textId="41968C07" w:rsidR="000C1642" w:rsidRPr="00FE4CDE" w:rsidRDefault="000C1642" w:rsidP="000C1642">
      <w:pPr>
        <w:rPr>
          <w:sz w:val="22"/>
          <w:szCs w:val="22"/>
        </w:rPr>
      </w:pPr>
      <w:r w:rsidRPr="00FE4CDE">
        <w:rPr>
          <w:sz w:val="22"/>
          <w:szCs w:val="22"/>
        </w:rPr>
        <w:t>1. Initial Configuration: Set the constant values of the group according to the RDS standard.</w:t>
      </w:r>
    </w:p>
    <w:p w14:paraId="2485C536" w14:textId="7D7CE2CF" w:rsidR="000C1642" w:rsidRPr="00FE4CDE" w:rsidRDefault="000C1642" w:rsidP="000C1642">
      <w:pPr>
        <w:rPr>
          <w:sz w:val="22"/>
          <w:szCs w:val="22"/>
        </w:rPr>
      </w:pPr>
      <w:r w:rsidRPr="00FE4CDE">
        <w:rPr>
          <w:sz w:val="22"/>
          <w:szCs w:val="22"/>
        </w:rPr>
        <w:t>2. PS Name Input: The user only needs to enter the PS name, and the system will handle the packaging and sending of the data according to the RDS standard.</w:t>
      </w:r>
    </w:p>
    <w:p w14:paraId="3AEB80A9" w14:textId="1077D476" w:rsidR="000C1642" w:rsidRPr="00FE4CDE" w:rsidRDefault="000C1642" w:rsidP="000C1642">
      <w:pPr>
        <w:rPr>
          <w:sz w:val="22"/>
          <w:szCs w:val="22"/>
        </w:rPr>
      </w:pPr>
      <w:r w:rsidRPr="00FE4CDE">
        <w:rPr>
          <w:sz w:val="22"/>
          <w:szCs w:val="22"/>
        </w:rPr>
        <w:t>3. Checksum Calculation: Implement the `calcChecksum` function to ensure data integrity during transmission.</w:t>
      </w:r>
    </w:p>
    <w:p w14:paraId="77B39747" w14:textId="77777777" w:rsidR="000C1642" w:rsidRPr="00FE4CDE" w:rsidRDefault="000C1642" w:rsidP="000C1642">
      <w:pPr>
        <w:rPr>
          <w:sz w:val="22"/>
          <w:szCs w:val="22"/>
        </w:rPr>
      </w:pPr>
    </w:p>
    <w:p w14:paraId="1F0F49C5" w14:textId="3FBF6E5D" w:rsidR="003B12F0" w:rsidRDefault="000C1642" w:rsidP="000C1642">
      <w:pPr>
        <w:rPr>
          <w:sz w:val="22"/>
          <w:szCs w:val="22"/>
        </w:rPr>
      </w:pPr>
      <w:r w:rsidRPr="00FE4CDE">
        <w:rPr>
          <w:sz w:val="22"/>
          <w:szCs w:val="22"/>
        </w:rPr>
        <w:t>This approach should enable the correct transmission of the station name using the RDS protocol.</w:t>
      </w:r>
    </w:p>
    <w:p w14:paraId="5854AF07" w14:textId="77777777" w:rsidR="00640F1E" w:rsidRDefault="00640F1E" w:rsidP="000C1642">
      <w:pPr>
        <w:rPr>
          <w:sz w:val="22"/>
          <w:szCs w:val="22"/>
        </w:rPr>
      </w:pPr>
    </w:p>
    <w:p w14:paraId="7021D497" w14:textId="77777777" w:rsidR="00640F1E" w:rsidRDefault="00640F1E" w:rsidP="000C1642">
      <w:pPr>
        <w:rPr>
          <w:sz w:val="22"/>
          <w:szCs w:val="22"/>
        </w:rPr>
      </w:pPr>
    </w:p>
    <w:p w14:paraId="6EA13D26" w14:textId="77777777" w:rsidR="00640F1E" w:rsidRDefault="00640F1E" w:rsidP="000C1642">
      <w:pPr>
        <w:rPr>
          <w:sz w:val="22"/>
          <w:szCs w:val="22"/>
        </w:rPr>
      </w:pPr>
    </w:p>
    <w:sectPr w:rsidR="00640F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1021A"/>
    <w:multiLevelType w:val="hybridMultilevel"/>
    <w:tmpl w:val="CDA24AC4"/>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77B36"/>
    <w:multiLevelType w:val="multilevel"/>
    <w:tmpl w:val="1D0C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F0663"/>
    <w:multiLevelType w:val="multilevel"/>
    <w:tmpl w:val="4738ABA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758581A"/>
    <w:multiLevelType w:val="multilevel"/>
    <w:tmpl w:val="34201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A24267"/>
    <w:multiLevelType w:val="multilevel"/>
    <w:tmpl w:val="4A1C6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015411">
    <w:abstractNumId w:val="2"/>
  </w:num>
  <w:num w:numId="2" w16cid:durableId="1905213596">
    <w:abstractNumId w:val="3"/>
  </w:num>
  <w:num w:numId="3" w16cid:durableId="2045784583">
    <w:abstractNumId w:val="0"/>
  </w:num>
  <w:num w:numId="4" w16cid:durableId="1137139359">
    <w:abstractNumId w:val="1"/>
  </w:num>
  <w:num w:numId="5" w16cid:durableId="1187712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42"/>
    <w:rsid w:val="000200BB"/>
    <w:rsid w:val="00030FEC"/>
    <w:rsid w:val="000613F4"/>
    <w:rsid w:val="000A1D72"/>
    <w:rsid w:val="000C1642"/>
    <w:rsid w:val="000D1B00"/>
    <w:rsid w:val="0010162A"/>
    <w:rsid w:val="00102918"/>
    <w:rsid w:val="00105D05"/>
    <w:rsid w:val="00126AA8"/>
    <w:rsid w:val="00157FB3"/>
    <w:rsid w:val="001976F0"/>
    <w:rsid w:val="001D2A2F"/>
    <w:rsid w:val="00244B74"/>
    <w:rsid w:val="00263021"/>
    <w:rsid w:val="003B12F0"/>
    <w:rsid w:val="003D7257"/>
    <w:rsid w:val="00401D74"/>
    <w:rsid w:val="00415F15"/>
    <w:rsid w:val="00484901"/>
    <w:rsid w:val="004A7DD2"/>
    <w:rsid w:val="004B02B3"/>
    <w:rsid w:val="004B7B8D"/>
    <w:rsid w:val="00537AE3"/>
    <w:rsid w:val="00550549"/>
    <w:rsid w:val="005930F6"/>
    <w:rsid w:val="005A1FFC"/>
    <w:rsid w:val="006326FB"/>
    <w:rsid w:val="00640F1E"/>
    <w:rsid w:val="00694817"/>
    <w:rsid w:val="007F6151"/>
    <w:rsid w:val="00813630"/>
    <w:rsid w:val="008B26A9"/>
    <w:rsid w:val="008C6361"/>
    <w:rsid w:val="0093752B"/>
    <w:rsid w:val="00946986"/>
    <w:rsid w:val="0096059A"/>
    <w:rsid w:val="009863AE"/>
    <w:rsid w:val="00A43E19"/>
    <w:rsid w:val="00A625F3"/>
    <w:rsid w:val="00AC25D9"/>
    <w:rsid w:val="00B22E1B"/>
    <w:rsid w:val="00B401C1"/>
    <w:rsid w:val="00B67C40"/>
    <w:rsid w:val="00BA4DDD"/>
    <w:rsid w:val="00BB6F78"/>
    <w:rsid w:val="00C137B3"/>
    <w:rsid w:val="00C14039"/>
    <w:rsid w:val="00C173E2"/>
    <w:rsid w:val="00C31961"/>
    <w:rsid w:val="00C51874"/>
    <w:rsid w:val="00C74B63"/>
    <w:rsid w:val="00D02537"/>
    <w:rsid w:val="00D7777A"/>
    <w:rsid w:val="00D83120"/>
    <w:rsid w:val="00D96978"/>
    <w:rsid w:val="00E51E92"/>
    <w:rsid w:val="00EE5F2F"/>
    <w:rsid w:val="00FA6726"/>
    <w:rsid w:val="00FE251A"/>
    <w:rsid w:val="00FE4CDE"/>
    <w:rsid w:val="00FE7CC1"/>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578EC7BE"/>
  <w15:chartTrackingRefBased/>
  <w15:docId w15:val="{E1EFB0CC-8D29-B943-9DA1-353A3AE0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961"/>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83120"/>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83120"/>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D83120"/>
    <w:pPr>
      <w:keepNext/>
      <w:keepLines/>
      <w:spacing w:before="4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qFormat/>
    <w:rsid w:val="00D83120"/>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CDE"/>
    <w:pPr>
      <w:ind w:left="720"/>
      <w:contextualSpacing/>
    </w:pPr>
  </w:style>
  <w:style w:type="character" w:customStyle="1" w:styleId="Heading2Char">
    <w:name w:val="Heading 2 Char"/>
    <w:basedOn w:val="DefaultParagraphFont"/>
    <w:link w:val="Heading2"/>
    <w:uiPriority w:val="9"/>
    <w:rsid w:val="00D83120"/>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D83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3120"/>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rsid w:val="00D83120"/>
    <w:rPr>
      <w:rFonts w:asciiTheme="majorHAnsi" w:eastAsiaTheme="majorEastAsia" w:hAnsiTheme="majorHAnsi" w:cstheme="majorBidi"/>
      <w:i/>
      <w:iCs/>
      <w:color w:val="0F4761" w:themeColor="accent1" w:themeShade="BF"/>
    </w:rPr>
  </w:style>
  <w:style w:type="paragraph" w:styleId="NormalWeb">
    <w:name w:val="Normal (Web)"/>
    <w:basedOn w:val="Normal"/>
    <w:uiPriority w:val="99"/>
    <w:semiHidden/>
    <w:unhideWhenUsed/>
    <w:rsid w:val="00D83120"/>
    <w:pPr>
      <w:spacing w:before="100" w:beforeAutospacing="1" w:after="100" w:afterAutospacing="1"/>
    </w:pPr>
  </w:style>
  <w:style w:type="character" w:styleId="Strong">
    <w:name w:val="Strong"/>
    <w:basedOn w:val="DefaultParagraphFont"/>
    <w:uiPriority w:val="22"/>
    <w:qFormat/>
    <w:rsid w:val="00D83120"/>
    <w:rPr>
      <w:b/>
      <w:bCs/>
    </w:rPr>
  </w:style>
  <w:style w:type="character" w:customStyle="1" w:styleId="apple-converted-space">
    <w:name w:val="apple-converted-space"/>
    <w:basedOn w:val="DefaultParagraphFont"/>
    <w:rsid w:val="00D83120"/>
  </w:style>
  <w:style w:type="character" w:styleId="HTMLCode">
    <w:name w:val="HTML Code"/>
    <w:basedOn w:val="DefaultParagraphFont"/>
    <w:uiPriority w:val="99"/>
    <w:semiHidden/>
    <w:unhideWhenUsed/>
    <w:rsid w:val="00D83120"/>
    <w:rPr>
      <w:rFonts w:ascii="Courier New" w:eastAsia="Times New Roman" w:hAnsi="Courier New" w:cs="Courier New"/>
      <w:sz w:val="20"/>
      <w:szCs w:val="20"/>
    </w:rPr>
  </w:style>
  <w:style w:type="table" w:styleId="TableGrid">
    <w:name w:val="Table Grid"/>
    <w:basedOn w:val="TableNormal"/>
    <w:uiPriority w:val="39"/>
    <w:rsid w:val="00640F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DefaultParagraphFont"/>
    <w:rsid w:val="00BA4DDD"/>
  </w:style>
  <w:style w:type="character" w:customStyle="1" w:styleId="hljs-keyword">
    <w:name w:val="hljs-keyword"/>
    <w:basedOn w:val="DefaultParagraphFont"/>
    <w:rsid w:val="00BA4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80344">
      <w:bodyDiv w:val="1"/>
      <w:marLeft w:val="0"/>
      <w:marRight w:val="0"/>
      <w:marTop w:val="0"/>
      <w:marBottom w:val="0"/>
      <w:divBdr>
        <w:top w:val="none" w:sz="0" w:space="0" w:color="auto"/>
        <w:left w:val="none" w:sz="0" w:space="0" w:color="auto"/>
        <w:bottom w:val="none" w:sz="0" w:space="0" w:color="auto"/>
        <w:right w:val="none" w:sz="0" w:space="0" w:color="auto"/>
      </w:divBdr>
    </w:div>
    <w:div w:id="299116342">
      <w:bodyDiv w:val="1"/>
      <w:marLeft w:val="0"/>
      <w:marRight w:val="0"/>
      <w:marTop w:val="0"/>
      <w:marBottom w:val="0"/>
      <w:divBdr>
        <w:top w:val="none" w:sz="0" w:space="0" w:color="auto"/>
        <w:left w:val="none" w:sz="0" w:space="0" w:color="auto"/>
        <w:bottom w:val="none" w:sz="0" w:space="0" w:color="auto"/>
        <w:right w:val="none" w:sz="0" w:space="0" w:color="auto"/>
      </w:divBdr>
    </w:div>
    <w:div w:id="1312368765">
      <w:bodyDiv w:val="1"/>
      <w:marLeft w:val="0"/>
      <w:marRight w:val="0"/>
      <w:marTop w:val="0"/>
      <w:marBottom w:val="0"/>
      <w:divBdr>
        <w:top w:val="none" w:sz="0" w:space="0" w:color="auto"/>
        <w:left w:val="none" w:sz="0" w:space="0" w:color="auto"/>
        <w:bottom w:val="none" w:sz="0" w:space="0" w:color="auto"/>
        <w:right w:val="none" w:sz="0" w:space="0" w:color="auto"/>
      </w:divBdr>
    </w:div>
    <w:div w:id="1373925385">
      <w:bodyDiv w:val="1"/>
      <w:marLeft w:val="0"/>
      <w:marRight w:val="0"/>
      <w:marTop w:val="0"/>
      <w:marBottom w:val="0"/>
      <w:divBdr>
        <w:top w:val="none" w:sz="0" w:space="0" w:color="auto"/>
        <w:left w:val="none" w:sz="0" w:space="0" w:color="auto"/>
        <w:bottom w:val="none" w:sz="0" w:space="0" w:color="auto"/>
        <w:right w:val="none" w:sz="0" w:space="0" w:color="auto"/>
      </w:divBdr>
    </w:div>
    <w:div w:id="1380474263">
      <w:bodyDiv w:val="1"/>
      <w:marLeft w:val="0"/>
      <w:marRight w:val="0"/>
      <w:marTop w:val="0"/>
      <w:marBottom w:val="0"/>
      <w:divBdr>
        <w:top w:val="none" w:sz="0" w:space="0" w:color="auto"/>
        <w:left w:val="none" w:sz="0" w:space="0" w:color="auto"/>
        <w:bottom w:val="none" w:sz="0" w:space="0" w:color="auto"/>
        <w:right w:val="none" w:sz="0" w:space="0" w:color="auto"/>
      </w:divBdr>
    </w:div>
    <w:div w:id="1664117752">
      <w:bodyDiv w:val="1"/>
      <w:marLeft w:val="0"/>
      <w:marRight w:val="0"/>
      <w:marTop w:val="0"/>
      <w:marBottom w:val="0"/>
      <w:divBdr>
        <w:top w:val="none" w:sz="0" w:space="0" w:color="auto"/>
        <w:left w:val="none" w:sz="0" w:space="0" w:color="auto"/>
        <w:bottom w:val="none" w:sz="0" w:space="0" w:color="auto"/>
        <w:right w:val="none" w:sz="0" w:space="0" w:color="auto"/>
      </w:divBdr>
    </w:div>
    <w:div w:id="1878926221">
      <w:bodyDiv w:val="1"/>
      <w:marLeft w:val="0"/>
      <w:marRight w:val="0"/>
      <w:marTop w:val="0"/>
      <w:marBottom w:val="0"/>
      <w:divBdr>
        <w:top w:val="none" w:sz="0" w:space="0" w:color="auto"/>
        <w:left w:val="none" w:sz="0" w:space="0" w:color="auto"/>
        <w:bottom w:val="none" w:sz="0" w:space="0" w:color="auto"/>
        <w:right w:val="none" w:sz="0" w:space="0" w:color="auto"/>
      </w:divBdr>
    </w:div>
    <w:div w:id="194368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1803</Words>
  <Characters>10281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Ricardo Caratti</cp:lastModifiedBy>
  <cp:revision>14</cp:revision>
  <dcterms:created xsi:type="dcterms:W3CDTF">2024-07-27T14:02:00Z</dcterms:created>
  <dcterms:modified xsi:type="dcterms:W3CDTF">2024-07-27T16:36:00Z</dcterms:modified>
</cp:coreProperties>
</file>