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DAF" w:rsidRDefault="00204D0D">
      <w:r>
        <w:rPr>
          <w:sz w:val="22"/>
          <w:szCs w:val="22"/>
        </w:rPr>
        <w:t>While there are differing opinions for human-attributed A.I., such as conversational agents and non-human attributed A.I., such as a robotic interaction using tones or inferred visual cues, each can be included in a single sensibility sufficient to answer engineering questions.</w:t>
      </w:r>
      <w:bookmarkStart w:id="0" w:name="_GoBack"/>
      <w:bookmarkEnd w:id="0"/>
    </w:p>
    <w:sectPr w:rsidR="00ED2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C43"/>
    <w:rsid w:val="00030987"/>
    <w:rsid w:val="001A02B9"/>
    <w:rsid w:val="001F7851"/>
    <w:rsid w:val="00204D0D"/>
    <w:rsid w:val="0038043A"/>
    <w:rsid w:val="003C6F5D"/>
    <w:rsid w:val="004921A5"/>
    <w:rsid w:val="006131D9"/>
    <w:rsid w:val="007915F2"/>
    <w:rsid w:val="007D7297"/>
    <w:rsid w:val="00937D6D"/>
    <w:rsid w:val="009E60A2"/>
    <w:rsid w:val="00AF6B51"/>
    <w:rsid w:val="00B8348A"/>
    <w:rsid w:val="00BF4ABA"/>
    <w:rsid w:val="00E55781"/>
    <w:rsid w:val="00ED2DAF"/>
    <w:rsid w:val="00F808C3"/>
    <w:rsid w:val="00FA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before="100" w:beforeAutospacing="1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before="100" w:beforeAutospacing="1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malfactor</dc:creator>
  <cp:keywords/>
  <dc:description/>
  <cp:lastModifiedBy>malfactor</cp:lastModifiedBy>
  <cp:revision>2</cp:revision>
  <dcterms:created xsi:type="dcterms:W3CDTF">2017-05-27T13:32:00Z</dcterms:created>
  <dcterms:modified xsi:type="dcterms:W3CDTF">2017-05-27T13:32:00Z</dcterms:modified>
</cp:coreProperties>
</file>