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rPr>
      </w:pPr>
      <w:bookmarkStart w:id="0" w:name="_GoBack"/>
      <w:bookmarkEnd w:id="0"/>
      <w:r>
        <w:rPr>
          <w:rFonts w:hint="eastAsia"/>
        </w:rPr>
        <w:drawing>
          <wp:inline distT="0" distB="0" distL="114300" distR="114300">
            <wp:extent cx="4137660" cy="908685"/>
            <wp:effectExtent l="0" t="0" r="15240" b="5715"/>
            <wp:docPr id="1" name="图片 3" descr="西安邮电大学标识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西安邮电大学标识5"/>
                    <pic:cNvPicPr>
                      <a:picLocks noChangeAspect="1"/>
                    </pic:cNvPicPr>
                  </pic:nvPicPr>
                  <pic:blipFill>
                    <a:blip r:embed="rId7"/>
                    <a:stretch>
                      <a:fillRect/>
                    </a:stretch>
                  </pic:blipFill>
                  <pic:spPr>
                    <a:xfrm>
                      <a:off x="0" y="0"/>
                      <a:ext cx="4137660" cy="90868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jc w:val="center"/>
        <w:rPr>
          <w:rFonts w:hint="eastAsia" w:ascii="华文新魏" w:eastAsia="华文新魏"/>
          <w:b/>
          <w:sz w:val="72"/>
          <w:szCs w:val="72"/>
        </w:rPr>
      </w:pPr>
      <w:r>
        <w:rPr>
          <w:rFonts w:hint="eastAsia" w:ascii="华文新魏" w:eastAsia="华文新魏"/>
          <w:b/>
          <w:sz w:val="72"/>
          <w:szCs w:val="72"/>
        </w:rPr>
        <w:t>2018年大学生科技立项</w:t>
      </w:r>
    </w:p>
    <w:p>
      <w:pPr>
        <w:jc w:val="center"/>
        <w:rPr>
          <w:rFonts w:hint="eastAsia" w:ascii="华文新魏" w:eastAsia="华文新魏"/>
          <w:b/>
          <w:sz w:val="72"/>
          <w:szCs w:val="72"/>
        </w:rPr>
      </w:pPr>
      <w:r>
        <w:rPr>
          <w:rFonts w:hint="eastAsia" w:ascii="华文新魏" w:eastAsia="华文新魏"/>
          <w:b/>
          <w:sz w:val="72"/>
          <w:szCs w:val="72"/>
        </w:rPr>
        <w:t>结 题 报 告</w:t>
      </w:r>
    </w:p>
    <w:p>
      <w:pPr>
        <w:jc w:val="center"/>
        <w:rPr>
          <w:rFonts w:hint="eastAsia" w:ascii="华文新魏" w:eastAsia="华文新魏"/>
          <w:b/>
          <w:sz w:val="32"/>
          <w:szCs w:val="32"/>
        </w:rPr>
      </w:pPr>
    </w:p>
    <w:p>
      <w:pPr>
        <w:jc w:val="center"/>
        <w:rPr>
          <w:rFonts w:hint="eastAsia" w:ascii="华文新魏" w:eastAsia="华文新魏"/>
          <w:b/>
          <w:sz w:val="52"/>
          <w:szCs w:val="52"/>
        </w:rPr>
      </w:pPr>
      <w:r>
        <w:rPr>
          <w:rFonts w:hint="eastAsia" w:ascii="华文新魏" w:eastAsia="华文新魏"/>
          <w:b/>
          <w:sz w:val="52"/>
          <w:szCs w:val="52"/>
        </w:rPr>
        <w:t>（B类科技作品的设计与创作作品）</w:t>
      </w:r>
    </w:p>
    <w:p>
      <w:pPr>
        <w:rPr>
          <w:rFonts w:hint="eastAsia" w:ascii="方正大黑_GBK" w:eastAsia="方正大黑_GBK"/>
          <w:b/>
          <w:sz w:val="44"/>
          <w:szCs w:val="44"/>
        </w:rPr>
      </w:pPr>
    </w:p>
    <w:p>
      <w:pPr>
        <w:rPr>
          <w:rFonts w:hint="eastAsia" w:ascii="方正大黑_GBK" w:eastAsia="方正大黑_GBK"/>
          <w:b/>
          <w:sz w:val="44"/>
          <w:szCs w:val="44"/>
        </w:rPr>
      </w:pPr>
    </w:p>
    <w:p>
      <w:pPr>
        <w:rPr>
          <w:rFonts w:hint="eastAsia" w:ascii="方正大黑_GBK" w:eastAsia="方正大黑_GBK"/>
          <w:b/>
          <w:sz w:val="44"/>
          <w:szCs w:val="44"/>
        </w:rPr>
      </w:pPr>
    </w:p>
    <w:p>
      <w:pPr>
        <w:ind w:firstLine="643" w:firstLineChars="200"/>
        <w:rPr>
          <w:rFonts w:hint="eastAsia" w:ascii="方正大黑_GBK" w:eastAsia="方正大黑_GBK"/>
          <w:b/>
          <w:sz w:val="32"/>
          <w:szCs w:val="32"/>
        </w:rPr>
      </w:pPr>
      <w:r>
        <w:rPr>
          <w:rFonts w:hint="eastAsia" w:ascii="方正大黑_GBK" w:eastAsia="方正大黑_GBK"/>
          <w:b/>
          <w:sz w:val="32"/>
          <w:szCs w:val="32"/>
        </w:rPr>
        <w:t>项目名称：《</w:t>
      </w:r>
      <w:r>
        <w:rPr>
          <w:rFonts w:hint="eastAsia"/>
          <w:sz w:val="36"/>
        </w:rPr>
        <w:t>基于JAVA</w:t>
      </w:r>
      <w:r>
        <w:rPr>
          <w:rFonts w:hint="eastAsia"/>
          <w:sz w:val="36"/>
          <w:lang w:val="en-US" w:eastAsia="zh-CN"/>
        </w:rPr>
        <w:t>的</w:t>
      </w:r>
      <w:r>
        <w:rPr>
          <w:rFonts w:hint="eastAsia"/>
          <w:sz w:val="36"/>
        </w:rPr>
        <w:t>编译器开发</w:t>
      </w:r>
      <w:r>
        <w:rPr>
          <w:rFonts w:hint="eastAsia" w:ascii="方正大黑_GBK" w:eastAsia="方正大黑_GBK"/>
          <w:b/>
          <w:sz w:val="32"/>
          <w:szCs w:val="32"/>
        </w:rPr>
        <w:t>》</w:t>
      </w:r>
    </w:p>
    <w:p>
      <w:pPr>
        <w:ind w:firstLine="643" w:firstLineChars="200"/>
        <w:rPr>
          <w:rFonts w:hint="eastAsia" w:ascii="方正大黑_GBK" w:eastAsia="方正大黑_GBK"/>
          <w:b/>
          <w:sz w:val="32"/>
          <w:szCs w:val="32"/>
          <w:lang w:val="en-US" w:eastAsia="zh-CN"/>
        </w:rPr>
      </w:pPr>
      <w:r>
        <w:rPr>
          <w:rFonts w:hint="eastAsia" w:ascii="方正大黑_GBK" w:eastAsia="方正大黑_GBK"/>
          <w:b/>
          <w:sz w:val="32"/>
          <w:szCs w:val="32"/>
        </w:rPr>
        <w:t>项目负责人：</w:t>
      </w:r>
      <w:r>
        <w:rPr>
          <w:rFonts w:hint="eastAsia" w:ascii="方正大黑_GBK" w:eastAsia="方正大黑_GBK"/>
          <w:b/>
          <w:sz w:val="32"/>
          <w:szCs w:val="32"/>
          <w:lang w:val="en-US" w:eastAsia="zh-CN"/>
        </w:rPr>
        <w:t>蒲宝剑</w:t>
      </w:r>
    </w:p>
    <w:p>
      <w:pPr>
        <w:ind w:firstLine="643" w:firstLineChars="200"/>
        <w:rPr>
          <w:rFonts w:hint="eastAsia" w:ascii="方正大黑_GBK" w:eastAsia="方正大黑_GBK"/>
          <w:b/>
          <w:sz w:val="32"/>
          <w:szCs w:val="32"/>
        </w:rPr>
      </w:pPr>
      <w:r>
        <w:rPr>
          <w:rFonts w:hint="eastAsia" w:ascii="方正大黑_GBK" w:eastAsia="方正大黑_GBK"/>
          <w:b/>
          <w:sz w:val="32"/>
          <w:szCs w:val="32"/>
        </w:rPr>
        <w:t>项目成员：王东山、段晓旭、申强、吕娜</w:t>
      </w:r>
    </w:p>
    <w:p>
      <w:pPr>
        <w:ind w:firstLine="643" w:firstLineChars="200"/>
        <w:rPr>
          <w:rFonts w:hint="eastAsia" w:ascii="方正大黑_GBK" w:eastAsia="方正大黑_GBK"/>
          <w:b/>
          <w:sz w:val="32"/>
          <w:szCs w:val="32"/>
          <w:lang w:val="en-US" w:eastAsia="zh-CN"/>
        </w:rPr>
      </w:pPr>
      <w:r>
        <w:rPr>
          <w:rFonts w:hint="eastAsia" w:ascii="方正大黑_GBK" w:eastAsia="方正大黑_GBK"/>
          <w:b/>
          <w:sz w:val="32"/>
          <w:szCs w:val="32"/>
        </w:rPr>
        <w:t>负责人学院、班级：</w:t>
      </w:r>
      <w:r>
        <w:rPr>
          <w:rFonts w:hint="eastAsia" w:ascii="方正大黑_GBK" w:eastAsia="方正大黑_GBK"/>
          <w:b/>
          <w:sz w:val="32"/>
          <w:szCs w:val="32"/>
          <w:lang w:val="en-US" w:eastAsia="zh-CN"/>
        </w:rPr>
        <w:t>计算机学院，软件1603班</w:t>
      </w:r>
    </w:p>
    <w:p>
      <w:pPr>
        <w:rPr>
          <w:rFonts w:hint="eastAsia" w:ascii="方正大黑_GBK" w:eastAsia="方正大黑_GBK"/>
        </w:rPr>
      </w:pPr>
    </w:p>
    <w:p>
      <w:pPr>
        <w:jc w:val="center"/>
        <w:rPr>
          <w:rFonts w:hint="eastAsia" w:ascii="方正大黑_GBK" w:eastAsia="方正大黑_GBK"/>
          <w:b/>
          <w:sz w:val="44"/>
          <w:szCs w:val="44"/>
        </w:rPr>
      </w:pPr>
    </w:p>
    <w:p>
      <w:pPr>
        <w:jc w:val="center"/>
        <w:rPr>
          <w:rFonts w:hint="eastAsia" w:ascii="方正大黑_GBK" w:eastAsia="方正大黑_GBK"/>
          <w:b/>
          <w:sz w:val="44"/>
          <w:szCs w:val="44"/>
        </w:rPr>
      </w:pPr>
    </w:p>
    <w:p>
      <w:pPr>
        <w:jc w:val="center"/>
        <w:rPr>
          <w:rFonts w:hint="eastAsia" w:ascii="方正大黑_GBK" w:eastAsia="方正大黑_GBK"/>
          <w:b/>
          <w:sz w:val="44"/>
          <w:szCs w:val="44"/>
        </w:rPr>
      </w:pPr>
      <w:r>
        <w:rPr>
          <w:rFonts w:hint="eastAsia" w:ascii="方正大黑_GBK" w:eastAsia="方正大黑_GBK"/>
          <w:b/>
          <w:sz w:val="44"/>
          <w:szCs w:val="44"/>
        </w:rPr>
        <w:t>2018年11月</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numPr>
                <w:ilvl w:val="0"/>
                <w:numId w:val="1"/>
              </w:numPr>
              <w:rPr>
                <w:rFonts w:eastAsia="方正宋黑简体"/>
                <w:sz w:val="28"/>
              </w:rPr>
            </w:pPr>
            <w:r>
              <w:rPr>
                <w:rFonts w:hint="eastAsia" w:eastAsia="方正宋黑简体"/>
                <w:sz w:val="28"/>
              </w:rPr>
              <w:t>研究目的及意义</w:t>
            </w:r>
          </w:p>
          <w:p>
            <w:pPr>
              <w:spacing w:beforeLines="50" w:line="288" w:lineRule="auto"/>
              <w:ind w:firstLine="420"/>
              <w:jc w:val="left"/>
              <w:rPr>
                <w:rFonts w:ascii="宋体" w:hAnsi="宋体" w:eastAsia="宋体" w:cs="宋体"/>
                <w:sz w:val="24"/>
              </w:rPr>
            </w:pPr>
            <w:r>
              <w:rPr>
                <w:rFonts w:hint="eastAsia" w:ascii="宋体" w:hAnsi="宋体" w:eastAsia="宋体" w:cs="宋体"/>
                <w:sz w:val="24"/>
              </w:rPr>
              <w:t>编译器是将高级语言程序翻译成处理器可以识别的机器语言。因此，编译器是联系应用开发与实际运行环境的重要支撑软件。本项目组将要选用Java语言开发编译器，是由于Java语言对正则表达式和集合运算等形式语言有较好的支持，并且在Windows, Linux，android等系统上具有较好的移植性。本项目组选用用RISC-V模型机作为目标处理器，即通过设计RISC-V的编译器，可以将C语言程序翻译成在RISC-V处理器上的运行的目标程序，达到快速开发部署的目的。</w:t>
            </w:r>
          </w:p>
          <w:p>
            <w:pPr>
              <w:spacing w:beforeLines="50" w:line="288" w:lineRule="auto"/>
              <w:ind w:firstLine="420"/>
              <w:jc w:val="left"/>
              <w:rPr>
                <w:rFonts w:ascii="宋体" w:hAnsi="宋体" w:eastAsia="宋体" w:cs="宋体"/>
                <w:sz w:val="24"/>
              </w:rPr>
            </w:pPr>
            <w:r>
              <w:rPr>
                <w:rFonts w:hint="eastAsia" w:ascii="宋体" w:hAnsi="宋体" w:eastAsia="宋体" w:cs="宋体"/>
                <w:sz w:val="24"/>
              </w:rPr>
              <w:t>RISC-V 处理器指令集于2014年正式推出，是一个开放的、标准的、现代的、没有专利问题和历史包袱的全新指令集。RISC-V指令集并且以BSD许可证发布。任何公司和个人都可以在自己的产品中免费使用，而修改也无需开源。RISC-V不仅能让公司收益，也能够让大学和研究机构更好地研究新的处理器技术和架构。</w:t>
            </w:r>
          </w:p>
          <w:p>
            <w:pPr>
              <w:spacing w:beforeLines="50" w:line="288" w:lineRule="auto"/>
              <w:ind w:firstLine="420"/>
              <w:jc w:val="left"/>
              <w:rPr>
                <w:rFonts w:ascii="宋体" w:hAnsi="宋体" w:eastAsia="宋体" w:cs="宋体"/>
                <w:sz w:val="24"/>
              </w:rPr>
            </w:pPr>
            <w:r>
              <w:rPr>
                <w:rFonts w:hint="eastAsia" w:ascii="宋体" w:hAnsi="宋体" w:eastAsia="宋体" w:cs="宋体"/>
                <w:sz w:val="24"/>
              </w:rPr>
              <w:t>虽然Linux下已经有GCC-RISCV编译器工具软件，使用时只需make就可以编译了。但本项目组立足现状着眼未来，开发基于Java语言的编译器可以更好地适应自主设计的RISC-V处理器，更好地优化目标代码，能够更好地提供多处理器互联解决方案，对应用更好地提供支撑。即为用户提供最为优质便捷的编译器产品，并且开放开源，以用户需求定制解决方案。</w:t>
            </w:r>
          </w:p>
          <w:p>
            <w:pPr>
              <w:spacing w:beforeLines="50" w:line="288" w:lineRule="auto"/>
              <w:jc w:val="center"/>
              <w:rPr>
                <w:rFonts w:ascii="宋体" w:hAnsi="宋体" w:eastAsia="宋体" w:cs="宋体"/>
                <w:sz w:val="24"/>
              </w:rPr>
            </w:pPr>
            <w:r>
              <w:rPr>
                <w:rFonts w:hint="eastAsia" w:ascii="宋体" w:hAnsi="宋体" w:eastAsia="宋体" w:cs="宋体"/>
                <w:sz w:val="24"/>
              </w:rPr>
              <w:object>
                <v:shape id="_x0000_i1025" o:spt="75" type="#_x0000_t75" style="height:202.2pt;width:201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spacing w:beforeLines="50" w:line="288" w:lineRule="auto"/>
              <w:jc w:val="center"/>
              <w:rPr>
                <w:rFonts w:ascii="宋体" w:hAnsi="宋体" w:eastAsia="宋体" w:cs="宋体"/>
                <w:sz w:val="24"/>
              </w:rPr>
            </w:pPr>
            <w:r>
              <w:rPr>
                <w:rFonts w:hint="eastAsia" w:ascii="宋体" w:hAnsi="宋体" w:eastAsia="宋体" w:cs="宋体"/>
                <w:sz w:val="24"/>
              </w:rPr>
              <w:t>图1 系统架构设计图</w:t>
            </w:r>
          </w:p>
          <w:p>
            <w:pPr>
              <w:spacing w:beforeLines="50" w:line="288" w:lineRule="auto"/>
              <w:ind w:firstLine="480"/>
              <w:jc w:val="left"/>
              <w:rPr>
                <w:rFonts w:ascii="宋体" w:hAnsi="宋体" w:eastAsia="宋体" w:cs="宋体"/>
                <w:sz w:val="24"/>
              </w:rPr>
            </w:pPr>
            <w:r>
              <w:rPr>
                <w:rFonts w:hint="eastAsia" w:ascii="宋体" w:hAnsi="宋体" w:eastAsia="宋体" w:cs="宋体"/>
                <w:sz w:val="24"/>
              </w:rPr>
              <w:t>如图1所示，我们在项目的整体设计方案上采用分层开发模式。从顶层的应用开发到底层的硬件支持提供一整套支撑方案。在整个系统的发展规划中，各层均可独立开发，通过标准接口，下层为近邻上层提供支持。整个项目硬件方面除</w:t>
            </w:r>
          </w:p>
          <w:p>
            <w:pPr>
              <w:spacing w:beforeLines="50" w:line="288" w:lineRule="auto"/>
              <w:ind w:firstLine="480"/>
              <w:jc w:val="left"/>
              <w:rPr>
                <w:rFonts w:ascii="宋体" w:hAnsi="宋体" w:eastAsia="宋体" w:cs="宋体"/>
                <w:sz w:val="24"/>
              </w:rPr>
            </w:pPr>
            <w:r>
              <w:rPr>
                <w:rFonts w:hint="eastAsia" w:ascii="宋体" w:hAnsi="宋体" w:eastAsia="宋体" w:cs="宋体"/>
                <w:sz w:val="24"/>
              </w:rPr>
              <w:t>了设计处理器CPU外，能够支持标准总线协议，包括中断控制、总线仲裁，将键盘、显示器、存储器等常用外设连接进来。整个项目在软件方面设计专用的基于Java开发的C语言编译器，可以支持运行操作系统。操作系统设计将核心层与应用层分离。设计专用的核心函数库，支持界面管理、OpenGL图形库、标准C语言函数库等。</w:t>
            </w:r>
          </w:p>
          <w:p>
            <w:pPr>
              <w:spacing w:line="288" w:lineRule="auto"/>
              <w:ind w:firstLine="480"/>
              <w:rPr>
                <w:rFonts w:ascii="宋体" w:hAnsi="宋体" w:eastAsia="宋体" w:cs="宋体"/>
                <w:sz w:val="24"/>
              </w:rPr>
            </w:pPr>
            <w:r>
              <w:rPr>
                <w:rFonts w:hint="eastAsia" w:ascii="宋体" w:hAnsi="宋体" w:eastAsia="宋体" w:cs="宋体"/>
                <w:sz w:val="24"/>
              </w:rPr>
              <w:t>在工程化方面，我们先以“试验田”的方式，在小范围内进行推广，我们计划先在高校内部推广，主要依靠同学和老师的使用和反馈。建立完善的培训体系，并为在校学生电子应用竞赛提供免费支持。在不断开发和应用中，对产品进行完善，并适当考虑今后的商业化。即首先在高校的教师和学生免费使用，并提供专业支持。通过小规模的使用，发现和找出问题，再进行改进，然后商业化。另外，本项目可在军工领域使用，对国家具有很高的战略价值，因此预计会受到国家政策方面的优惠。</w:t>
            </w:r>
          </w:p>
          <w:p>
            <w:pPr>
              <w:spacing w:line="288" w:lineRule="auto"/>
              <w:ind w:firstLine="480"/>
              <w:rPr>
                <w:rFonts w:ascii="宋体" w:hAnsi="宋体" w:eastAsia="宋体" w:cs="宋体"/>
                <w:sz w:val="24"/>
              </w:rPr>
            </w:pPr>
          </w:p>
          <w:p>
            <w:pPr>
              <w:spacing w:line="288" w:lineRule="auto"/>
              <w:ind w:firstLine="480"/>
              <w:rPr>
                <w:rFonts w:ascii="宋体" w:hAnsi="宋体" w:eastAsia="宋体" w:cs="宋体"/>
                <w:sz w:val="24"/>
              </w:rPr>
            </w:pPr>
          </w:p>
          <w:p>
            <w:pPr>
              <w:spacing w:line="288" w:lineRule="auto"/>
              <w:ind w:firstLine="480"/>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3" w:hRule="atLeast"/>
        </w:trPr>
        <w:tc>
          <w:tcPr>
            <w:tcW w:w="8522" w:type="dxa"/>
          </w:tcPr>
          <w:p>
            <w:pPr>
              <w:numPr>
                <w:ilvl w:val="0"/>
                <w:numId w:val="1"/>
              </w:numPr>
              <w:rPr>
                <w:rFonts w:eastAsia="方正宋黑简体"/>
                <w:sz w:val="28"/>
              </w:rPr>
            </w:pPr>
            <w:r>
              <w:rPr>
                <w:rFonts w:hint="eastAsia" w:eastAsia="方正宋黑简体"/>
                <w:sz w:val="28"/>
              </w:rPr>
              <w:t>和本课题有关的国内外研究现状分析（包括发展水平和存在的问题等）</w:t>
            </w:r>
          </w:p>
          <w:p>
            <w:pPr>
              <w:spacing w:line="288" w:lineRule="auto"/>
              <w:ind w:firstLine="480" w:firstLineChars="200"/>
              <w:rPr>
                <w:rFonts w:eastAsia="方正宋黑简体"/>
                <w:sz w:val="24"/>
              </w:rPr>
            </w:pPr>
            <w:r>
              <w:rPr>
                <w:rFonts w:hint="eastAsia" w:eastAsia="方正宋黑简体"/>
                <w:sz w:val="24"/>
              </w:rPr>
              <w:t>编译器开发具有极高的实用价值和意义，高级语言编译器的性能决定了基于JAVA 语言平台所开发出的软件质量，所以国内外很多大学的科研和技术人员也在积极地开展这方面的技术探索和项目实践，他们大多是以特定的软件项目为背景来进行一些与编译器开发相关或类似的研究分析，他们的研究目标大多是基于某种实验型高级语言的编译器开发和优化改进。</w:t>
            </w:r>
          </w:p>
          <w:p>
            <w:pPr>
              <w:spacing w:line="288" w:lineRule="auto"/>
              <w:rPr>
                <w:rFonts w:eastAsia="方正宋黑简体"/>
                <w:sz w:val="24"/>
              </w:rPr>
            </w:pPr>
            <w:r>
              <w:rPr>
                <w:rFonts w:hint="eastAsia" w:eastAsia="方正宋黑简体"/>
                <w:sz w:val="24"/>
              </w:rPr>
              <w:t>最近十年以来，国外关于编译器设计的发展动态主要体现在：首先，编译器采用了大量的更加复杂的算法，主要用于推断或简化程序中的信息，这又与更为复杂的程序设计语言的发展结合起来，其中经典的有用于函数语言变异的Hindley-Milner类型检查的统一算法，其次，编译器已经越来越成为基于窗口的可视化交互开发环境，连接程序，调试程序以及项目管理程序等，已经成为了事实上的编译器行业标准，另一方面，尽管国内外的专家学者们近年来在编译原理领域进行了大量的研究，但是基于编译器设计原理在近20年中都没有多大变化，它现在成为计算机科学课程中的中心环节之一。</w:t>
            </w:r>
          </w:p>
          <w:p>
            <w:pPr>
              <w:spacing w:line="288" w:lineRule="auto"/>
              <w:rPr>
                <w:rFonts w:eastAsia="方正宋黑简体"/>
                <w:sz w:val="24"/>
              </w:rPr>
            </w:pPr>
          </w:p>
          <w:p>
            <w:pPr>
              <w:spacing w:line="288" w:lineRule="auto"/>
              <w:rPr>
                <w:rFonts w:eastAsia="方正宋黑简体"/>
                <w:sz w:val="24"/>
              </w:rPr>
            </w:pPr>
          </w:p>
          <w:p>
            <w:pPr>
              <w:rPr>
                <w:rFonts w:eastAsia="方正宋黑简体"/>
                <w:sz w:val="28"/>
              </w:rPr>
            </w:pPr>
          </w:p>
        </w:tc>
      </w:tr>
    </w:tbl>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8" w:hRule="atLeast"/>
        </w:trPr>
        <w:tc>
          <w:tcPr>
            <w:tcW w:w="8522" w:type="dxa"/>
          </w:tcPr>
          <w:p>
            <w:pPr>
              <w:numPr>
                <w:ilvl w:val="0"/>
                <w:numId w:val="1"/>
              </w:numPr>
              <w:rPr>
                <w:rFonts w:eastAsia="方正宋黑简体"/>
                <w:sz w:val="28"/>
              </w:rPr>
            </w:pPr>
            <w:r>
              <w:rPr>
                <w:rFonts w:hint="eastAsia" w:eastAsia="方正宋黑简体"/>
                <w:sz w:val="28"/>
              </w:rPr>
              <w:t>研究内容和方法</w:t>
            </w:r>
          </w:p>
          <w:p>
            <w:pPr>
              <w:spacing w:beforeLines="50" w:line="24" w:lineRule="atLeast"/>
              <w:ind w:firstLine="480"/>
              <w:rPr>
                <w:sz w:val="24"/>
              </w:rPr>
            </w:pPr>
            <w:r>
              <w:rPr>
                <w:rFonts w:hAnsi="宋体"/>
                <w:sz w:val="24"/>
              </w:rPr>
              <w:t>设计并实现一个简单的单处理器的编译器设计，要求能够将</w:t>
            </w:r>
            <w:r>
              <w:rPr>
                <w:sz w:val="24"/>
              </w:rPr>
              <w:t>C</w:t>
            </w:r>
            <w:r>
              <w:rPr>
                <w:rFonts w:hAnsi="宋体"/>
                <w:sz w:val="24"/>
              </w:rPr>
              <w:t>语言程序编译成机器语言程序。首先编译器进行词法分析，也就是要把那些字符串分离出来；接下来进行语法分析</w:t>
            </w:r>
            <w:r>
              <w:rPr>
                <w:sz w:val="24"/>
              </w:rPr>
              <w:t>,</w:t>
            </w:r>
            <w:r>
              <w:rPr>
                <w:rFonts w:hAnsi="宋体"/>
                <w:sz w:val="24"/>
              </w:rPr>
              <w:t>即在词法分析的基础上将单词序列组合成各类语法短语；然后进行语义分析，就是把各个由语法分析分析出的语法单元的意义搞清楚；最后生成的是目标文件，即可在</w:t>
            </w:r>
            <w:r>
              <w:rPr>
                <w:sz w:val="24"/>
              </w:rPr>
              <w:t>CPU</w:t>
            </w:r>
            <w:r>
              <w:rPr>
                <w:rFonts w:hAnsi="宋体"/>
                <w:sz w:val="24"/>
              </w:rPr>
              <w:t>上运行的可执行文件。</w:t>
            </w:r>
          </w:p>
          <w:p>
            <w:pPr>
              <w:spacing w:beforeLines="50" w:line="24" w:lineRule="atLeast"/>
              <w:jc w:val="center"/>
              <w:rPr>
                <w:sz w:val="24"/>
              </w:rPr>
            </w:pPr>
            <w:r>
              <w:rPr>
                <w:sz w:val="24"/>
              </w:rPr>
              <w:object>
                <v:shape id="_x0000_i1026" o:spt="75" type="#_x0000_t75" style="height:236.4pt;width:402pt;" o:ole="t" filled="f" o:preferrelative="t" stroked="f" coordsize="21600,21600">
                  <v:path/>
                  <v:fill on="f" focussize="0,0"/>
                  <v:stroke on="f" joinstyle="miter"/>
                  <v:imagedata r:id="rId11" o:title=""/>
                  <o:lock v:ext="edit" aspectratio="t"/>
                  <w10:wrap type="none"/>
                  <w10:anchorlock/>
                </v:shape>
                <o:OLEObject Type="Embed" ProgID="PBrush" ShapeID="_x0000_i1026" DrawAspect="Content" ObjectID="_1468075726" r:id="rId10">
                  <o:LockedField>false</o:LockedField>
                </o:OLEObject>
              </w:object>
            </w:r>
          </w:p>
          <w:p>
            <w:pPr>
              <w:spacing w:beforeLines="50" w:line="24" w:lineRule="atLeast"/>
              <w:jc w:val="center"/>
              <w:rPr>
                <w:sz w:val="24"/>
              </w:rPr>
            </w:pPr>
            <w:r>
              <w:rPr>
                <w:rFonts w:hint="eastAsia"/>
                <w:sz w:val="24"/>
              </w:rPr>
              <w:t>图2 编译器设计结构图</w:t>
            </w:r>
          </w:p>
          <w:p>
            <w:pPr>
              <w:spacing w:beforeLines="50" w:line="24" w:lineRule="atLeast"/>
              <w:rPr>
                <w:sz w:val="24"/>
              </w:rPr>
            </w:pPr>
            <w:r>
              <w:rPr>
                <w:sz w:val="24"/>
              </w:rPr>
              <w:t>(1)</w:t>
            </w:r>
            <w:r>
              <w:rPr>
                <w:rFonts w:hAnsi="宋体"/>
                <w:sz w:val="24"/>
              </w:rPr>
              <w:t>词法分析逐个读构成源程序的字符，把它们组成词法记号流；</w:t>
            </w:r>
          </w:p>
          <w:p>
            <w:pPr>
              <w:spacing w:beforeLines="50" w:line="24" w:lineRule="atLeast"/>
              <w:rPr>
                <w:sz w:val="24"/>
              </w:rPr>
            </w:pPr>
            <w:r>
              <w:rPr>
                <w:sz w:val="24"/>
              </w:rPr>
              <w:t>(2)</w:t>
            </w:r>
            <w:r>
              <w:rPr>
                <w:rFonts w:hAnsi="宋体"/>
                <w:sz w:val="24"/>
              </w:rPr>
              <w:t>语法分析把词法记号流依照语言的语法结构按层次分组，以形成语法短语；</w:t>
            </w:r>
          </w:p>
          <w:p>
            <w:pPr>
              <w:spacing w:beforeLines="50" w:line="24" w:lineRule="atLeast"/>
              <w:rPr>
                <w:sz w:val="24"/>
              </w:rPr>
            </w:pPr>
            <w:r>
              <w:rPr>
                <w:sz w:val="24"/>
              </w:rPr>
              <w:t>(3)</w:t>
            </w:r>
            <w:r>
              <w:rPr>
                <w:rFonts w:hAnsi="宋体"/>
                <w:sz w:val="24"/>
              </w:rPr>
              <w:t>语义分析阶段检查程序的语义正确性，并为以后的代码生成阶段收集信息；</w:t>
            </w:r>
          </w:p>
          <w:p>
            <w:pPr>
              <w:spacing w:beforeLines="50" w:line="24" w:lineRule="atLeast"/>
              <w:rPr>
                <w:sz w:val="24"/>
              </w:rPr>
            </w:pPr>
            <w:r>
              <w:rPr>
                <w:sz w:val="24"/>
              </w:rPr>
              <w:t>(4)</w:t>
            </w:r>
            <w:r>
              <w:rPr>
                <w:rFonts w:hAnsi="宋体"/>
                <w:sz w:val="24"/>
              </w:rPr>
              <w:t>语法分析和语义分析后，某些编译器产生源程序的显式中间表示，可以认为这种中间表示是一种抽象机的程序。中间表示必须具有两个性质：它易于产生并且易于翻译成目标程序；</w:t>
            </w:r>
          </w:p>
          <w:p>
            <w:pPr>
              <w:spacing w:beforeLines="50" w:line="24" w:lineRule="atLeast"/>
              <w:rPr>
                <w:sz w:val="24"/>
              </w:rPr>
            </w:pPr>
            <w:r>
              <w:rPr>
                <w:sz w:val="24"/>
              </w:rPr>
              <w:t>(5)</w:t>
            </w:r>
            <w:r>
              <w:rPr>
                <w:rFonts w:hAnsi="宋体"/>
                <w:sz w:val="24"/>
              </w:rPr>
              <w:t>代码优化阶段试图改进代码，以产生执行较快的机器代码。如果中间代码生成算法比较简单的话，它给代码优化留了很多机会；</w:t>
            </w:r>
          </w:p>
          <w:p>
            <w:pPr>
              <w:spacing w:beforeLines="50" w:line="24" w:lineRule="atLeast"/>
              <w:rPr>
                <w:sz w:val="24"/>
              </w:rPr>
            </w:pPr>
            <w:r>
              <w:rPr>
                <w:sz w:val="24"/>
              </w:rPr>
              <w:t>(6)</w:t>
            </w:r>
            <w:r>
              <w:rPr>
                <w:rFonts w:hAnsi="宋体"/>
                <w:sz w:val="24"/>
              </w:rPr>
              <w:t>编译的最后一个阶段是目标代码生成，它生成可重定位的机器代码或汇编码。此阶段为源程序所用的每个变量选择存储单元，并且把中间代码翻译成等价的机器指令序列；</w:t>
            </w:r>
          </w:p>
          <w:p>
            <w:pPr>
              <w:spacing w:beforeLines="50" w:line="24" w:lineRule="atLeast"/>
              <w:rPr>
                <w:sz w:val="24"/>
              </w:rPr>
            </w:pPr>
            <w:r>
              <w:rPr>
                <w:sz w:val="24"/>
              </w:rPr>
              <w:t>(7)</w:t>
            </w:r>
            <w:r>
              <w:rPr>
                <w:rFonts w:hAnsi="宋体"/>
                <w:sz w:val="24"/>
              </w:rPr>
              <w:t>符号表管理和出错管理是编译过程中的两项重要工作，它们与词法分析、语法分析、语义分析、中间代码生成、代码优化和代码生成这六个阶段相互作用；</w:t>
            </w:r>
          </w:p>
          <w:p>
            <w:pPr>
              <w:spacing w:line="24" w:lineRule="atLeast"/>
              <w:rPr>
                <w:rFonts w:eastAsia="方正宋黑简体"/>
                <w:sz w:val="28"/>
              </w:rPr>
            </w:pPr>
            <w:r>
              <w:rPr>
                <w:sz w:val="24"/>
              </w:rPr>
              <w:t>(8)</w:t>
            </w:r>
            <w:r>
              <w:rPr>
                <w:rFonts w:hAnsi="宋体"/>
                <w:sz w:val="24"/>
              </w:rPr>
              <w:t>每个阶段都有可能发现源程序的错误。在发现错误后，该阶段必须处理此错误，使得编译可以继续进行，以便进一步发现源程序的其他错误。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7" w:hRule="atLeast"/>
        </w:trPr>
        <w:tc>
          <w:tcPr>
            <w:tcW w:w="8522" w:type="dxa"/>
          </w:tcPr>
          <w:p>
            <w:pPr>
              <w:numPr>
                <w:ilvl w:val="0"/>
                <w:numId w:val="1"/>
              </w:numPr>
              <w:rPr>
                <w:rFonts w:eastAsia="方正宋黑简体"/>
                <w:sz w:val="28"/>
              </w:rPr>
            </w:pPr>
            <w:r>
              <w:rPr>
                <w:rFonts w:hint="eastAsia" w:eastAsia="方正宋黑简体"/>
                <w:sz w:val="28"/>
              </w:rPr>
              <w:t>创新之处和可预期的创造性成果</w:t>
            </w:r>
          </w:p>
          <w:p>
            <w:pPr>
              <w:spacing w:beforeLines="50" w:line="288" w:lineRule="auto"/>
              <w:ind w:firstLine="420"/>
              <w:jc w:val="left"/>
              <w:rPr>
                <w:rFonts w:eastAsia="方正宋黑简体"/>
                <w:sz w:val="28"/>
              </w:rPr>
            </w:pPr>
            <w:r>
              <w:rPr>
                <w:rFonts w:hint="eastAsia"/>
                <w:sz w:val="24"/>
              </w:rPr>
              <w:t>我们在项目的整体设计方案上采用分层开发模式。从顶层的应用开发到底层的硬件支持提供一整套支撑方案。在整个系统的发展规划中，各层均可独立开发，通过标准接口，下层为近邻上层提供支持。整个项目硬件方面除了设计处理器CPU外，能够支持标准总线协议，包括中断控制、总线仲裁，将键盘、显示器、存储器等常用外设连接进来。整个项目在软件方面设计专用的基于Java开发的C语言编译器，可以支持运行操作系统。操作系统设计将核心层与应用层分离。设计专用的核心函数库，支持界面管理、OpenGL图形库、标准C语言函数库等。开发基于Java语言的编译器可以更好地适应自主设计的RISC-V处理器，更好地优化目标代码，能够更好地提供多处理器互联解决方案，对应用更好地提供支撑。即为用户提供最为优质便捷的编译器产品，并且开放开源，以用户需求定制解决方案。</w:t>
            </w:r>
            <w:r>
              <w:rPr>
                <w:rFonts w:hint="eastAsia" w:ascii="宋体" w:hAnsi="宋体" w:eastAsia="宋体" w:cs="宋体"/>
                <w:sz w:val="24"/>
              </w:rPr>
              <w:t>设计该编译器更为符合我们自主开发的RISC-V处理器设计需求，包括目标代码优化功能，多处理器之间访问功能，指令集范围界定等功能。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0" w:hRule="atLeast"/>
        </w:trPr>
        <w:tc>
          <w:tcPr>
            <w:tcW w:w="8522" w:type="dxa"/>
          </w:tcPr>
          <w:p>
            <w:pPr>
              <w:numPr>
                <w:ilvl w:val="0"/>
                <w:numId w:val="1"/>
              </w:numPr>
              <w:rPr>
                <w:rFonts w:eastAsia="方正宋黑简体"/>
                <w:sz w:val="28"/>
              </w:rPr>
            </w:pPr>
            <w:r>
              <w:rPr>
                <w:rFonts w:hint="eastAsia" w:eastAsia="方正宋黑简体"/>
                <w:sz w:val="28"/>
              </w:rPr>
              <w:t>采取的研究方法、技术路线</w:t>
            </w:r>
          </w:p>
          <w:p>
            <w:pPr>
              <w:rPr>
                <w:rFonts w:eastAsia="方正宋黑简体"/>
                <w:sz w:val="28"/>
              </w:rPr>
            </w:pPr>
          </w:p>
          <w:p>
            <w:pPr>
              <w:spacing w:line="288" w:lineRule="auto"/>
              <w:ind w:firstLine="480" w:firstLineChars="200"/>
              <w:rPr>
                <w:rFonts w:hAnsi="宋体"/>
                <w:sz w:val="24"/>
              </w:rPr>
            </w:pPr>
            <w:r>
              <w:rPr>
                <w:rFonts w:hint="eastAsia" w:hAnsi="宋体"/>
                <w:sz w:val="24"/>
                <w:lang w:val="en-US" w:eastAsia="zh-CN"/>
              </w:rPr>
              <w:t>严格按照之前撰写项目需求报告的执行流程初步往下推进，</w:t>
            </w:r>
            <w:r>
              <w:rPr>
                <w:rFonts w:hAnsi="宋体"/>
                <w:sz w:val="24"/>
              </w:rPr>
              <w:t>首先编译器进行词法分析，也就是要把那些字符串分离出来；接下来进行语法分析</w:t>
            </w:r>
            <w:r>
              <w:rPr>
                <w:sz w:val="24"/>
              </w:rPr>
              <w:t>,</w:t>
            </w:r>
            <w:r>
              <w:rPr>
                <w:rFonts w:hAnsi="宋体"/>
                <w:sz w:val="24"/>
              </w:rPr>
              <w:t>即在词法分析的基础上将单词序列组合成各类语法短语；然后进行语义分析，就是把各个由语法分析分析出的语法单元的意义搞清楚；最后生成的是目标文件，即可在</w:t>
            </w:r>
            <w:r>
              <w:rPr>
                <w:sz w:val="24"/>
              </w:rPr>
              <w:t>CPU</w:t>
            </w:r>
            <w:r>
              <w:rPr>
                <w:rFonts w:hAnsi="宋体"/>
                <w:sz w:val="24"/>
              </w:rPr>
              <w:t>上运行的可执行文件。</w:t>
            </w:r>
          </w:p>
          <w:p>
            <w:pPr>
              <w:spacing w:line="288" w:lineRule="auto"/>
              <w:rPr>
                <w:rFonts w:hAnsi="宋体"/>
                <w:sz w:val="24"/>
              </w:rPr>
            </w:pPr>
          </w:p>
          <w:p>
            <w:pPr>
              <w:spacing w:line="288" w:lineRule="auto"/>
              <w:rPr>
                <w:rFonts w:hAnsi="宋体"/>
                <w:sz w:val="24"/>
              </w:rPr>
            </w:pPr>
          </w:p>
          <w:p>
            <w:pPr>
              <w:spacing w:line="288" w:lineRule="auto"/>
              <w:rPr>
                <w:rFonts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10" w:hRule="atLeast"/>
        </w:trPr>
        <w:tc>
          <w:tcPr>
            <w:tcW w:w="8522" w:type="dxa"/>
          </w:tcPr>
          <w:p>
            <w:pPr>
              <w:numPr>
                <w:ilvl w:val="0"/>
                <w:numId w:val="2"/>
              </w:numPr>
              <w:rPr>
                <w:rFonts w:hint="eastAsia" w:ascii="宋体" w:hAnsi="宋体" w:eastAsia="宋体" w:cs="宋体"/>
                <w:sz w:val="24"/>
              </w:rPr>
            </w:pPr>
            <w:r>
              <w:rPr>
                <w:rFonts w:hint="eastAsia" w:eastAsia="方正宋黑简体"/>
                <w:sz w:val="28"/>
              </w:rPr>
              <w:t>研究进度</w:t>
            </w:r>
          </w:p>
          <w:p>
            <w:pPr>
              <w:spacing w:beforeLines="50" w:line="360" w:lineRule="auto"/>
              <w:rPr>
                <w:rFonts w:ascii="宋体" w:hAnsi="宋体" w:eastAsia="宋体" w:cs="宋体"/>
                <w:sz w:val="24"/>
              </w:rPr>
            </w:pPr>
            <w:r>
              <w:rPr>
                <w:rFonts w:hint="eastAsia" w:ascii="宋体" w:hAnsi="宋体" w:eastAsia="宋体" w:cs="宋体"/>
                <w:sz w:val="24"/>
              </w:rPr>
              <w:t>2018.05.01—2018.05.30</w:t>
            </w:r>
            <w:r>
              <w:rPr>
                <w:rFonts w:hint="eastAsia" w:ascii="宋体" w:hAnsi="宋体" w:eastAsia="宋体" w:cs="宋体"/>
                <w:sz w:val="24"/>
                <w:lang w:val="en-US" w:eastAsia="zh-CN"/>
              </w:rPr>
              <w:t>已经</w:t>
            </w:r>
            <w:r>
              <w:rPr>
                <w:rFonts w:hint="eastAsia" w:ascii="宋体" w:hAnsi="宋体" w:eastAsia="宋体" w:cs="宋体"/>
                <w:sz w:val="24"/>
              </w:rPr>
              <w:t>完成有关Java技术开发工具和RISC-V指令集的收集和整理。</w:t>
            </w:r>
          </w:p>
          <w:p>
            <w:pPr>
              <w:spacing w:beforeLines="50" w:line="360" w:lineRule="auto"/>
              <w:rPr>
                <w:rFonts w:ascii="宋体" w:hAnsi="宋体" w:eastAsia="宋体" w:cs="宋体"/>
                <w:sz w:val="24"/>
              </w:rPr>
            </w:pPr>
            <w:r>
              <w:rPr>
                <w:rFonts w:hint="eastAsia" w:ascii="宋体" w:hAnsi="宋体" w:eastAsia="宋体" w:cs="宋体"/>
                <w:sz w:val="24"/>
              </w:rPr>
              <w:t>2018.06.01—2018.06.30</w:t>
            </w:r>
            <w:r>
              <w:rPr>
                <w:rFonts w:hint="eastAsia" w:ascii="宋体" w:hAnsi="宋体" w:eastAsia="宋体" w:cs="宋体"/>
                <w:sz w:val="24"/>
                <w:lang w:val="en-US" w:eastAsia="zh-CN"/>
              </w:rPr>
              <w:t>已经</w:t>
            </w:r>
            <w:r>
              <w:rPr>
                <w:rFonts w:hint="eastAsia" w:ascii="宋体" w:hAnsi="宋体" w:eastAsia="宋体" w:cs="宋体"/>
                <w:sz w:val="24"/>
              </w:rPr>
              <w:t>完成基于Java的编译器界面设计和数据传送。</w:t>
            </w:r>
          </w:p>
          <w:p>
            <w:pPr>
              <w:spacing w:beforeLines="50" w:line="360" w:lineRule="auto"/>
              <w:rPr>
                <w:rFonts w:ascii="宋体" w:hAnsi="宋体" w:eastAsia="宋体" w:cs="宋体"/>
                <w:sz w:val="24"/>
              </w:rPr>
            </w:pPr>
            <w:r>
              <w:rPr>
                <w:rFonts w:hint="eastAsia" w:ascii="宋体" w:hAnsi="宋体" w:eastAsia="宋体" w:cs="宋体"/>
                <w:sz w:val="24"/>
              </w:rPr>
              <w:t>2018.07.01—2018.08.30</w:t>
            </w:r>
            <w:r>
              <w:rPr>
                <w:rFonts w:hint="eastAsia" w:ascii="宋体" w:hAnsi="宋体" w:eastAsia="宋体" w:cs="宋体"/>
                <w:sz w:val="24"/>
                <w:lang w:val="en-US" w:eastAsia="zh-CN"/>
              </w:rPr>
              <w:t>已经</w:t>
            </w:r>
            <w:r>
              <w:rPr>
                <w:rFonts w:hint="eastAsia" w:ascii="宋体" w:hAnsi="宋体" w:eastAsia="宋体" w:cs="宋体"/>
                <w:sz w:val="24"/>
              </w:rPr>
              <w:t>完成编译器的简单C语言语句的词法分析，并能够输出结果。</w:t>
            </w:r>
          </w:p>
          <w:p>
            <w:pPr>
              <w:spacing w:beforeLines="50" w:line="360" w:lineRule="auto"/>
              <w:rPr>
                <w:rFonts w:ascii="宋体" w:hAnsi="宋体" w:eastAsia="宋体" w:cs="宋体"/>
                <w:sz w:val="24"/>
              </w:rPr>
            </w:pPr>
            <w:r>
              <w:rPr>
                <w:rFonts w:hint="eastAsia" w:ascii="宋体" w:hAnsi="宋体" w:eastAsia="宋体" w:cs="宋体"/>
                <w:sz w:val="24"/>
              </w:rPr>
              <w:t>2018.09.01—2018.09.30</w:t>
            </w:r>
            <w:r>
              <w:rPr>
                <w:rFonts w:hint="eastAsia" w:ascii="宋体" w:hAnsi="宋体" w:eastAsia="宋体" w:cs="宋体"/>
                <w:sz w:val="24"/>
                <w:lang w:val="en-US" w:eastAsia="zh-CN"/>
              </w:rPr>
              <w:t>已经</w:t>
            </w:r>
            <w:r>
              <w:rPr>
                <w:rFonts w:hint="eastAsia" w:ascii="宋体" w:hAnsi="宋体" w:eastAsia="宋体" w:cs="宋体"/>
                <w:sz w:val="24"/>
              </w:rPr>
              <w:t>完成编译器的简单C语言语句的语法分析，并能够输出结果。</w:t>
            </w:r>
          </w:p>
          <w:p>
            <w:pPr>
              <w:spacing w:beforeLines="50" w:line="360" w:lineRule="auto"/>
              <w:rPr>
                <w:rFonts w:ascii="宋体" w:hAnsi="宋体" w:eastAsia="宋体" w:cs="宋体"/>
                <w:sz w:val="24"/>
              </w:rPr>
            </w:pPr>
            <w:r>
              <w:rPr>
                <w:rFonts w:hint="eastAsia" w:ascii="宋体" w:hAnsi="宋体" w:eastAsia="宋体" w:cs="宋体"/>
                <w:sz w:val="24"/>
              </w:rPr>
              <w:t>2018.10.01—2018.10.30</w:t>
            </w:r>
            <w:r>
              <w:rPr>
                <w:rFonts w:hint="eastAsia" w:ascii="宋体" w:hAnsi="宋体" w:eastAsia="宋体" w:cs="宋体"/>
                <w:sz w:val="24"/>
                <w:lang w:val="en-US" w:eastAsia="zh-CN"/>
              </w:rPr>
              <w:t>已经</w:t>
            </w:r>
            <w:r>
              <w:rPr>
                <w:rFonts w:hint="eastAsia" w:ascii="宋体" w:hAnsi="宋体" w:eastAsia="宋体" w:cs="宋体"/>
                <w:sz w:val="24"/>
              </w:rPr>
              <w:t>完成编译器的简单C语言语句的语义分析，并能够输出结果。</w:t>
            </w:r>
          </w:p>
          <w:p>
            <w:pPr>
              <w:spacing w:beforeLines="50" w:line="360" w:lineRule="auto"/>
              <w:rPr>
                <w:rFonts w:hint="eastAsia" w:ascii="宋体" w:hAnsi="宋体" w:eastAsia="宋体" w:cs="宋体"/>
                <w:sz w:val="24"/>
                <w:lang w:val="en-US" w:eastAsia="zh-CN"/>
              </w:rPr>
            </w:pPr>
            <w:r>
              <w:rPr>
                <w:rFonts w:hint="eastAsia" w:ascii="宋体" w:hAnsi="宋体" w:eastAsia="宋体" w:cs="宋体"/>
                <w:sz w:val="24"/>
              </w:rPr>
              <w:t>2018.11.01—2018.11.30</w:t>
            </w:r>
            <w:r>
              <w:rPr>
                <w:rFonts w:hint="eastAsia" w:ascii="宋体" w:hAnsi="宋体" w:eastAsia="宋体" w:cs="宋体"/>
                <w:sz w:val="24"/>
                <w:lang w:val="en-US" w:eastAsia="zh-CN"/>
              </w:rPr>
              <w:t>已经</w:t>
            </w:r>
            <w:r>
              <w:rPr>
                <w:rFonts w:hint="eastAsia" w:ascii="宋体" w:hAnsi="宋体" w:eastAsia="宋体" w:cs="宋体"/>
                <w:sz w:val="24"/>
              </w:rPr>
              <w:t>完成编译器的简单C语言语句的中间代码生成</w:t>
            </w:r>
            <w:r>
              <w:rPr>
                <w:rFonts w:hint="eastAsia" w:ascii="宋体" w:hAnsi="宋体" w:eastAsia="宋体" w:cs="宋体"/>
                <w:sz w:val="24"/>
                <w:lang w:val="en-US" w:eastAsia="zh-CN"/>
              </w:rPr>
              <w:t>和优化和初步的目标代码和简单的javaGUI界面加以支持。</w:t>
            </w:r>
          </w:p>
          <w:p>
            <w:pPr>
              <w:rPr>
                <w:rFonts w:ascii="宋体" w:hAnsi="宋体" w:eastAsia="宋体" w:cs="宋体"/>
                <w:sz w:val="24"/>
              </w:rPr>
            </w:pPr>
          </w:p>
        </w:tc>
      </w:tr>
    </w:tbl>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7" w:hRule="atLeast"/>
        </w:trPr>
        <w:tc>
          <w:tcPr>
            <w:tcW w:w="8522" w:type="dxa"/>
          </w:tcPr>
          <w:p>
            <w:pPr>
              <w:numPr>
                <w:ilvl w:val="0"/>
                <w:numId w:val="2"/>
              </w:numPr>
              <w:rPr>
                <w:rFonts w:eastAsia="方正宋黑简体"/>
                <w:sz w:val="28"/>
              </w:rPr>
            </w:pPr>
            <w:r>
              <w:rPr>
                <w:rFonts w:hint="eastAsia" w:eastAsia="方正宋黑简体"/>
                <w:sz w:val="28"/>
                <w:lang w:val="en-US" w:eastAsia="zh-CN"/>
              </w:rPr>
              <w:t>研究成果</w:t>
            </w:r>
          </w:p>
          <w:p>
            <w:pPr>
              <w:spacing w:line="288" w:lineRule="auto"/>
              <w:ind w:firstLine="480" w:firstLineChars="200"/>
              <w:rPr>
                <w:sz w:val="24"/>
              </w:rPr>
            </w:pPr>
            <w:r>
              <w:rPr>
                <w:rFonts w:hint="eastAsia"/>
                <w:sz w:val="24"/>
                <w:lang w:val="en-US" w:eastAsia="zh-CN"/>
              </w:rPr>
              <w:t>已经</w:t>
            </w:r>
            <w:r>
              <w:rPr>
                <w:rFonts w:hint="eastAsia"/>
                <w:sz w:val="24"/>
              </w:rPr>
              <w:t>能够将基本C语言程序编译成目标处理器的机器语言程序</w:t>
            </w:r>
            <w:r>
              <w:rPr>
                <w:rFonts w:hint="eastAsia"/>
                <w:sz w:val="24"/>
                <w:lang w:val="en-US" w:eastAsia="zh-CN"/>
              </w:rPr>
              <w:t>中的中间代码部分，并对部分程序进行的优化处理</w:t>
            </w:r>
            <w:r>
              <w:rPr>
                <w:rFonts w:hint="eastAsia"/>
                <w:sz w:val="24"/>
              </w:rPr>
              <w:t>。该编译器更为符合我们自主开发的RISC-V处理器设计需求，包括目标代码优化功能，多处理器之间访问功能，指令集范围界定等功能，通过对界面的设计和对此方法的分析和后期的中间代码的优化，汇编指令，机器指令的执行，使得程序能够实现基本的编译器功能。</w:t>
            </w:r>
          </w:p>
          <w:p>
            <w:pPr>
              <w:ind w:firstLine="720" w:firstLineChars="300"/>
              <w:rPr>
                <w:rFonts w:hint="eastAsia"/>
                <w:sz w:val="24"/>
                <w:lang w:val="en-US" w:eastAsia="zh-CN"/>
              </w:rPr>
            </w:pPr>
            <w:r>
              <w:rPr>
                <w:rFonts w:hint="eastAsia"/>
                <w:sz w:val="24"/>
                <w:lang w:val="en-US" w:eastAsia="zh-CN"/>
              </w:rPr>
              <w:t>已经能够</w:t>
            </w:r>
            <w:r>
              <w:rPr>
                <w:rFonts w:hint="eastAsia"/>
                <w:sz w:val="24"/>
              </w:rPr>
              <w:t>通过输入C语言程序代码</w:t>
            </w:r>
            <w:r>
              <w:rPr>
                <w:rFonts w:hint="eastAsia"/>
                <w:sz w:val="24"/>
                <w:lang w:eastAsia="zh-CN"/>
              </w:rPr>
              <w:t>，</w:t>
            </w:r>
            <w:r>
              <w:rPr>
                <w:rFonts w:hint="eastAsia"/>
                <w:sz w:val="24"/>
                <w:lang w:val="en-US" w:eastAsia="zh-CN"/>
              </w:rPr>
              <w:t>输出其标准的中间代码，并做了部分目标代码和中间的优化过程，使得项目在不断的推进，也通过对此项目的开发，学习了开发编译器的基本技巧和现有编译器中的一些不足之处，希望能够在后期，通过团队的合作，使其得到优化和改进。</w:t>
            </w:r>
          </w:p>
          <w:p>
            <w:pPr>
              <w:ind w:firstLine="720" w:firstLineChars="300"/>
              <w:rPr>
                <w:rFonts w:hint="eastAsia"/>
                <w:sz w:val="24"/>
                <w:lang w:val="en-US" w:eastAsia="zh-CN"/>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34" w:hRule="atLeast"/>
        </w:trPr>
        <w:tc>
          <w:tcPr>
            <w:tcW w:w="8522" w:type="dxa"/>
          </w:tcPr>
          <w:p>
            <w:pPr>
              <w:rPr>
                <w:rFonts w:eastAsia="方正宋黑简体"/>
                <w:sz w:val="28"/>
              </w:rPr>
            </w:pPr>
            <w:r>
              <w:rPr>
                <w:rFonts w:hint="eastAsia" w:eastAsia="方正宋黑简体"/>
                <w:sz w:val="28"/>
              </w:rPr>
              <w:t>八、课题组成员及分工</w:t>
            </w:r>
          </w:p>
          <w:tbl>
            <w:tblPr>
              <w:tblStyle w:val="6"/>
              <w:tblW w:w="8082" w:type="dxa"/>
              <w:tblInd w:w="14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78"/>
              <w:gridCol w:w="930"/>
              <w:gridCol w:w="1815"/>
              <w:gridCol w:w="1740"/>
              <w:gridCol w:w="1658"/>
              <w:gridCol w:w="86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4" w:hRule="exact"/>
              </w:trPr>
              <w:tc>
                <w:tcPr>
                  <w:tcW w:w="1078" w:type="dxa"/>
                </w:tcPr>
                <w:p>
                  <w:pPr>
                    <w:ind w:left="-105" w:leftChars="-50" w:right="-105" w:rightChars="-50"/>
                    <w:jc w:val="center"/>
                    <w:rPr>
                      <w:rFonts w:hint="eastAsia" w:eastAsia="方正宋黑简体"/>
                      <w:sz w:val="24"/>
                    </w:rPr>
                  </w:pPr>
                  <w:r>
                    <w:rPr>
                      <w:rFonts w:hint="eastAsia" w:eastAsia="方正宋黑简体"/>
                      <w:sz w:val="24"/>
                    </w:rPr>
                    <w:t>姓  名</w:t>
                  </w:r>
                </w:p>
              </w:tc>
              <w:tc>
                <w:tcPr>
                  <w:tcW w:w="930" w:type="dxa"/>
                </w:tcPr>
                <w:p>
                  <w:pPr>
                    <w:ind w:left="-105" w:leftChars="-50" w:right="-105" w:rightChars="-50"/>
                    <w:jc w:val="center"/>
                    <w:rPr>
                      <w:rFonts w:hint="eastAsia" w:eastAsia="方正宋黑简体"/>
                      <w:sz w:val="24"/>
                    </w:rPr>
                  </w:pPr>
                  <w:r>
                    <w:rPr>
                      <w:rFonts w:hint="eastAsia" w:eastAsia="方正宋黑简体"/>
                      <w:sz w:val="24"/>
                    </w:rPr>
                    <w:t>性别</w:t>
                  </w:r>
                </w:p>
              </w:tc>
              <w:tc>
                <w:tcPr>
                  <w:tcW w:w="1815" w:type="dxa"/>
                </w:tcPr>
                <w:p>
                  <w:pPr>
                    <w:ind w:left="-105" w:leftChars="-50" w:right="-105" w:rightChars="-50"/>
                    <w:jc w:val="center"/>
                    <w:rPr>
                      <w:rFonts w:hint="eastAsia" w:eastAsia="方正宋黑简体"/>
                      <w:sz w:val="24"/>
                    </w:rPr>
                  </w:pPr>
                  <w:r>
                    <w:rPr>
                      <w:rFonts w:hint="eastAsia" w:eastAsia="方正宋黑简体"/>
                      <w:sz w:val="24"/>
                    </w:rPr>
                    <w:t>学院</w:t>
                  </w:r>
                </w:p>
              </w:tc>
              <w:tc>
                <w:tcPr>
                  <w:tcW w:w="1740" w:type="dxa"/>
                </w:tcPr>
                <w:p>
                  <w:pPr>
                    <w:ind w:left="-105" w:leftChars="-50" w:right="-105" w:rightChars="-50"/>
                    <w:jc w:val="center"/>
                    <w:rPr>
                      <w:rFonts w:hint="eastAsia" w:eastAsia="方正宋黑简体"/>
                      <w:sz w:val="24"/>
                    </w:rPr>
                  </w:pPr>
                  <w:r>
                    <w:rPr>
                      <w:rFonts w:hint="eastAsia" w:eastAsia="方正宋黑简体"/>
                      <w:sz w:val="24"/>
                    </w:rPr>
                    <w:t>班级</w:t>
                  </w:r>
                </w:p>
              </w:tc>
              <w:tc>
                <w:tcPr>
                  <w:tcW w:w="1658" w:type="dxa"/>
                </w:tcPr>
                <w:p>
                  <w:pPr>
                    <w:ind w:left="-105" w:leftChars="-50" w:right="-105" w:rightChars="-50"/>
                    <w:jc w:val="center"/>
                    <w:rPr>
                      <w:rFonts w:hint="eastAsia" w:eastAsia="方正宋黑简体"/>
                      <w:sz w:val="24"/>
                    </w:rPr>
                  </w:pPr>
                  <w:r>
                    <w:rPr>
                      <w:rFonts w:hint="eastAsia" w:eastAsia="方正宋黑简体"/>
                      <w:sz w:val="24"/>
                    </w:rPr>
                    <w:t>项目中的分工</w:t>
                  </w:r>
                </w:p>
              </w:tc>
              <w:tc>
                <w:tcPr>
                  <w:tcW w:w="861" w:type="dxa"/>
                </w:tcPr>
                <w:p>
                  <w:pPr>
                    <w:ind w:left="-105" w:leftChars="-50" w:right="-105" w:rightChars="-50"/>
                    <w:jc w:val="center"/>
                    <w:rPr>
                      <w:rFonts w:hint="eastAsia" w:eastAsia="方正宋黑简体"/>
                      <w:sz w:val="24"/>
                    </w:rPr>
                  </w:pPr>
                  <w:r>
                    <w:rPr>
                      <w:rFonts w:hint="eastAsia" w:eastAsia="方正宋黑简体"/>
                      <w:sz w:val="24"/>
                    </w:rPr>
                    <w:t>签章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98" w:hRule="exact"/>
              </w:trPr>
              <w:tc>
                <w:tcPr>
                  <w:tcW w:w="1078" w:type="dxa"/>
                </w:tcPr>
                <w:p>
                  <w:pPr>
                    <w:rPr>
                      <w:rFonts w:hint="eastAsia" w:eastAsia="方正宋黑简体"/>
                      <w:sz w:val="24"/>
                    </w:rPr>
                  </w:pPr>
                  <w:r>
                    <w:rPr>
                      <w:rFonts w:hint="eastAsia" w:eastAsia="方正宋黑简体"/>
                      <w:sz w:val="24"/>
                    </w:rPr>
                    <w:t>蒲宝剑</w:t>
                  </w:r>
                </w:p>
              </w:tc>
              <w:tc>
                <w:tcPr>
                  <w:tcW w:w="930" w:type="dxa"/>
                </w:tcPr>
                <w:p>
                  <w:pPr>
                    <w:rPr>
                      <w:rFonts w:hint="eastAsia" w:eastAsia="方正宋黑简体"/>
                      <w:sz w:val="24"/>
                    </w:rPr>
                  </w:pPr>
                  <w:r>
                    <w:rPr>
                      <w:rFonts w:hint="eastAsia" w:eastAsia="方正宋黑简体"/>
                      <w:sz w:val="24"/>
                    </w:rPr>
                    <w:t>男</w:t>
                  </w:r>
                </w:p>
              </w:tc>
              <w:tc>
                <w:tcPr>
                  <w:tcW w:w="1815" w:type="dxa"/>
                </w:tcPr>
                <w:p>
                  <w:pPr>
                    <w:rPr>
                      <w:rFonts w:hint="eastAsia" w:eastAsia="方正宋黑简体"/>
                      <w:sz w:val="24"/>
                    </w:rPr>
                  </w:pPr>
                  <w:r>
                    <w:rPr>
                      <w:rFonts w:hint="eastAsia" w:eastAsia="方正宋黑简体"/>
                      <w:sz w:val="24"/>
                    </w:rPr>
                    <w:t>计算机学院</w:t>
                  </w:r>
                </w:p>
              </w:tc>
              <w:tc>
                <w:tcPr>
                  <w:tcW w:w="1740" w:type="dxa"/>
                </w:tcPr>
                <w:p>
                  <w:pPr>
                    <w:rPr>
                      <w:rFonts w:hint="eastAsia" w:eastAsia="方正宋黑简体"/>
                      <w:sz w:val="24"/>
                    </w:rPr>
                  </w:pPr>
                  <w:r>
                    <w:rPr>
                      <w:rFonts w:hint="eastAsia" w:eastAsia="方正宋黑简体"/>
                      <w:sz w:val="24"/>
                    </w:rPr>
                    <w:t>软件1603班</w:t>
                  </w:r>
                </w:p>
                <w:p>
                  <w:pPr>
                    <w:rPr>
                      <w:rFonts w:hint="eastAsia" w:eastAsia="方正宋黑简体"/>
                      <w:sz w:val="24"/>
                    </w:rPr>
                  </w:pPr>
                </w:p>
              </w:tc>
              <w:tc>
                <w:tcPr>
                  <w:tcW w:w="1658" w:type="dxa"/>
                </w:tcPr>
                <w:p>
                  <w:pPr>
                    <w:rPr>
                      <w:rFonts w:hint="eastAsia" w:eastAsia="方正宋黑简体"/>
                      <w:sz w:val="24"/>
                    </w:rPr>
                  </w:pPr>
                  <w:r>
                    <w:rPr>
                      <w:rFonts w:hint="eastAsia" w:eastAsia="方正宋黑简体"/>
                      <w:sz w:val="24"/>
                    </w:rPr>
                    <w:t>系统整体分析与设计</w:t>
                  </w:r>
                </w:p>
              </w:tc>
              <w:tc>
                <w:tcPr>
                  <w:tcW w:w="861" w:type="dxa"/>
                </w:tcPr>
                <w:p>
                  <w:pPr>
                    <w:rPr>
                      <w:rFonts w:hint="eastAsia" w:eastAsia="方正宋黑简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97" w:hRule="exact"/>
              </w:trPr>
              <w:tc>
                <w:tcPr>
                  <w:tcW w:w="1078" w:type="dxa"/>
                </w:tcPr>
                <w:p>
                  <w:pPr>
                    <w:rPr>
                      <w:rFonts w:hint="eastAsia" w:eastAsia="方正宋黑简体"/>
                      <w:sz w:val="24"/>
                    </w:rPr>
                  </w:pPr>
                  <w:r>
                    <w:rPr>
                      <w:rFonts w:hint="eastAsia" w:eastAsia="方正宋黑简体"/>
                      <w:sz w:val="24"/>
                    </w:rPr>
                    <w:t>王东山</w:t>
                  </w:r>
                </w:p>
              </w:tc>
              <w:tc>
                <w:tcPr>
                  <w:tcW w:w="930" w:type="dxa"/>
                </w:tcPr>
                <w:p>
                  <w:pPr>
                    <w:rPr>
                      <w:rFonts w:hint="eastAsia" w:eastAsia="方正宋黑简体"/>
                      <w:sz w:val="24"/>
                    </w:rPr>
                  </w:pPr>
                  <w:r>
                    <w:rPr>
                      <w:rFonts w:hint="eastAsia" w:eastAsia="方正宋黑简体"/>
                      <w:sz w:val="24"/>
                    </w:rPr>
                    <w:t>男</w:t>
                  </w:r>
                </w:p>
              </w:tc>
              <w:tc>
                <w:tcPr>
                  <w:tcW w:w="1815" w:type="dxa"/>
                </w:tcPr>
                <w:p>
                  <w:pPr>
                    <w:rPr>
                      <w:rFonts w:hint="eastAsia" w:eastAsia="方正宋黑简体"/>
                      <w:sz w:val="24"/>
                    </w:rPr>
                  </w:pPr>
                  <w:r>
                    <w:rPr>
                      <w:rFonts w:hint="eastAsia" w:eastAsia="方正宋黑简体"/>
                      <w:sz w:val="24"/>
                    </w:rPr>
                    <w:t>计算机学院</w:t>
                  </w:r>
                </w:p>
              </w:tc>
              <w:tc>
                <w:tcPr>
                  <w:tcW w:w="1740" w:type="dxa"/>
                </w:tcPr>
                <w:p>
                  <w:pPr>
                    <w:rPr>
                      <w:rFonts w:hint="eastAsia" w:eastAsia="方正宋黑简体"/>
                      <w:sz w:val="24"/>
                    </w:rPr>
                  </w:pPr>
                  <w:r>
                    <w:rPr>
                      <w:rFonts w:hint="eastAsia" w:eastAsia="方正宋黑简体"/>
                      <w:sz w:val="24"/>
                    </w:rPr>
                    <w:t>计科1506班</w:t>
                  </w:r>
                </w:p>
              </w:tc>
              <w:tc>
                <w:tcPr>
                  <w:tcW w:w="1658" w:type="dxa"/>
                </w:tcPr>
                <w:p>
                  <w:pPr>
                    <w:rPr>
                      <w:rFonts w:hint="eastAsia" w:eastAsia="方正宋黑简体"/>
                      <w:sz w:val="24"/>
                    </w:rPr>
                  </w:pPr>
                  <w:r>
                    <w:rPr>
                      <w:rFonts w:hint="eastAsia" w:eastAsia="方正宋黑简体"/>
                      <w:sz w:val="24"/>
                    </w:rPr>
                    <w:t>词法和语法分析</w:t>
                  </w:r>
                </w:p>
              </w:tc>
              <w:tc>
                <w:tcPr>
                  <w:tcW w:w="861" w:type="dxa"/>
                </w:tcPr>
                <w:p>
                  <w:pPr>
                    <w:rPr>
                      <w:rFonts w:hint="eastAsia" w:eastAsia="方正宋黑简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29" w:hRule="exact"/>
              </w:trPr>
              <w:tc>
                <w:tcPr>
                  <w:tcW w:w="1078" w:type="dxa"/>
                </w:tcPr>
                <w:p>
                  <w:pPr>
                    <w:rPr>
                      <w:rFonts w:hint="eastAsia" w:eastAsia="方正宋黑简体"/>
                      <w:sz w:val="24"/>
                    </w:rPr>
                  </w:pPr>
                  <w:r>
                    <w:rPr>
                      <w:rFonts w:hint="eastAsia" w:eastAsia="方正宋黑简体"/>
                      <w:sz w:val="24"/>
                    </w:rPr>
                    <w:t>段晓旭</w:t>
                  </w:r>
                </w:p>
              </w:tc>
              <w:tc>
                <w:tcPr>
                  <w:tcW w:w="930" w:type="dxa"/>
                </w:tcPr>
                <w:p>
                  <w:pPr>
                    <w:rPr>
                      <w:rFonts w:hint="eastAsia" w:eastAsia="方正宋黑简体"/>
                      <w:sz w:val="24"/>
                    </w:rPr>
                  </w:pPr>
                  <w:r>
                    <w:rPr>
                      <w:rFonts w:hint="eastAsia" w:eastAsia="方正宋黑简体"/>
                      <w:sz w:val="24"/>
                    </w:rPr>
                    <w:t>男</w:t>
                  </w:r>
                </w:p>
              </w:tc>
              <w:tc>
                <w:tcPr>
                  <w:tcW w:w="1815" w:type="dxa"/>
                </w:tcPr>
                <w:p>
                  <w:pPr>
                    <w:rPr>
                      <w:rFonts w:hint="eastAsia" w:eastAsia="方正宋黑简体"/>
                      <w:sz w:val="24"/>
                    </w:rPr>
                  </w:pPr>
                  <w:r>
                    <w:rPr>
                      <w:rFonts w:hint="eastAsia" w:eastAsia="方正宋黑简体"/>
                      <w:sz w:val="24"/>
                    </w:rPr>
                    <w:t>计算机学院</w:t>
                  </w:r>
                </w:p>
              </w:tc>
              <w:tc>
                <w:tcPr>
                  <w:tcW w:w="1740" w:type="dxa"/>
                </w:tcPr>
                <w:p>
                  <w:pPr>
                    <w:rPr>
                      <w:rFonts w:hint="eastAsia" w:eastAsia="方正宋黑简体"/>
                      <w:sz w:val="24"/>
                    </w:rPr>
                  </w:pPr>
                  <w:r>
                    <w:rPr>
                      <w:rFonts w:hint="eastAsia" w:eastAsia="方正宋黑简体"/>
                      <w:sz w:val="24"/>
                    </w:rPr>
                    <w:t>计科1506班</w:t>
                  </w:r>
                </w:p>
              </w:tc>
              <w:tc>
                <w:tcPr>
                  <w:tcW w:w="1658" w:type="dxa"/>
                </w:tcPr>
                <w:p>
                  <w:pPr>
                    <w:rPr>
                      <w:rFonts w:hint="eastAsia" w:eastAsia="方正宋黑简体"/>
                      <w:sz w:val="24"/>
                    </w:rPr>
                  </w:pPr>
                  <w:r>
                    <w:rPr>
                      <w:rFonts w:hint="eastAsia" w:eastAsia="方正宋黑简体"/>
                      <w:sz w:val="24"/>
                    </w:rPr>
                    <w:t>语义分析与中间代码生成</w:t>
                  </w:r>
                </w:p>
              </w:tc>
              <w:tc>
                <w:tcPr>
                  <w:tcW w:w="861" w:type="dxa"/>
                </w:tcPr>
                <w:p>
                  <w:pPr>
                    <w:rPr>
                      <w:rFonts w:hint="eastAsia" w:eastAsia="方正宋黑简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4" w:hRule="exact"/>
              </w:trPr>
              <w:tc>
                <w:tcPr>
                  <w:tcW w:w="1078" w:type="dxa"/>
                </w:tcPr>
                <w:p>
                  <w:pPr>
                    <w:rPr>
                      <w:rFonts w:hint="eastAsia" w:eastAsia="方正宋黑简体"/>
                      <w:sz w:val="24"/>
                    </w:rPr>
                  </w:pPr>
                  <w:r>
                    <w:rPr>
                      <w:rFonts w:hint="eastAsia" w:eastAsia="方正宋黑简体"/>
                      <w:sz w:val="24"/>
                    </w:rPr>
                    <w:t>申强</w:t>
                  </w:r>
                </w:p>
              </w:tc>
              <w:tc>
                <w:tcPr>
                  <w:tcW w:w="930" w:type="dxa"/>
                </w:tcPr>
                <w:p>
                  <w:pPr>
                    <w:rPr>
                      <w:rFonts w:hint="eastAsia" w:eastAsia="方正宋黑简体"/>
                      <w:sz w:val="24"/>
                    </w:rPr>
                  </w:pPr>
                  <w:r>
                    <w:rPr>
                      <w:rFonts w:hint="eastAsia" w:eastAsia="方正宋黑简体"/>
                      <w:sz w:val="24"/>
                    </w:rPr>
                    <w:t>男</w:t>
                  </w:r>
                </w:p>
              </w:tc>
              <w:tc>
                <w:tcPr>
                  <w:tcW w:w="1815" w:type="dxa"/>
                </w:tcPr>
                <w:p>
                  <w:pPr>
                    <w:rPr>
                      <w:rFonts w:hint="eastAsia" w:eastAsia="方正宋黑简体"/>
                      <w:sz w:val="24"/>
                    </w:rPr>
                  </w:pPr>
                  <w:r>
                    <w:rPr>
                      <w:rFonts w:hint="eastAsia" w:eastAsia="方正宋黑简体"/>
                      <w:sz w:val="24"/>
                    </w:rPr>
                    <w:t>理学院</w:t>
                  </w:r>
                </w:p>
              </w:tc>
              <w:tc>
                <w:tcPr>
                  <w:tcW w:w="1740" w:type="dxa"/>
                </w:tcPr>
                <w:p>
                  <w:pPr>
                    <w:rPr>
                      <w:rFonts w:hint="eastAsia" w:eastAsia="方正宋黑简体"/>
                      <w:sz w:val="24"/>
                    </w:rPr>
                  </w:pPr>
                  <w:r>
                    <w:rPr>
                      <w:rFonts w:hint="eastAsia" w:eastAsia="方正宋黑简体"/>
                      <w:sz w:val="24"/>
                    </w:rPr>
                    <w:t>信息1502班</w:t>
                  </w:r>
                </w:p>
              </w:tc>
              <w:tc>
                <w:tcPr>
                  <w:tcW w:w="1658" w:type="dxa"/>
                </w:tcPr>
                <w:p>
                  <w:pPr>
                    <w:rPr>
                      <w:rFonts w:hint="eastAsia" w:eastAsia="方正宋黑简体"/>
                      <w:sz w:val="24"/>
                    </w:rPr>
                  </w:pPr>
                  <w:r>
                    <w:rPr>
                      <w:rFonts w:hint="eastAsia" w:eastAsia="方正宋黑简体"/>
                      <w:sz w:val="24"/>
                    </w:rPr>
                    <w:t>目标代码生成与优化</w:t>
                  </w:r>
                </w:p>
              </w:tc>
              <w:tc>
                <w:tcPr>
                  <w:tcW w:w="861" w:type="dxa"/>
                </w:tcPr>
                <w:p>
                  <w:pPr>
                    <w:rPr>
                      <w:rFonts w:hint="eastAsia" w:eastAsia="方正宋黑简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4" w:hRule="exact"/>
              </w:trPr>
              <w:tc>
                <w:tcPr>
                  <w:tcW w:w="1078" w:type="dxa"/>
                </w:tcPr>
                <w:p>
                  <w:pPr>
                    <w:rPr>
                      <w:rFonts w:hint="eastAsia" w:eastAsia="方正宋黑简体"/>
                      <w:sz w:val="24"/>
                    </w:rPr>
                  </w:pPr>
                  <w:r>
                    <w:rPr>
                      <w:rFonts w:hint="eastAsia" w:eastAsia="方正宋黑简体"/>
                      <w:sz w:val="24"/>
                    </w:rPr>
                    <w:t>吕娜</w:t>
                  </w:r>
                </w:p>
              </w:tc>
              <w:tc>
                <w:tcPr>
                  <w:tcW w:w="930" w:type="dxa"/>
                </w:tcPr>
                <w:p>
                  <w:pPr>
                    <w:rPr>
                      <w:rFonts w:hint="eastAsia" w:eastAsia="方正宋黑简体"/>
                      <w:sz w:val="24"/>
                    </w:rPr>
                  </w:pPr>
                  <w:r>
                    <w:rPr>
                      <w:rFonts w:hint="eastAsia" w:eastAsia="方正宋黑简体"/>
                      <w:sz w:val="24"/>
                    </w:rPr>
                    <w:t>女</w:t>
                  </w:r>
                </w:p>
              </w:tc>
              <w:tc>
                <w:tcPr>
                  <w:tcW w:w="1815" w:type="dxa"/>
                </w:tcPr>
                <w:p>
                  <w:pPr>
                    <w:rPr>
                      <w:rFonts w:hint="eastAsia" w:eastAsia="方正宋黑简体"/>
                      <w:sz w:val="24"/>
                    </w:rPr>
                  </w:pPr>
                  <w:r>
                    <w:rPr>
                      <w:rFonts w:hint="eastAsia" w:eastAsia="方正宋黑简体"/>
                      <w:sz w:val="24"/>
                    </w:rPr>
                    <w:t>计算机学院</w:t>
                  </w:r>
                </w:p>
              </w:tc>
              <w:tc>
                <w:tcPr>
                  <w:tcW w:w="1740" w:type="dxa"/>
                </w:tcPr>
                <w:p>
                  <w:pPr>
                    <w:rPr>
                      <w:rFonts w:hint="eastAsia" w:eastAsia="方正宋黑简体"/>
                      <w:sz w:val="24"/>
                    </w:rPr>
                  </w:pPr>
                  <w:r>
                    <w:rPr>
                      <w:rFonts w:hint="eastAsia" w:eastAsia="方正宋黑简体"/>
                      <w:sz w:val="24"/>
                    </w:rPr>
                    <w:t>计科1605班</w:t>
                  </w:r>
                </w:p>
              </w:tc>
              <w:tc>
                <w:tcPr>
                  <w:tcW w:w="1658" w:type="dxa"/>
                </w:tcPr>
                <w:p>
                  <w:pPr>
                    <w:rPr>
                      <w:rFonts w:hint="eastAsia" w:eastAsia="方正宋黑简体"/>
                      <w:sz w:val="24"/>
                    </w:rPr>
                  </w:pPr>
                  <w:r>
                    <w:rPr>
                      <w:rFonts w:hint="eastAsia" w:eastAsia="方正宋黑简体"/>
                      <w:sz w:val="24"/>
                    </w:rPr>
                    <w:t>系统测试与撰写文档</w:t>
                  </w:r>
                </w:p>
              </w:tc>
              <w:tc>
                <w:tcPr>
                  <w:tcW w:w="861" w:type="dxa"/>
                </w:tcPr>
                <w:p>
                  <w:pPr>
                    <w:rPr>
                      <w:rFonts w:hint="eastAsia" w:eastAsia="方正宋黑简体"/>
                      <w:sz w:val="24"/>
                    </w:rPr>
                  </w:pPr>
                </w:p>
              </w:tc>
            </w:tr>
          </w:tbl>
          <w:p/>
        </w:tc>
      </w:tr>
    </w:tbl>
    <w:p/>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方正大黑_GBK">
    <w:altName w:val="黑体"/>
    <w:panose1 w:val="03000509000000000000"/>
    <w:charset w:val="86"/>
    <w:family w:val="script"/>
    <w:pitch w:val="default"/>
    <w:sig w:usb0="00000000" w:usb1="00000000" w:usb2="00000010" w:usb3="00000000" w:csb0="00040000" w:csb1="00000000"/>
  </w:font>
  <w:font w:name="方正宋黑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9F511C"/>
    <w:multiLevelType w:val="singleLevel"/>
    <w:tmpl w:val="B89F511C"/>
    <w:lvl w:ilvl="0" w:tentative="0">
      <w:start w:val="6"/>
      <w:numFmt w:val="chineseCounting"/>
      <w:suff w:val="nothing"/>
      <w:lvlText w:val="%1、"/>
      <w:lvlJc w:val="left"/>
      <w:rPr>
        <w:rFonts w:hint="eastAsia"/>
      </w:rPr>
    </w:lvl>
  </w:abstractNum>
  <w:abstractNum w:abstractNumId="1">
    <w:nsid w:val="7F1A28E2"/>
    <w:multiLevelType w:val="singleLevel"/>
    <w:tmpl w:val="7F1A28E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8C204CF"/>
    <w:rsid w:val="00117295"/>
    <w:rsid w:val="00213BF1"/>
    <w:rsid w:val="00330840"/>
    <w:rsid w:val="00690C9C"/>
    <w:rsid w:val="009E2C2E"/>
    <w:rsid w:val="00C30545"/>
    <w:rsid w:val="49B33583"/>
    <w:rsid w:val="551D316F"/>
    <w:rsid w:val="57A03980"/>
    <w:rsid w:val="78C204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4309</Characters>
  <Lines>35</Lines>
  <Paragraphs>10</Paragraphs>
  <TotalTime>13</TotalTime>
  <ScaleCrop>false</ScaleCrop>
  <LinksUpToDate>false</LinksUpToDate>
  <CharactersWithSpaces>5054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2018-05-24T09:10:00Z</dcterms:created>
  <dc:creator>宝剑</dc:creator>
  <cp:lastModifiedBy>蒲宝剑</cp:lastModifiedBy>
  <dcterms:modified xsi:type="dcterms:W3CDTF">2018-11-15T17:07:10Z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