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pubgem</w:t>
      </w:r>
      <w:r>
        <w:t xml:space="preserve"> </w:t>
      </w:r>
      <w:r>
        <w:t xml:space="preserve">Functional</w:t>
      </w:r>
      <w:r>
        <w:t xml:space="preserve"> </w:t>
      </w:r>
      <w:r>
        <w:t xml:space="preserve">Specification</w:t>
      </w:r>
    </w:p>
    <w:p>
      <w:pPr>
        <w:pStyle w:val="Author"/>
      </w:pPr>
      <w:r>
        <w:t xml:space="preserve">Ian</w:t>
      </w:r>
      <w:r>
        <w:t xml:space="preserve"> </w:t>
      </w:r>
      <w:r>
        <w:t xml:space="preserve">Dennis</w:t>
      </w:r>
      <w:r>
        <w:t xml:space="preserve"> </w:t>
      </w:r>
      <w:r>
        <w:t xml:space="preserve">Miller</w:t>
      </w:r>
    </w:p>
    <w:p>
      <w:pPr>
        <w:pStyle w:val="Date"/>
      </w:pPr>
      <w:r>
        <w:t xml:space="preserve">Today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cae48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15fd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pubgem Functional Specification</dc:title>
  <dc:creator>Ian Dennis Miller</dc:creator>
</cp:coreProperties>
</file>