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1067399E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4E0B57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4E0B57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741C66">
        <w:rPr>
          <w:rFonts w:ascii="標楷體" w:eastAsia="標楷體" w:hAnsi="標楷體"/>
          <w:b/>
          <w:sz w:val="28"/>
          <w:szCs w:val="28"/>
          <w:u w:val="single"/>
        </w:rPr>
        <w:t>三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B7156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931"/>
        <w:gridCol w:w="1984"/>
        <w:gridCol w:w="2747"/>
        <w:gridCol w:w="1818"/>
        <w:gridCol w:w="1682"/>
        <w:gridCol w:w="1266"/>
      </w:tblGrid>
      <w:tr w:rsidR="003E6EB3" w:rsidRPr="00C2223E" w14:paraId="097719BF" w14:textId="747F9131" w:rsidTr="00DE0ED1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DE0ED1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2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9D075D">
        <w:trPr>
          <w:trHeight w:val="161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E4C57" w14:textId="77777777" w:rsidR="009D075D" w:rsidRPr="009D075D" w:rsidRDefault="009D075D" w:rsidP="009D075D">
            <w:pPr>
              <w:jc w:val="center"/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第一課</w:t>
            </w:r>
          </w:p>
          <w:p w14:paraId="5FA47C7F" w14:textId="0B837E79" w:rsidR="008A4FFD" w:rsidRPr="00C2223E" w:rsidRDefault="009D075D" w:rsidP="009D075D">
            <w:pPr>
              <w:jc w:val="center"/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歡迎來作客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5B8F" w14:textId="47F4047B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新-E-A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44490C19" w14:textId="2BA566CE" w:rsidR="008A4FFD" w:rsidRPr="00C2223E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新-E-C</w:t>
            </w:r>
            <w:r w:rsidR="009D075D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CAF9" w14:textId="01236802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33257A2A" w14:textId="4659D64A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40048804" w14:textId="3AF57719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Ba-Ⅱ-1與友人互動時的問候規範。</w:t>
            </w:r>
          </w:p>
          <w:p w14:paraId="4161ED81" w14:textId="75E6DF88" w:rsidR="008A4FFD" w:rsidRPr="00032F51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Ba-Ⅱ-2新住民與友人互動時的適當手勢、坐姿、衣著等。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B3738" w14:textId="3B0B8359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221232D2" w14:textId="43BAC05A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2F3453BE" w14:textId="6E72206C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057D755F" w14:textId="2B52C65F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2d-Ⅱ-1能書寫所學習新住民語言的簡單句子。</w:t>
            </w:r>
          </w:p>
          <w:p w14:paraId="390C6CB8" w14:textId="2190FD29" w:rsidR="009D075D" w:rsidRPr="009D075D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3-Ⅱ-1能以適當的禮儀與不同文化背景的人互動。</w:t>
            </w:r>
          </w:p>
          <w:p w14:paraId="64E14035" w14:textId="5AF88DE4" w:rsidR="008A4FFD" w:rsidRPr="00B41FB2" w:rsidRDefault="009D075D" w:rsidP="009D075D">
            <w:pPr>
              <w:rPr>
                <w:rFonts w:ascii="標楷體" w:eastAsia="標楷體" w:hAnsi="標楷體"/>
              </w:rPr>
            </w:pPr>
            <w:r w:rsidRPr="009D075D">
              <w:rPr>
                <w:rFonts w:ascii="標楷體" w:eastAsia="標楷體" w:hAnsi="標楷體" w:hint="eastAsia"/>
              </w:rPr>
              <w:t>3-Ⅱ-2能依循新住民的言語互動</w:t>
            </w:r>
            <w:r w:rsidRPr="009D075D">
              <w:rPr>
                <w:rFonts w:ascii="標楷體" w:eastAsia="標楷體" w:hAnsi="標楷體" w:hint="eastAsia"/>
              </w:rPr>
              <w:lastRenderedPageBreak/>
              <w:t>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3462" w14:textId="158537D5" w:rsidR="00524238" w:rsidRPr="00524238" w:rsidRDefault="00524238" w:rsidP="00524238">
            <w:pPr>
              <w:rPr>
                <w:rFonts w:ascii="標楷體" w:eastAsia="標楷體" w:hAnsi="標楷體"/>
              </w:rPr>
            </w:pPr>
            <w:r w:rsidRPr="00524238">
              <w:rPr>
                <w:rFonts w:ascii="標楷體" w:eastAsia="標楷體" w:hAnsi="標楷體" w:hint="eastAsia"/>
              </w:rPr>
              <w:lastRenderedPageBreak/>
              <w:t>1.透過本課的文本閱讀與討論，培養探究我國與越南「飲食」與「賓客互動問候」特色及比較兩者的異同，並樂於在生活中主動接觸新住民語言與文化。</w:t>
            </w:r>
          </w:p>
          <w:p w14:paraId="306922FF" w14:textId="4E587791" w:rsidR="008A4FFD" w:rsidRPr="00032F51" w:rsidRDefault="00524238" w:rsidP="009D075D">
            <w:pPr>
              <w:rPr>
                <w:rFonts w:ascii="標楷體" w:eastAsia="標楷體" w:hAnsi="標楷體"/>
              </w:rPr>
            </w:pPr>
            <w:r w:rsidRPr="00524238">
              <w:rPr>
                <w:rFonts w:ascii="標楷體" w:eastAsia="標楷體" w:hAnsi="標楷體" w:hint="eastAsia"/>
              </w:rPr>
              <w:t>2.正確聽辨、說出、拼讀與書寫本課詞彙「喝、檸檬水、炒、酸魚湯、杯、米粉、泡、準備、好棒、家鄉菜、這、檸檬、河粉、喜歡、客人」和「……</w:t>
            </w:r>
            <w:r w:rsidRPr="00524238">
              <w:rPr>
                <w:rFonts w:ascii="標楷體" w:eastAsia="標楷體" w:hAnsi="標楷體"/>
              </w:rPr>
              <w:t>chu</w:t>
            </w:r>
            <w:r w:rsidRPr="00524238">
              <w:rPr>
                <w:rFonts w:ascii="Cambria" w:eastAsia="標楷體" w:hAnsi="Cambria" w:cs="Cambria"/>
              </w:rPr>
              <w:t>ẩ</w:t>
            </w:r>
            <w:r w:rsidRPr="00524238">
              <w:rPr>
                <w:rFonts w:ascii="標楷體" w:eastAsia="標楷體" w:hAnsi="標楷體"/>
              </w:rPr>
              <w:t>n b</w:t>
            </w:r>
            <w:r w:rsidRPr="00524238">
              <w:rPr>
                <w:rFonts w:ascii="Cambria" w:eastAsia="標楷體" w:hAnsi="Cambria" w:cs="Cambria"/>
              </w:rPr>
              <w:t>ị</w:t>
            </w:r>
            <w:r w:rsidRPr="00524238">
              <w:rPr>
                <w:rFonts w:ascii="標楷體" w:eastAsia="標楷體" w:hAnsi="標楷體"/>
              </w:rPr>
              <w:t>……</w:t>
            </w:r>
            <w:r w:rsidRPr="00524238">
              <w:rPr>
                <w:rFonts w:ascii="標楷體" w:eastAsia="標楷體" w:hAnsi="標楷體" w:hint="eastAsia"/>
              </w:rPr>
              <w:t>準備」和「……</w:t>
            </w:r>
            <w:r w:rsidRPr="00524238">
              <w:rPr>
                <w:rFonts w:ascii="標楷體" w:eastAsia="標楷體" w:hAnsi="標楷體"/>
              </w:rPr>
              <w:t xml:space="preserve">thích…… </w:t>
            </w:r>
            <w:r w:rsidRPr="00524238">
              <w:rPr>
                <w:rFonts w:ascii="標楷體" w:eastAsia="標楷體" w:hAnsi="標楷體" w:hint="eastAsia"/>
              </w:rPr>
              <w:t>喜歡」的句型來練習造句，以及（ch、ph、th、</w:t>
            </w:r>
            <w:r w:rsidRPr="00524238">
              <w:rPr>
                <w:rFonts w:ascii="標楷體" w:eastAsia="標楷體" w:hAnsi="標楷體"/>
              </w:rPr>
              <w:t>kh</w:t>
            </w:r>
            <w:r w:rsidRPr="00524238">
              <w:rPr>
                <w:rFonts w:ascii="標楷體" w:eastAsia="標楷體" w:hAnsi="標楷體" w:hint="eastAsia"/>
              </w:rPr>
              <w:t>）</w:t>
            </w:r>
            <w:r w:rsidRPr="00524238">
              <w:rPr>
                <w:rFonts w:ascii="標楷體" w:eastAsia="標楷體" w:hAnsi="標楷體"/>
              </w:rPr>
              <w:t>+</w:t>
            </w:r>
            <w:r w:rsidRPr="00524238">
              <w:rPr>
                <w:rFonts w:ascii="標楷體" w:eastAsia="標楷體" w:hAnsi="標楷體" w:hint="eastAsia"/>
              </w:rPr>
              <w:t>（</w:t>
            </w:r>
            <w:r w:rsidRPr="00524238">
              <w:rPr>
                <w:rFonts w:ascii="標楷體" w:eastAsia="標楷體" w:hAnsi="標楷體"/>
              </w:rPr>
              <w:t>a</w:t>
            </w:r>
            <w:r w:rsidRPr="00524238">
              <w:rPr>
                <w:rFonts w:ascii="標楷體" w:eastAsia="標楷體" w:hAnsi="標楷體" w:hint="eastAsia"/>
              </w:rPr>
              <w:t>、</w:t>
            </w:r>
            <w:r w:rsidRPr="00524238">
              <w:rPr>
                <w:rFonts w:ascii="標楷體" w:eastAsia="標楷體" w:hAnsi="標楷體"/>
              </w:rPr>
              <w:t>e</w:t>
            </w:r>
            <w:r w:rsidRPr="00524238">
              <w:rPr>
                <w:rFonts w:ascii="標楷體" w:eastAsia="標楷體" w:hAnsi="標楷體" w:hint="eastAsia"/>
              </w:rPr>
              <w:t>、ê、</w:t>
            </w:r>
            <w:r w:rsidRPr="00524238">
              <w:rPr>
                <w:rFonts w:ascii="標楷體" w:eastAsia="標楷體" w:hAnsi="標楷體"/>
              </w:rPr>
              <w:t>i</w:t>
            </w:r>
            <w:r w:rsidRPr="00524238">
              <w:rPr>
                <w:rFonts w:ascii="標楷體" w:eastAsia="標楷體" w:hAnsi="標楷體" w:hint="eastAsia"/>
              </w:rPr>
              <w:t>、</w:t>
            </w:r>
            <w:r w:rsidRPr="00524238">
              <w:rPr>
                <w:rFonts w:ascii="標楷體" w:eastAsia="標楷體" w:hAnsi="標楷體"/>
              </w:rPr>
              <w:t>o</w:t>
            </w:r>
            <w:r w:rsidRPr="00524238">
              <w:rPr>
                <w:rFonts w:ascii="標楷體" w:eastAsia="標楷體" w:hAnsi="標楷體" w:hint="eastAsia"/>
              </w:rPr>
              <w:t>、ô、</w:t>
            </w:r>
            <w:r w:rsidRPr="00524238">
              <w:rPr>
                <w:rFonts w:ascii="Cambria" w:eastAsia="標楷體" w:hAnsi="Cambria" w:cs="Cambria"/>
              </w:rPr>
              <w:t>ơ</w:t>
            </w:r>
            <w:r w:rsidRPr="00524238">
              <w:rPr>
                <w:rFonts w:ascii="標楷體" w:eastAsia="標楷體" w:hAnsi="標楷體" w:hint="eastAsia"/>
              </w:rPr>
              <w:t>、</w:t>
            </w:r>
            <w:r w:rsidRPr="00524238">
              <w:rPr>
                <w:rFonts w:ascii="標楷體" w:eastAsia="標楷體" w:hAnsi="標楷體"/>
              </w:rPr>
              <w:t>u</w:t>
            </w:r>
            <w:r w:rsidRPr="00524238">
              <w:rPr>
                <w:rFonts w:ascii="標楷體" w:eastAsia="標楷體" w:hAnsi="標楷體" w:hint="eastAsia"/>
              </w:rPr>
              <w:t>、</w:t>
            </w:r>
            <w:r w:rsidRPr="00524238">
              <w:rPr>
                <w:rFonts w:ascii="Cambria" w:eastAsia="標楷體" w:hAnsi="Cambria" w:cs="Cambria"/>
              </w:rPr>
              <w:t>ư</w:t>
            </w:r>
            <w:r w:rsidRPr="00524238">
              <w:rPr>
                <w:rFonts w:ascii="標楷體" w:eastAsia="標楷體" w:hAnsi="標楷體" w:hint="eastAsia"/>
              </w:rPr>
              <w:t>）的</w:t>
            </w:r>
            <w:r w:rsidRPr="00524238">
              <w:rPr>
                <w:rFonts w:ascii="標楷體" w:eastAsia="標楷體" w:hAnsi="標楷體" w:hint="eastAsia"/>
              </w:rPr>
              <w:lastRenderedPageBreak/>
              <w:t>拼音組合和拼讀、發音的練習，並掌握越來語的發音及語調，以表達與「飲食」及「賓客互動禮儀」相關的基本語句。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6B253E06" w:rsidR="008A4FFD" w:rsidRPr="006C304A" w:rsidRDefault="00A62FFD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 w:rsidR="00E5651F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多元文化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5D3A0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A82248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66C36BEC" w:rsidR="00D620D1" w:rsidRPr="00825DAD" w:rsidRDefault="00D620D1" w:rsidP="00D620D1">
            <w:pPr>
              <w:rPr>
                <w:rFonts w:ascii="標楷體" w:eastAsia="標楷體" w:hAnsi="標楷體"/>
                <w:color w:val="AEAAAA" w:themeColor="background2" w:themeShade="BF"/>
                <w:sz w:val="20"/>
                <w:szCs w:val="20"/>
              </w:rPr>
            </w:pPr>
            <w:r w:rsidRPr="00D620D1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作業上傳Classroom作業區並進行班級討論</w:t>
            </w:r>
          </w:p>
        </w:tc>
      </w:tr>
      <w:tr w:rsidR="008A4FFD" w:rsidRPr="00C2223E" w14:paraId="5E476135" w14:textId="6C675FD0" w:rsidTr="009D075D">
        <w:trPr>
          <w:trHeight w:val="161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9D075D">
        <w:trPr>
          <w:trHeight w:val="16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9D075D">
        <w:trPr>
          <w:trHeight w:val="1615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9D075D">
        <w:trPr>
          <w:trHeight w:val="1616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56CC2" w14:textId="77777777" w:rsidR="00977BC4" w:rsidRPr="00977BC4" w:rsidRDefault="00977BC4" w:rsidP="00977BC4">
            <w:pPr>
              <w:jc w:val="center"/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第二課</w:t>
            </w:r>
          </w:p>
          <w:p w14:paraId="74168C63" w14:textId="54FA3E7E" w:rsidR="00441942" w:rsidRPr="00C2223E" w:rsidRDefault="00977BC4" w:rsidP="00977BC4">
            <w:pPr>
              <w:jc w:val="center"/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參加喜宴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28DDE" w14:textId="07574441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新-E-A</w:t>
            </w:r>
            <w:r w:rsidR="007B48DA">
              <w:rPr>
                <w:rFonts w:ascii="標楷體" w:eastAsia="標楷體" w:hAnsi="標楷體" w:hint="eastAsia"/>
              </w:rPr>
              <w:t>1</w:t>
            </w:r>
          </w:p>
          <w:p w14:paraId="2D996CC5" w14:textId="68DB711B" w:rsidR="0099777A" w:rsidRPr="0099777A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977BC4">
              <w:rPr>
                <w:rFonts w:ascii="標楷體" w:eastAsia="標楷體" w:hAnsi="標楷體" w:hint="eastAsia"/>
              </w:rPr>
              <w:t>1</w:t>
            </w:r>
          </w:p>
          <w:p w14:paraId="20149B77" w14:textId="1B60D50D" w:rsidR="00441942" w:rsidRPr="00C2223E" w:rsidRDefault="0099777A" w:rsidP="0099777A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新-E-C</w:t>
            </w:r>
            <w:r w:rsidR="00977BC4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967A4" w14:textId="55E807A4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4D39C589" w14:textId="4179F3C6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2E741A98" w14:textId="5F584131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Bb-Ⅱ-2與友人互動時的適當手勢、坐姿、衣著等。</w:t>
            </w:r>
          </w:p>
          <w:p w14:paraId="519CF47A" w14:textId="57C9E20C" w:rsidR="00441942" w:rsidRPr="00032F51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Bc-Ⅱ-1新住民原生國具代表性的人、事、物。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DBCAB" w14:textId="6E5057E3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30FBD7CB" w14:textId="1A8753AF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48926142" w14:textId="54A23372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32AA0B00" w14:textId="6D9C7234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2d-Ⅱ-1能書寫所學習新住民語言的簡單句子。</w:t>
            </w:r>
          </w:p>
          <w:p w14:paraId="4074D9AA" w14:textId="25D63445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3-Ⅱ-1能以適當的禮儀與不同文化背景的人互動。</w:t>
            </w:r>
          </w:p>
          <w:p w14:paraId="0D5BDAC5" w14:textId="081867ED" w:rsidR="00441942" w:rsidRPr="007B48DA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3-Ⅱ-2 能依循新住民的言語互動行為規範，與親近的新住民進行生活溝通。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D6B91" w14:textId="02CDA469" w:rsidR="00977BC4" w:rsidRPr="00977BC4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1.透過本課《參加喜宴》的文本閱讀與討論，培養探究我國與越南「服飾」</w:t>
            </w:r>
            <w:r w:rsidR="00D620D1" w:rsidRPr="00977BC4">
              <w:rPr>
                <w:rFonts w:ascii="標楷體" w:eastAsia="標楷體" w:hAnsi="標楷體" w:hint="eastAsia"/>
              </w:rPr>
              <w:t>特色</w:t>
            </w:r>
            <w:r w:rsidRPr="00977BC4">
              <w:rPr>
                <w:rFonts w:ascii="標楷體" w:eastAsia="標楷體" w:hAnsi="標楷體" w:hint="eastAsia"/>
              </w:rPr>
              <w:t>及比較兩者的異同。</w:t>
            </w:r>
          </w:p>
          <w:p w14:paraId="17E46101" w14:textId="428ABD6F" w:rsidR="00441942" w:rsidRPr="00032F51" w:rsidRDefault="00977BC4" w:rsidP="00977BC4">
            <w:pPr>
              <w:rPr>
                <w:rFonts w:ascii="標楷體" w:eastAsia="標楷體" w:hAnsi="標楷體"/>
              </w:rPr>
            </w:pPr>
            <w:r w:rsidRPr="00977BC4">
              <w:rPr>
                <w:rFonts w:ascii="標楷體" w:eastAsia="標楷體" w:hAnsi="標楷體" w:hint="eastAsia"/>
              </w:rPr>
              <w:t>2.正確聽辨、說出、拼讀與書寫本課詞彙「穿、長衫、洋裝、西裝、參加、喜宴、色、件、哇、將要/會、真、帥氣、椅子、禮物」和「</w:t>
            </w:r>
            <w:r w:rsidRPr="00977BC4">
              <w:rPr>
                <w:rFonts w:ascii="標楷體" w:eastAsia="標楷體" w:hAnsi="標楷體"/>
              </w:rPr>
              <w:t>d</w:t>
            </w:r>
            <w:r w:rsidRPr="00977BC4">
              <w:rPr>
                <w:rFonts w:ascii="Cambria" w:eastAsia="標楷體" w:hAnsi="Cambria" w:cs="Cambria"/>
              </w:rPr>
              <w:t>ự</w:t>
            </w:r>
            <w:r w:rsidRPr="00977BC4">
              <w:rPr>
                <w:rFonts w:ascii="標楷體" w:eastAsia="標楷體" w:hAnsi="標楷體"/>
              </w:rPr>
              <w:t xml:space="preserve"> ti</w:t>
            </w:r>
            <w:r w:rsidRPr="00977BC4">
              <w:rPr>
                <w:rFonts w:ascii="Cambria" w:eastAsia="標楷體" w:hAnsi="Cambria" w:cs="Cambria"/>
              </w:rPr>
              <w:t>ệ</w:t>
            </w:r>
            <w:r w:rsidRPr="00977BC4">
              <w:rPr>
                <w:rFonts w:ascii="標楷體" w:eastAsia="標楷體" w:hAnsi="標楷體"/>
              </w:rPr>
              <w:t>c c</w:t>
            </w:r>
            <w:r w:rsidRPr="00977BC4">
              <w:rPr>
                <w:rFonts w:ascii="Cambria" w:eastAsia="標楷體" w:hAnsi="Cambria" w:cs="Cambria"/>
              </w:rPr>
              <w:t>ướ</w:t>
            </w:r>
            <w:r w:rsidRPr="00977BC4">
              <w:rPr>
                <w:rFonts w:ascii="標楷體" w:eastAsia="標楷體" w:hAnsi="標楷體"/>
              </w:rPr>
              <w:t xml:space="preserve">i </w:t>
            </w:r>
            <w:r w:rsidRPr="00977BC4">
              <w:rPr>
                <w:rFonts w:ascii="標楷體" w:eastAsia="標楷體" w:hAnsi="標楷體" w:hint="eastAsia"/>
              </w:rPr>
              <w:t>參加喜宴」、「</w:t>
            </w:r>
            <w:r w:rsidRPr="00977BC4">
              <w:rPr>
                <w:rFonts w:ascii="標楷體" w:eastAsia="標楷體" w:hAnsi="標楷體"/>
              </w:rPr>
              <w:t>m</w:t>
            </w:r>
            <w:r w:rsidRPr="00977BC4">
              <w:rPr>
                <w:rFonts w:ascii="Cambria" w:eastAsia="標楷體" w:hAnsi="Cambria" w:cs="Cambria"/>
              </w:rPr>
              <w:t>ặ</w:t>
            </w:r>
            <w:r w:rsidRPr="00977BC4">
              <w:rPr>
                <w:rFonts w:ascii="標楷體" w:eastAsia="標楷體" w:hAnsi="標楷體"/>
              </w:rPr>
              <w:t>c……</w:t>
            </w:r>
            <w:r w:rsidRPr="00977BC4">
              <w:rPr>
                <w:rFonts w:ascii="標楷體" w:eastAsia="標楷體" w:hAnsi="標楷體" w:hint="eastAsia"/>
              </w:rPr>
              <w:t>穿」的句型來練習造句，以及</w:t>
            </w:r>
            <w:r w:rsidRPr="00977BC4">
              <w:rPr>
                <w:rFonts w:ascii="標楷體" w:eastAsia="標楷體" w:hAnsi="標楷體"/>
              </w:rPr>
              <w:t>gh+</w:t>
            </w:r>
            <w:r w:rsidRPr="00977BC4">
              <w:rPr>
                <w:rFonts w:ascii="標楷體" w:eastAsia="標楷體" w:hAnsi="標楷體" w:hint="eastAsia"/>
              </w:rPr>
              <w:t>（</w:t>
            </w:r>
            <w:r w:rsidRPr="00977BC4">
              <w:rPr>
                <w:rFonts w:ascii="標楷體" w:eastAsia="標楷體" w:hAnsi="標楷體"/>
              </w:rPr>
              <w:t>i</w:t>
            </w:r>
            <w:r w:rsidRPr="00977BC4">
              <w:rPr>
                <w:rFonts w:ascii="標楷體" w:eastAsia="標楷體" w:hAnsi="標楷體" w:hint="eastAsia"/>
              </w:rPr>
              <w:t>、</w:t>
            </w:r>
            <w:r w:rsidRPr="00977BC4">
              <w:rPr>
                <w:rFonts w:ascii="標楷體" w:eastAsia="標楷體" w:hAnsi="標楷體"/>
              </w:rPr>
              <w:t>e</w:t>
            </w:r>
            <w:r w:rsidRPr="00977BC4">
              <w:rPr>
                <w:rFonts w:ascii="標楷體" w:eastAsia="標楷體" w:hAnsi="標楷體" w:hint="eastAsia"/>
              </w:rPr>
              <w:t>、ê）、tr+（a、i、e、ê、o、ô）、qu+（a、e、ê、i）、</w:t>
            </w:r>
            <w:r w:rsidRPr="00977BC4">
              <w:rPr>
                <w:rFonts w:ascii="標楷體" w:eastAsia="標楷體" w:hAnsi="標楷體"/>
              </w:rPr>
              <w:t>gh+</w:t>
            </w:r>
            <w:r w:rsidRPr="00977BC4">
              <w:rPr>
                <w:rFonts w:ascii="標楷體" w:eastAsia="標楷體" w:hAnsi="標楷體" w:hint="eastAsia"/>
              </w:rPr>
              <w:t>（é、</w:t>
            </w:r>
            <w:r w:rsidRPr="00977BC4">
              <w:rPr>
                <w:rFonts w:ascii="Cambria" w:eastAsia="標楷體" w:hAnsi="Cambria" w:cs="Cambria"/>
              </w:rPr>
              <w:t>ả</w:t>
            </w:r>
            <w:r w:rsidRPr="00977BC4">
              <w:rPr>
                <w:rFonts w:ascii="標楷體" w:eastAsia="標楷體" w:hAnsi="標楷體" w:hint="eastAsia"/>
              </w:rPr>
              <w:t>、ú、à）的拼音組合以及拼讀、發音，並掌握越來語的發音及語調，以表達與「服飾特色」和「讚美」相關的基本語句。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0CDD22A9" w:rsidR="004A7FAC" w:rsidRPr="006C304A" w:rsidRDefault="00F278B5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 w:rsidR="005D64FC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977BC4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多元文化-2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DCB92A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57FF094B" w:rsidR="00D620D1" w:rsidRPr="00C2223E" w:rsidRDefault="00D620D1" w:rsidP="00441942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Padlet搭配影音資源互動討論</w:t>
            </w:r>
            <w:r w:rsidRPr="00D620D1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我國與越南服飾特色</w:t>
            </w:r>
          </w:p>
        </w:tc>
      </w:tr>
      <w:tr w:rsidR="00441942" w:rsidRPr="00C2223E" w14:paraId="2756D2FF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200746">
        <w:trPr>
          <w:trHeight w:val="142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6F4537">
        <w:trPr>
          <w:trHeight w:val="126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3B202" w14:textId="77777777" w:rsidR="00E840AA" w:rsidRPr="00E840AA" w:rsidRDefault="00E840AA" w:rsidP="00E840AA">
            <w:pPr>
              <w:jc w:val="center"/>
              <w:rPr>
                <w:rFonts w:ascii="標楷體" w:eastAsia="標楷體" w:hAnsi="標楷體"/>
              </w:rPr>
            </w:pPr>
            <w:r w:rsidRPr="00E840AA">
              <w:rPr>
                <w:rFonts w:ascii="標楷體" w:eastAsia="標楷體" w:hAnsi="標楷體" w:hint="eastAsia"/>
              </w:rPr>
              <w:t>第三課</w:t>
            </w:r>
          </w:p>
          <w:p w14:paraId="025A2585" w14:textId="1420CC39" w:rsidR="00AA27CF" w:rsidRPr="00C2223E" w:rsidRDefault="00E840AA" w:rsidP="00E840AA">
            <w:pPr>
              <w:jc w:val="center"/>
              <w:rPr>
                <w:rFonts w:ascii="標楷體" w:eastAsia="標楷體" w:hAnsi="標楷體"/>
              </w:rPr>
            </w:pPr>
            <w:r w:rsidRPr="00E840AA">
              <w:rPr>
                <w:rFonts w:ascii="標楷體" w:eastAsia="標楷體" w:hAnsi="標楷體" w:hint="eastAsia"/>
              </w:rPr>
              <w:t>周末去哪裡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347D2929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68073E">
              <w:rPr>
                <w:rFonts w:ascii="標楷體" w:eastAsia="標楷體" w:hAnsi="標楷體" w:hint="eastAsia"/>
              </w:rPr>
              <w:t>2</w:t>
            </w:r>
          </w:p>
          <w:p w14:paraId="49417D2D" w14:textId="5613C94E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新-E-B</w:t>
            </w:r>
            <w:r w:rsidR="003C6F6B">
              <w:rPr>
                <w:rFonts w:ascii="標楷體" w:eastAsia="標楷體" w:hAnsi="標楷體" w:hint="eastAsia"/>
              </w:rPr>
              <w:t>1</w:t>
            </w:r>
          </w:p>
          <w:p w14:paraId="575E21A0" w14:textId="093CA9B8" w:rsidR="00AA27CF" w:rsidRPr="00C2223E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新-E-C</w:t>
            </w:r>
            <w:r w:rsidR="00343B69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D9DE9" w14:textId="735AA618" w:rsidR="0068073E" w:rsidRPr="0068073E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2B1FE53D" w14:textId="77A2E75E" w:rsidR="0068073E" w:rsidRPr="0068073E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49086F4D" w14:textId="575B4930" w:rsidR="0068073E" w:rsidRPr="0068073E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Ba-Ⅱ-1與友人互動時的問候規範。</w:t>
            </w:r>
          </w:p>
          <w:p w14:paraId="513CEDD0" w14:textId="64138FAD" w:rsidR="00AA27CF" w:rsidRPr="00306621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Bc-Ⅱ-2新住民原生國的都市與鄉村景觀及生活。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D3A87" w14:textId="3C91E610" w:rsidR="0068073E" w:rsidRPr="0068073E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716B356A" w14:textId="4433C76F" w:rsidR="0068073E" w:rsidRPr="0068073E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38ED24AF" w14:textId="1176BC14" w:rsidR="0068073E" w:rsidRPr="0068073E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2b-Ⅱ-1能說出所學習的新住民語言的簡單句子。</w:t>
            </w:r>
          </w:p>
          <w:p w14:paraId="7CA52D1B" w14:textId="1319FB13" w:rsidR="0068073E" w:rsidRPr="0068073E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2d-Ⅱ-1能書寫所學習新住民語言的簡單句子。</w:t>
            </w:r>
          </w:p>
          <w:p w14:paraId="297C2A9E" w14:textId="3B3D5FD3" w:rsidR="00AA27CF" w:rsidRPr="00032F51" w:rsidRDefault="0068073E" w:rsidP="0068073E">
            <w:pPr>
              <w:rPr>
                <w:rFonts w:ascii="標楷體" w:eastAsia="標楷體" w:hAnsi="標楷體"/>
              </w:rPr>
            </w:pPr>
            <w:r w:rsidRPr="0068073E">
              <w:rPr>
                <w:rFonts w:ascii="標楷體" w:eastAsia="標楷體" w:hAnsi="標楷體" w:hint="eastAsia"/>
              </w:rPr>
              <w:t>3-Ⅱ-3 樂於邀請不同文化背景的人參與社區活動。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6484" w14:textId="4F8C64E6" w:rsidR="00E840AA" w:rsidRPr="00E840AA" w:rsidRDefault="00E840AA" w:rsidP="00E840AA">
            <w:pPr>
              <w:rPr>
                <w:rFonts w:ascii="標楷體" w:eastAsia="標楷體" w:hAnsi="標楷體"/>
              </w:rPr>
            </w:pPr>
            <w:r w:rsidRPr="00E840AA">
              <w:rPr>
                <w:rFonts w:ascii="標楷體" w:eastAsia="標楷體" w:hAnsi="標楷體" w:hint="eastAsia"/>
              </w:rPr>
              <w:t>1.透過本課《週末去哪裡》的文本閱讀與討論，培養探究我國與越南「休閒活動」特色及比較兩者的異同。</w:t>
            </w:r>
          </w:p>
          <w:p w14:paraId="1B7BB203" w14:textId="786CCA89" w:rsidR="00AA27CF" w:rsidRPr="00343B69" w:rsidRDefault="00E840AA" w:rsidP="00E840AA">
            <w:pPr>
              <w:rPr>
                <w:rFonts w:ascii="標楷體" w:eastAsia="標楷體" w:hAnsi="標楷體"/>
              </w:rPr>
            </w:pPr>
            <w:r w:rsidRPr="00E840AA">
              <w:rPr>
                <w:rFonts w:ascii="標楷體" w:eastAsia="標楷體" w:hAnsi="標楷體" w:hint="eastAsia"/>
              </w:rPr>
              <w:t>2.正確聽辨、說出、拼讀與書寫本課詞彙「划船、摘菜、釣魚、幫忙、星期六、星期日、一起(去)、不要」和「……giúp……幫忙」和「……cá釣魚」的句型，以及(ngh、ng、nh、gi)+(a、e、ê、i、</w:t>
            </w:r>
            <w:r w:rsidRPr="00E840AA">
              <w:rPr>
                <w:rFonts w:ascii="標楷體" w:eastAsia="標楷體" w:hAnsi="標楷體"/>
              </w:rPr>
              <w:t>o</w:t>
            </w:r>
            <w:r w:rsidRPr="00E840AA">
              <w:rPr>
                <w:rFonts w:ascii="標楷體" w:eastAsia="標楷體" w:hAnsi="標楷體" w:hint="eastAsia"/>
              </w:rPr>
              <w:t>、ô、</w:t>
            </w:r>
            <w:r w:rsidRPr="00E840AA">
              <w:rPr>
                <w:rFonts w:ascii="Cambria" w:eastAsia="標楷體" w:hAnsi="Cambria" w:cs="Cambria"/>
              </w:rPr>
              <w:t>ơ</w:t>
            </w:r>
            <w:r w:rsidRPr="00E840AA">
              <w:rPr>
                <w:rFonts w:ascii="標楷體" w:eastAsia="標楷體" w:hAnsi="標楷體" w:hint="eastAsia"/>
              </w:rPr>
              <w:t>、</w:t>
            </w:r>
            <w:r w:rsidRPr="00E840AA">
              <w:rPr>
                <w:rFonts w:ascii="標楷體" w:eastAsia="標楷體" w:hAnsi="標楷體"/>
              </w:rPr>
              <w:t>u</w:t>
            </w:r>
            <w:r w:rsidRPr="00E840AA">
              <w:rPr>
                <w:rFonts w:ascii="標楷體" w:eastAsia="標楷體" w:hAnsi="標楷體" w:hint="eastAsia"/>
              </w:rPr>
              <w:t>、</w:t>
            </w:r>
            <w:r w:rsidRPr="00E840AA">
              <w:rPr>
                <w:rFonts w:ascii="Cambria" w:eastAsia="標楷體" w:hAnsi="Cambria" w:cs="Cambria"/>
              </w:rPr>
              <w:t>ư</w:t>
            </w:r>
            <w:r w:rsidRPr="00E840AA">
              <w:rPr>
                <w:rFonts w:ascii="標楷體" w:eastAsia="標楷體" w:hAnsi="標楷體"/>
              </w:rPr>
              <w:t>)</w:t>
            </w:r>
            <w:r w:rsidRPr="00E840AA">
              <w:rPr>
                <w:rFonts w:ascii="標楷體" w:eastAsia="標楷體" w:hAnsi="標楷體" w:hint="eastAsia"/>
              </w:rPr>
              <w:t>的拼音組合以及拼讀、發音，並掌握越來語的發音及語調，以表達與「休閒活動」相關的基本語句。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53023344" w:rsidR="003A5DBD" w:rsidRPr="006C304A" w:rsidRDefault="00AA27CF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課綱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E840AA">
              <w:rPr>
                <w:rFonts w:ascii="標楷體" w:eastAsia="標楷體" w:hAnsi="標楷體"/>
                <w:sz w:val="23"/>
                <w:szCs w:val="23"/>
              </w:rPr>
              <w:t>戶外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E840AA">
              <w:rPr>
                <w:rFonts w:ascii="標楷體" w:eastAsia="標楷體" w:hAnsi="標楷體" w:hint="eastAsia"/>
                <w:sz w:val="23"/>
                <w:szCs w:val="23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55D4B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0358F658" w:rsidR="00EA47FF" w:rsidRPr="00C2223E" w:rsidRDefault="00EA47FF" w:rsidP="00EA47FF">
            <w:pPr>
              <w:rPr>
                <w:rFonts w:ascii="標楷體" w:eastAsia="標楷體" w:hAnsi="標楷體"/>
              </w:rPr>
            </w:pPr>
            <w:r w:rsidRPr="00D620D1">
              <w:rPr>
                <w:rFonts w:ascii="標楷體" w:eastAsia="標楷體" w:hAnsi="標楷體" w:hint="eastAsia"/>
                <w:color w:val="0D0D0D" w:themeColor="text1" w:themeTint="F2"/>
                <w:sz w:val="20"/>
                <w:szCs w:val="20"/>
              </w:rPr>
              <w:t>作業上傳Classroom作業區並進行班級討論</w:t>
            </w:r>
          </w:p>
        </w:tc>
      </w:tr>
      <w:tr w:rsidR="00AA27CF" w:rsidRPr="00C2223E" w14:paraId="35C5A315" w14:textId="30AC859F" w:rsidTr="006F4537">
        <w:trPr>
          <w:trHeight w:val="126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6F4537">
        <w:trPr>
          <w:trHeight w:val="126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6F4537">
        <w:trPr>
          <w:trHeight w:val="126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6F4537">
        <w:trPr>
          <w:trHeight w:val="126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262D3B">
        <w:trPr>
          <w:trHeight w:val="10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3D0D7" w14:textId="77777777" w:rsidR="00262D3B" w:rsidRPr="00262D3B" w:rsidRDefault="00262D3B" w:rsidP="00262D3B">
            <w:pPr>
              <w:jc w:val="center"/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第四課</w:t>
            </w:r>
          </w:p>
          <w:p w14:paraId="2C68A9F9" w14:textId="034F7464" w:rsidR="00AA27CF" w:rsidRPr="00C2223E" w:rsidRDefault="00262D3B" w:rsidP="00262D3B">
            <w:pPr>
              <w:jc w:val="center"/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放學回家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64F9FA91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新-E-A</w:t>
            </w:r>
            <w:r w:rsidR="00146993">
              <w:rPr>
                <w:rFonts w:ascii="標楷體" w:eastAsia="標楷體" w:hAnsi="標楷體" w:hint="eastAsia"/>
              </w:rPr>
              <w:t>2</w:t>
            </w:r>
          </w:p>
          <w:p w14:paraId="1576EDC1" w14:textId="603CE05C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新-E-B</w:t>
            </w:r>
            <w:r w:rsidR="00262D3B">
              <w:rPr>
                <w:rFonts w:ascii="標楷體" w:eastAsia="標楷體" w:hAnsi="標楷體" w:hint="eastAsia"/>
              </w:rPr>
              <w:t>1</w:t>
            </w:r>
          </w:p>
          <w:p w14:paraId="464D8EC6" w14:textId="2A6106B6" w:rsidR="00AA27CF" w:rsidRPr="00C2223E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新-E-C</w:t>
            </w:r>
            <w:r w:rsidR="00715962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89C2" w14:textId="54172637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Aa-Ⅱ-1新住民語言的發音與語調。</w:t>
            </w:r>
          </w:p>
          <w:p w14:paraId="6787A639" w14:textId="1721EAD8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Aa-Ⅱ-3新住民語言的字母與拼讀系統。</w:t>
            </w:r>
          </w:p>
          <w:p w14:paraId="5A00D53D" w14:textId="0B3B124D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Ab-Ⅱ-1家庭及學校生活中的新住民語言常用詞彙。</w:t>
            </w:r>
          </w:p>
          <w:p w14:paraId="6D015AA7" w14:textId="7439BF6E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lastRenderedPageBreak/>
              <w:t>Ac-Ⅱ-1家庭及學校生活中的新住民語言常用語句。</w:t>
            </w:r>
          </w:p>
          <w:p w14:paraId="286B0930" w14:textId="6671C649" w:rsidR="00AA27CF" w:rsidRPr="00032F51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Ba-Ⅱ-1與友人互動時的問候規範。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9BD1A" w14:textId="23C13C13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lastRenderedPageBreak/>
              <w:t>1-Ⅱ-1主動向他人提出新住民語文的學習問題。</w:t>
            </w:r>
          </w:p>
          <w:p w14:paraId="11D838EF" w14:textId="352163FA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1-Ⅱ-2在生活中主動接觸新住民語言與文化。</w:t>
            </w:r>
          </w:p>
          <w:p w14:paraId="2F0CDBED" w14:textId="472A5D53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2a-Ⅱ-1能聽辨所學習的新住民語言的簡單句子。</w:t>
            </w:r>
          </w:p>
          <w:p w14:paraId="1B5DE84B" w14:textId="3F4B0A60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lastRenderedPageBreak/>
              <w:t>2b-Ⅱ-1能說出所學習的新住民語言的簡單句子。</w:t>
            </w:r>
          </w:p>
          <w:p w14:paraId="2D4C4650" w14:textId="2AEA703D" w:rsidR="00146993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2d-Ⅱ-1能書寫所學習新住民語言的簡單句子。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5937C" w14:textId="17DFE186" w:rsidR="00262D3B" w:rsidRPr="00262D3B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lastRenderedPageBreak/>
              <w:t>1.透過本課《放學回家》的文本閱讀與討論，培養探究我國與越南「交通工具」特色及比較兩者的異同。</w:t>
            </w:r>
          </w:p>
          <w:p w14:paraId="623236AA" w14:textId="6ECB08E0" w:rsidR="00AA27CF" w:rsidRPr="00032F51" w:rsidRDefault="00262D3B" w:rsidP="00262D3B">
            <w:pPr>
              <w:rPr>
                <w:rFonts w:ascii="標楷體" w:eastAsia="標楷體" w:hAnsi="標楷體"/>
              </w:rPr>
            </w:pPr>
            <w:r w:rsidRPr="00262D3B">
              <w:rPr>
                <w:rFonts w:ascii="標楷體" w:eastAsia="標楷體" w:hAnsi="標楷體" w:hint="eastAsia"/>
              </w:rPr>
              <w:t>2.正確聽辨、說出、拼讀與書寫本課詞彙「來/到、騎機車、走路、接、明天、怎麼、啊、回去、回家」和句型</w:t>
            </w:r>
            <w:r w:rsidRPr="00262D3B">
              <w:rPr>
                <w:rFonts w:ascii="標楷體" w:eastAsia="標楷體" w:hAnsi="標楷體" w:hint="eastAsia"/>
              </w:rPr>
              <w:lastRenderedPageBreak/>
              <w:t>「</w:t>
            </w:r>
            <w:r w:rsidRPr="00262D3B">
              <w:rPr>
                <w:rFonts w:ascii="Cambria" w:eastAsia="標楷體" w:hAnsi="Cambria" w:cs="Cambria"/>
              </w:rPr>
              <w:t>đ</w:t>
            </w:r>
            <w:r w:rsidRPr="00262D3B">
              <w:rPr>
                <w:rFonts w:ascii="標楷體" w:eastAsia="標楷體" w:hAnsi="標楷體"/>
              </w:rPr>
              <w:t>i……</w:t>
            </w:r>
            <w:r w:rsidRPr="00262D3B">
              <w:rPr>
                <w:rFonts w:ascii="標楷體" w:eastAsia="標楷體" w:hAnsi="標楷體" w:hint="eastAsia"/>
              </w:rPr>
              <w:t>騎」和「……</w:t>
            </w:r>
            <w:r w:rsidRPr="00262D3B">
              <w:rPr>
                <w:rFonts w:ascii="Cambria" w:eastAsia="標楷體" w:hAnsi="Cambria" w:cs="Cambria"/>
              </w:rPr>
              <w:t>đ</w:t>
            </w:r>
            <w:r w:rsidRPr="00262D3B">
              <w:rPr>
                <w:rFonts w:ascii="標楷體" w:eastAsia="標楷體" w:hAnsi="標楷體"/>
              </w:rPr>
              <w:t>i b</w:t>
            </w:r>
            <w:r w:rsidRPr="00262D3B">
              <w:rPr>
                <w:rFonts w:ascii="Cambria" w:eastAsia="標楷體" w:hAnsi="Cambria" w:cs="Cambria"/>
              </w:rPr>
              <w:t>ộ</w:t>
            </w:r>
            <w:r w:rsidRPr="00262D3B">
              <w:rPr>
                <w:rFonts w:ascii="標楷體" w:eastAsia="標楷體" w:hAnsi="標楷體" w:hint="eastAsia"/>
              </w:rPr>
              <w:t>走路」，以及</w:t>
            </w:r>
            <w:r w:rsidRPr="00262D3B">
              <w:rPr>
                <w:rFonts w:ascii="標楷體" w:eastAsia="標楷體" w:hAnsi="標楷體"/>
              </w:rPr>
              <w:t>(ch</w:t>
            </w:r>
            <w:r w:rsidRPr="00262D3B">
              <w:rPr>
                <w:rFonts w:ascii="標楷體" w:eastAsia="標楷體" w:hAnsi="標楷體" w:hint="eastAsia"/>
              </w:rPr>
              <w:t>、</w:t>
            </w:r>
            <w:r w:rsidRPr="00262D3B">
              <w:rPr>
                <w:rFonts w:ascii="標楷體" w:eastAsia="標楷體" w:hAnsi="標楷體"/>
              </w:rPr>
              <w:t>gh</w:t>
            </w:r>
            <w:r w:rsidRPr="00262D3B">
              <w:rPr>
                <w:rFonts w:ascii="標楷體" w:eastAsia="標楷體" w:hAnsi="標楷體" w:hint="eastAsia"/>
              </w:rPr>
              <w:t>、gi、kh、ng、ngh、nh、th、ph、tr、qu)+ (a、e、ê、</w:t>
            </w:r>
            <w:r w:rsidRPr="00262D3B">
              <w:rPr>
                <w:rFonts w:ascii="標楷體" w:eastAsia="標楷體" w:hAnsi="標楷體"/>
              </w:rPr>
              <w:t>i</w:t>
            </w:r>
            <w:r w:rsidRPr="00262D3B">
              <w:rPr>
                <w:rFonts w:ascii="標楷體" w:eastAsia="標楷體" w:hAnsi="標楷體" w:hint="eastAsia"/>
              </w:rPr>
              <w:t>、</w:t>
            </w:r>
            <w:r w:rsidRPr="00262D3B">
              <w:rPr>
                <w:rFonts w:ascii="標楷體" w:eastAsia="標楷體" w:hAnsi="標楷體"/>
              </w:rPr>
              <w:t>o</w:t>
            </w:r>
            <w:r w:rsidRPr="00262D3B">
              <w:rPr>
                <w:rFonts w:ascii="標楷體" w:eastAsia="標楷體" w:hAnsi="標楷體" w:hint="eastAsia"/>
              </w:rPr>
              <w:t>、ô、</w:t>
            </w:r>
            <w:r w:rsidRPr="00262D3B">
              <w:rPr>
                <w:rFonts w:ascii="Cambria" w:eastAsia="標楷體" w:hAnsi="Cambria" w:cs="Cambria"/>
              </w:rPr>
              <w:t>ơ</w:t>
            </w:r>
            <w:r w:rsidRPr="00262D3B">
              <w:rPr>
                <w:rFonts w:ascii="標楷體" w:eastAsia="標楷體" w:hAnsi="標楷體" w:hint="eastAsia"/>
              </w:rPr>
              <w:t>、</w:t>
            </w:r>
            <w:r w:rsidRPr="00262D3B">
              <w:rPr>
                <w:rFonts w:ascii="標楷體" w:eastAsia="標楷體" w:hAnsi="標楷體"/>
              </w:rPr>
              <w:t>u</w:t>
            </w:r>
            <w:r w:rsidRPr="00262D3B">
              <w:rPr>
                <w:rFonts w:ascii="標楷體" w:eastAsia="標楷體" w:hAnsi="標楷體" w:hint="eastAsia"/>
              </w:rPr>
              <w:t>、</w:t>
            </w:r>
            <w:r w:rsidRPr="00262D3B">
              <w:rPr>
                <w:rFonts w:ascii="Cambria" w:eastAsia="標楷體" w:hAnsi="Cambria" w:cs="Cambria"/>
              </w:rPr>
              <w:t>ư</w:t>
            </w:r>
            <w:r w:rsidRPr="00262D3B">
              <w:rPr>
                <w:rFonts w:ascii="標楷體" w:eastAsia="標楷體" w:hAnsi="標楷體"/>
              </w:rPr>
              <w:t>)</w:t>
            </w:r>
            <w:r w:rsidRPr="00262D3B">
              <w:rPr>
                <w:rFonts w:ascii="標楷體" w:eastAsia="標楷體" w:hAnsi="標楷體" w:hint="eastAsia"/>
              </w:rPr>
              <w:t>的拼音組合以及拼讀、發音，並掌握越來語的發音及語調，以表達與「交通工具」相關的基本語句。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1DBB8DB5" w:rsidR="003F10CD" w:rsidRPr="006C304A" w:rsidRDefault="00DE3E92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法定</w:t>
            </w:r>
            <w:r w:rsidR="003F10CD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家庭</w:t>
            </w:r>
            <w:r w:rsidR="003F10CD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262D3B">
        <w:trPr>
          <w:trHeight w:val="10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262D3B">
        <w:trPr>
          <w:trHeight w:val="10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262D3B">
        <w:trPr>
          <w:trHeight w:val="10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262D3B">
        <w:trPr>
          <w:trHeight w:val="10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262D3B">
        <w:trPr>
          <w:trHeight w:val="1088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footerReference w:type="default" r:id="rId8"/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31E60" w14:textId="77777777" w:rsidR="00932F79" w:rsidRDefault="00932F79">
      <w:r>
        <w:separator/>
      </w:r>
    </w:p>
  </w:endnote>
  <w:endnote w:type="continuationSeparator" w:id="0">
    <w:p w14:paraId="60234D7D" w14:textId="77777777" w:rsidR="00932F79" w:rsidRDefault="0093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ED26" w14:textId="265CED95" w:rsidR="007F0304" w:rsidRDefault="007F03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E7D66" w14:textId="77777777" w:rsidR="00932F79" w:rsidRDefault="00932F79">
      <w:r>
        <w:rPr>
          <w:color w:val="000000"/>
        </w:rPr>
        <w:separator/>
      </w:r>
    </w:p>
  </w:footnote>
  <w:footnote w:type="continuationSeparator" w:id="0">
    <w:p w14:paraId="74874DF2" w14:textId="77777777" w:rsidR="00932F79" w:rsidRDefault="0093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6BF3"/>
    <w:rsid w:val="000F0DA1"/>
    <w:rsid w:val="000F104B"/>
    <w:rsid w:val="000F116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828"/>
    <w:rsid w:val="00144BB5"/>
    <w:rsid w:val="00146993"/>
    <w:rsid w:val="00151722"/>
    <w:rsid w:val="0015399A"/>
    <w:rsid w:val="00160DFB"/>
    <w:rsid w:val="00162F8E"/>
    <w:rsid w:val="001656BE"/>
    <w:rsid w:val="00167AD0"/>
    <w:rsid w:val="00180C78"/>
    <w:rsid w:val="00183787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0746"/>
    <w:rsid w:val="0020359C"/>
    <w:rsid w:val="00203DE3"/>
    <w:rsid w:val="00204ED0"/>
    <w:rsid w:val="0020657C"/>
    <w:rsid w:val="00210EBD"/>
    <w:rsid w:val="002112FF"/>
    <w:rsid w:val="00215B29"/>
    <w:rsid w:val="00220E8D"/>
    <w:rsid w:val="00223808"/>
    <w:rsid w:val="00225607"/>
    <w:rsid w:val="00227118"/>
    <w:rsid w:val="002276DB"/>
    <w:rsid w:val="00234226"/>
    <w:rsid w:val="002366B9"/>
    <w:rsid w:val="00236ACB"/>
    <w:rsid w:val="00237D24"/>
    <w:rsid w:val="00244155"/>
    <w:rsid w:val="002506E8"/>
    <w:rsid w:val="002542A2"/>
    <w:rsid w:val="00254D3A"/>
    <w:rsid w:val="002564FE"/>
    <w:rsid w:val="00257BBA"/>
    <w:rsid w:val="00261D16"/>
    <w:rsid w:val="00262D3B"/>
    <w:rsid w:val="0027099F"/>
    <w:rsid w:val="00271C2D"/>
    <w:rsid w:val="00272130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615B"/>
    <w:rsid w:val="002D68FF"/>
    <w:rsid w:val="002E2A26"/>
    <w:rsid w:val="002E30EB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6621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6391"/>
    <w:rsid w:val="003374F8"/>
    <w:rsid w:val="00340D0B"/>
    <w:rsid w:val="003412DE"/>
    <w:rsid w:val="00343B69"/>
    <w:rsid w:val="0034528E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81DC1"/>
    <w:rsid w:val="00385C65"/>
    <w:rsid w:val="00386436"/>
    <w:rsid w:val="00387F57"/>
    <w:rsid w:val="00393CAB"/>
    <w:rsid w:val="003A5DBD"/>
    <w:rsid w:val="003A791F"/>
    <w:rsid w:val="003B43F2"/>
    <w:rsid w:val="003B620D"/>
    <w:rsid w:val="003C08C7"/>
    <w:rsid w:val="003C16E5"/>
    <w:rsid w:val="003C3E77"/>
    <w:rsid w:val="003C6F6B"/>
    <w:rsid w:val="003D4920"/>
    <w:rsid w:val="003D4EFD"/>
    <w:rsid w:val="003D6A6B"/>
    <w:rsid w:val="003E3592"/>
    <w:rsid w:val="003E6925"/>
    <w:rsid w:val="003E6DB3"/>
    <w:rsid w:val="003E6EB3"/>
    <w:rsid w:val="003E7183"/>
    <w:rsid w:val="003F10CD"/>
    <w:rsid w:val="003F4FF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60B"/>
    <w:rsid w:val="00441942"/>
    <w:rsid w:val="0045125E"/>
    <w:rsid w:val="0045551F"/>
    <w:rsid w:val="00457033"/>
    <w:rsid w:val="00460ED1"/>
    <w:rsid w:val="004625DE"/>
    <w:rsid w:val="0046378D"/>
    <w:rsid w:val="00464888"/>
    <w:rsid w:val="004651D9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0B57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238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5F60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A0A"/>
    <w:rsid w:val="005D3BF9"/>
    <w:rsid w:val="005D5FFC"/>
    <w:rsid w:val="005D64FC"/>
    <w:rsid w:val="005D657F"/>
    <w:rsid w:val="005D7C42"/>
    <w:rsid w:val="005E150A"/>
    <w:rsid w:val="005E22DE"/>
    <w:rsid w:val="005F399E"/>
    <w:rsid w:val="006124DD"/>
    <w:rsid w:val="0061445D"/>
    <w:rsid w:val="006211B1"/>
    <w:rsid w:val="0062336E"/>
    <w:rsid w:val="00623641"/>
    <w:rsid w:val="0063497B"/>
    <w:rsid w:val="00640E6D"/>
    <w:rsid w:val="00643499"/>
    <w:rsid w:val="006514FC"/>
    <w:rsid w:val="00654DC4"/>
    <w:rsid w:val="006602C6"/>
    <w:rsid w:val="00661ACD"/>
    <w:rsid w:val="00662A73"/>
    <w:rsid w:val="006630ED"/>
    <w:rsid w:val="006634EF"/>
    <w:rsid w:val="00664BA1"/>
    <w:rsid w:val="00665CDD"/>
    <w:rsid w:val="00674959"/>
    <w:rsid w:val="0067722E"/>
    <w:rsid w:val="006776ED"/>
    <w:rsid w:val="0068073E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5943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4537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1C66"/>
    <w:rsid w:val="0074342C"/>
    <w:rsid w:val="00743772"/>
    <w:rsid w:val="00744F69"/>
    <w:rsid w:val="0074750B"/>
    <w:rsid w:val="00750A10"/>
    <w:rsid w:val="007538D9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48DA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089F"/>
    <w:rsid w:val="00842ABE"/>
    <w:rsid w:val="00843CA7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44BE"/>
    <w:rsid w:val="008866A0"/>
    <w:rsid w:val="00893303"/>
    <w:rsid w:val="00896DD0"/>
    <w:rsid w:val="008A1946"/>
    <w:rsid w:val="008A1DE2"/>
    <w:rsid w:val="008A232F"/>
    <w:rsid w:val="008A3219"/>
    <w:rsid w:val="008A4FFD"/>
    <w:rsid w:val="008A55D4"/>
    <w:rsid w:val="008B06E0"/>
    <w:rsid w:val="008B0B1F"/>
    <w:rsid w:val="008B753A"/>
    <w:rsid w:val="008B75BB"/>
    <w:rsid w:val="008B7791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14A9E"/>
    <w:rsid w:val="009159FF"/>
    <w:rsid w:val="00915FB8"/>
    <w:rsid w:val="00924A44"/>
    <w:rsid w:val="00927464"/>
    <w:rsid w:val="00932F79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77BC4"/>
    <w:rsid w:val="0098098D"/>
    <w:rsid w:val="00981223"/>
    <w:rsid w:val="0098199F"/>
    <w:rsid w:val="00985677"/>
    <w:rsid w:val="009909C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075D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41FB2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958"/>
    <w:rsid w:val="00BC446B"/>
    <w:rsid w:val="00BC5ECD"/>
    <w:rsid w:val="00BE059C"/>
    <w:rsid w:val="00BE1D2B"/>
    <w:rsid w:val="00BE2641"/>
    <w:rsid w:val="00BE55FC"/>
    <w:rsid w:val="00BE64BA"/>
    <w:rsid w:val="00BF10DC"/>
    <w:rsid w:val="00BF28EC"/>
    <w:rsid w:val="00BF417B"/>
    <w:rsid w:val="00BF575F"/>
    <w:rsid w:val="00BF6377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375EA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2726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26136"/>
    <w:rsid w:val="00D3288D"/>
    <w:rsid w:val="00D336B3"/>
    <w:rsid w:val="00D379C5"/>
    <w:rsid w:val="00D40A21"/>
    <w:rsid w:val="00D414A2"/>
    <w:rsid w:val="00D4221F"/>
    <w:rsid w:val="00D42E90"/>
    <w:rsid w:val="00D45F59"/>
    <w:rsid w:val="00D46444"/>
    <w:rsid w:val="00D5076C"/>
    <w:rsid w:val="00D564D8"/>
    <w:rsid w:val="00D607FF"/>
    <w:rsid w:val="00D620D1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142B"/>
    <w:rsid w:val="00D9446F"/>
    <w:rsid w:val="00D955B7"/>
    <w:rsid w:val="00D9644E"/>
    <w:rsid w:val="00D97433"/>
    <w:rsid w:val="00DA056C"/>
    <w:rsid w:val="00DB2DB3"/>
    <w:rsid w:val="00DB54A6"/>
    <w:rsid w:val="00DB67A3"/>
    <w:rsid w:val="00DB6EC6"/>
    <w:rsid w:val="00DB7156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0ED1"/>
    <w:rsid w:val="00DE1388"/>
    <w:rsid w:val="00DE3E92"/>
    <w:rsid w:val="00DE501C"/>
    <w:rsid w:val="00DE67B8"/>
    <w:rsid w:val="00DF0833"/>
    <w:rsid w:val="00DF4B96"/>
    <w:rsid w:val="00DF69EA"/>
    <w:rsid w:val="00DF6DE2"/>
    <w:rsid w:val="00DF72C1"/>
    <w:rsid w:val="00DF7ED3"/>
    <w:rsid w:val="00E05095"/>
    <w:rsid w:val="00E053DE"/>
    <w:rsid w:val="00E0566A"/>
    <w:rsid w:val="00E13B90"/>
    <w:rsid w:val="00E15151"/>
    <w:rsid w:val="00E1612E"/>
    <w:rsid w:val="00E17122"/>
    <w:rsid w:val="00E213ED"/>
    <w:rsid w:val="00E24B7B"/>
    <w:rsid w:val="00E2675D"/>
    <w:rsid w:val="00E320EA"/>
    <w:rsid w:val="00E34E88"/>
    <w:rsid w:val="00E3509B"/>
    <w:rsid w:val="00E3532C"/>
    <w:rsid w:val="00E35D38"/>
    <w:rsid w:val="00E37977"/>
    <w:rsid w:val="00E37CF5"/>
    <w:rsid w:val="00E4223F"/>
    <w:rsid w:val="00E432DE"/>
    <w:rsid w:val="00E43339"/>
    <w:rsid w:val="00E47859"/>
    <w:rsid w:val="00E5651F"/>
    <w:rsid w:val="00E56CF5"/>
    <w:rsid w:val="00E67893"/>
    <w:rsid w:val="00E74EBA"/>
    <w:rsid w:val="00E8158C"/>
    <w:rsid w:val="00E82853"/>
    <w:rsid w:val="00E840AA"/>
    <w:rsid w:val="00E900C5"/>
    <w:rsid w:val="00E90D17"/>
    <w:rsid w:val="00E9155B"/>
    <w:rsid w:val="00E95180"/>
    <w:rsid w:val="00E969F1"/>
    <w:rsid w:val="00EA2609"/>
    <w:rsid w:val="00EA47FF"/>
    <w:rsid w:val="00EA5ABF"/>
    <w:rsid w:val="00EA6442"/>
    <w:rsid w:val="00EA72C0"/>
    <w:rsid w:val="00EB0DFA"/>
    <w:rsid w:val="00EB45B1"/>
    <w:rsid w:val="00EC5FEA"/>
    <w:rsid w:val="00EC600F"/>
    <w:rsid w:val="00ED42C6"/>
    <w:rsid w:val="00EE1ED8"/>
    <w:rsid w:val="00EE5667"/>
    <w:rsid w:val="00EE56DA"/>
    <w:rsid w:val="00EF0372"/>
    <w:rsid w:val="00EF1727"/>
    <w:rsid w:val="00EF1D0C"/>
    <w:rsid w:val="00EF29C7"/>
    <w:rsid w:val="00F02379"/>
    <w:rsid w:val="00F036FA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97E"/>
    <w:rsid w:val="00F80F98"/>
    <w:rsid w:val="00F84330"/>
    <w:rsid w:val="00F85018"/>
    <w:rsid w:val="00F96408"/>
    <w:rsid w:val="00F96A3C"/>
    <w:rsid w:val="00FA01E8"/>
    <w:rsid w:val="00FA51D7"/>
    <w:rsid w:val="00FB0773"/>
    <w:rsid w:val="00FB50E9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2025-06-03T03:42:00Z</dcterms:created>
  <dcterms:modified xsi:type="dcterms:W3CDTF">2025-06-03T03:42:00Z</dcterms:modified>
</cp:coreProperties>
</file>