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600AF" w14:textId="77777777" w:rsidR="005F56C5" w:rsidRDefault="005F1A22">
      <w:pPr>
        <w:spacing w:before="41"/>
        <w:ind w:left="314"/>
        <w:rPr>
          <w:sz w:val="24"/>
          <w:szCs w:val="24"/>
        </w:rPr>
      </w:pPr>
      <w:r>
        <w:rPr>
          <w:sz w:val="24"/>
          <w:szCs w:val="24"/>
        </w:rPr>
        <w:t>10-Q 1 chmp-10q_20160331.htm 10-Q</w:t>
      </w:r>
    </w:p>
    <w:p w14:paraId="1BD600B0" w14:textId="77777777" w:rsidR="005F56C5" w:rsidRDefault="005F1A22">
      <w:pPr>
        <w:pBdr>
          <w:top w:val="nil"/>
          <w:left w:val="nil"/>
          <w:bottom w:val="nil"/>
          <w:right w:val="nil"/>
          <w:between w:val="nil"/>
        </w:pBdr>
        <w:spacing w:before="39"/>
        <w:rPr>
          <w:color w:val="000000"/>
          <w:sz w:val="20"/>
          <w:szCs w:val="20"/>
        </w:rPr>
      </w:pPr>
      <w:r>
        <w:rPr>
          <w:noProof/>
        </w:rPr>
        <mc:AlternateContent>
          <mc:Choice Requires="wpg">
            <w:drawing>
              <wp:anchor distT="0" distB="0" distL="0" distR="0" simplePos="0" relativeHeight="251658240" behindDoc="0" locked="0" layoutInCell="1" hidden="0" allowOverlap="1" wp14:anchorId="1BD60CFF" wp14:editId="1BD60D00">
                <wp:simplePos x="0" y="0"/>
                <wp:positionH relativeFrom="column">
                  <wp:posOffset>195250</wp:posOffset>
                </wp:positionH>
                <wp:positionV relativeFrom="paragraph">
                  <wp:posOffset>181306</wp:posOffset>
                </wp:positionV>
                <wp:extent cx="6924675" cy="38100"/>
                <wp:effectExtent l="0" t="0" r="0" b="0"/>
                <wp:wrapTopAndBottom distT="0" distB="0"/>
                <wp:docPr id="176" name="Freeform: Shape 176"/>
                <wp:cNvGraphicFramePr/>
                <a:graphic xmlns:a="http://schemas.openxmlformats.org/drawingml/2006/main">
                  <a:graphicData uri="http://schemas.microsoft.com/office/word/2010/wordprocessingShape">
                    <wps:wsp>
                      <wps:cNvSpPr/>
                      <wps:spPr>
                        <a:xfrm>
                          <a:off x="1888425" y="3765713"/>
                          <a:ext cx="6915150" cy="28575"/>
                        </a:xfrm>
                        <a:custGeom>
                          <a:avLst/>
                          <a:gdLst/>
                          <a:ahLst/>
                          <a:cxnLst/>
                          <a:rect l="l" t="t" r="r" b="b"/>
                          <a:pathLst>
                            <a:path w="6915150" h="28575" extrusionOk="0">
                              <a:moveTo>
                                <a:pt x="6915150" y="19050"/>
                              </a:moveTo>
                              <a:lnTo>
                                <a:pt x="0" y="19050"/>
                              </a:lnTo>
                              <a:lnTo>
                                <a:pt x="0" y="28575"/>
                              </a:lnTo>
                              <a:lnTo>
                                <a:pt x="6915150" y="28575"/>
                              </a:lnTo>
                              <a:lnTo>
                                <a:pt x="6915150" y="19050"/>
                              </a:lnTo>
                              <a:close/>
                            </a:path>
                            <a:path w="6915150" h="28575" extrusionOk="0">
                              <a:moveTo>
                                <a:pt x="6915150" y="0"/>
                              </a:moveTo>
                              <a:lnTo>
                                <a:pt x="0" y="0"/>
                              </a:lnTo>
                              <a:lnTo>
                                <a:pt x="0" y="9525"/>
                              </a:lnTo>
                              <a:lnTo>
                                <a:pt x="6915150" y="9525"/>
                              </a:lnTo>
                              <a:lnTo>
                                <a:pt x="6915150"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195250</wp:posOffset>
                </wp:positionH>
                <wp:positionV relativeFrom="paragraph">
                  <wp:posOffset>181306</wp:posOffset>
                </wp:positionV>
                <wp:extent cx="6924675" cy="38100"/>
                <wp:effectExtent b="0" l="0" r="0" t="0"/>
                <wp:wrapTopAndBottom distB="0" distT="0"/>
                <wp:docPr id="176"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924675" cy="38100"/>
                        </a:xfrm>
                        <a:prstGeom prst="rect"/>
                        <a:ln/>
                      </pic:spPr>
                    </pic:pic>
                  </a:graphicData>
                </a:graphic>
              </wp:anchor>
            </w:drawing>
          </mc:Fallback>
        </mc:AlternateContent>
      </w:r>
    </w:p>
    <w:p w14:paraId="1BD600B1" w14:textId="77777777" w:rsidR="005F56C5" w:rsidRDefault="005F1A22">
      <w:pPr>
        <w:spacing w:before="54" w:line="409" w:lineRule="auto"/>
        <w:jc w:val="center"/>
        <w:rPr>
          <w:b/>
          <w:bCs/>
          <w:sz w:val="36"/>
          <w:szCs w:val="36"/>
        </w:rPr>
      </w:pPr>
      <w:r>
        <w:rPr>
          <w:b/>
          <w:bCs/>
          <w:sz w:val="36"/>
          <w:szCs w:val="36"/>
        </w:rPr>
        <w:t>UNITED STATES</w:t>
      </w:r>
    </w:p>
    <w:p w14:paraId="1BD600B2" w14:textId="77777777" w:rsidR="005F56C5" w:rsidRDefault="005F1A22">
      <w:pPr>
        <w:spacing w:line="409" w:lineRule="auto"/>
        <w:jc w:val="center"/>
        <w:rPr>
          <w:b/>
          <w:bCs/>
          <w:sz w:val="36"/>
          <w:szCs w:val="36"/>
        </w:rPr>
      </w:pPr>
      <w:r>
        <w:rPr>
          <w:b/>
          <w:bCs/>
          <w:sz w:val="36"/>
          <w:szCs w:val="36"/>
        </w:rPr>
        <w:t>SECURITIES AND EXCHANGE COMMISSION</w:t>
      </w:r>
    </w:p>
    <w:p w14:paraId="1BD600B3" w14:textId="77777777" w:rsidR="005F56C5" w:rsidRDefault="005F1A22">
      <w:pPr>
        <w:spacing w:line="275" w:lineRule="auto"/>
        <w:jc w:val="center"/>
        <w:rPr>
          <w:b/>
          <w:bCs/>
          <w:sz w:val="24"/>
          <w:szCs w:val="24"/>
        </w:rPr>
      </w:pPr>
      <w:r>
        <w:rPr>
          <w:b/>
          <w:bCs/>
          <w:sz w:val="24"/>
          <w:szCs w:val="24"/>
        </w:rPr>
        <w:t>Mendozafurt 20549</w:t>
      </w:r>
    </w:p>
    <w:p w14:paraId="1BD600B4" w14:textId="77777777" w:rsidR="005F56C5" w:rsidRDefault="005F1A22">
      <w:pPr>
        <w:pBdr>
          <w:top w:val="nil"/>
          <w:left w:val="nil"/>
          <w:bottom w:val="nil"/>
          <w:right w:val="nil"/>
          <w:between w:val="nil"/>
        </w:pBdr>
        <w:spacing w:before="7"/>
        <w:rPr>
          <w:b/>
          <w:bCs/>
          <w:color w:val="000000"/>
          <w:sz w:val="11"/>
          <w:szCs w:val="11"/>
        </w:rPr>
      </w:pPr>
      <w:r>
        <w:rPr>
          <w:noProof/>
        </w:rPr>
        <mc:AlternateContent>
          <mc:Choice Requires="wps">
            <w:drawing>
              <wp:anchor distT="0" distB="0" distL="0" distR="0" simplePos="0" relativeHeight="251659264" behindDoc="0" locked="0" layoutInCell="1" hidden="0" allowOverlap="1" wp14:anchorId="1BD60D01" wp14:editId="1BD60D02">
                <wp:simplePos x="0" y="0"/>
                <wp:positionH relativeFrom="column">
                  <wp:posOffset>2962274</wp:posOffset>
                </wp:positionH>
                <wp:positionV relativeFrom="paragraph">
                  <wp:posOffset>93974</wp:posOffset>
                </wp:positionV>
                <wp:extent cx="9525" cy="12700"/>
                <wp:effectExtent l="0" t="0" r="0" b="0"/>
                <wp:wrapTopAndBottom distT="0" distB="0"/>
                <wp:docPr id="191" name="Freeform: Shape 191"/>
                <wp:cNvGraphicFramePr/>
                <a:graphic xmlns:a="http://schemas.openxmlformats.org/drawingml/2006/main">
                  <a:graphicData uri="http://schemas.microsoft.com/office/word/2010/wordprocessingShape">
                    <wps:wsp>
                      <wps:cNvSpPr/>
                      <wps:spPr>
                        <a:xfrm>
                          <a:off x="4650675" y="3775238"/>
                          <a:ext cx="1390650" cy="9525"/>
                        </a:xfrm>
                        <a:custGeom>
                          <a:avLst/>
                          <a:gdLst/>
                          <a:ahLst/>
                          <a:cxnLst/>
                          <a:rect l="l" t="t" r="r" b="b"/>
                          <a:pathLst>
                            <a:path w="1390650" h="9525" extrusionOk="0">
                              <a:moveTo>
                                <a:pt x="1390649" y="9524"/>
                              </a:moveTo>
                              <a:lnTo>
                                <a:pt x="0" y="9524"/>
                              </a:lnTo>
                              <a:lnTo>
                                <a:pt x="0" y="0"/>
                              </a:lnTo>
                              <a:lnTo>
                                <a:pt x="1390649" y="0"/>
                              </a:lnTo>
                              <a:lnTo>
                                <a:pt x="1390649" y="9524"/>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2962274</wp:posOffset>
                </wp:positionH>
                <wp:positionV relativeFrom="paragraph">
                  <wp:posOffset>93974</wp:posOffset>
                </wp:positionV>
                <wp:extent cx="9525" cy="12700"/>
                <wp:effectExtent b="0" l="0" r="0" t="0"/>
                <wp:wrapTopAndBottom distB="0" distT="0"/>
                <wp:docPr id="191"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9525" cy="12700"/>
                        </a:xfrm>
                        <a:prstGeom prst="rect"/>
                        <a:ln/>
                      </pic:spPr>
                    </pic:pic>
                  </a:graphicData>
                </a:graphic>
              </wp:anchor>
            </w:drawing>
          </mc:Fallback>
        </mc:AlternateContent>
      </w:r>
    </w:p>
    <w:p w14:paraId="1BD600B5" w14:textId="77777777" w:rsidR="005F56C5" w:rsidRDefault="005F1A22">
      <w:pPr>
        <w:spacing w:before="99"/>
        <w:jc w:val="center"/>
        <w:rPr>
          <w:b/>
          <w:bCs/>
          <w:sz w:val="36"/>
          <w:szCs w:val="36"/>
        </w:rPr>
      </w:pPr>
      <w:r>
        <w:rPr>
          <w:b/>
          <w:bCs/>
          <w:sz w:val="36"/>
          <w:szCs w:val="36"/>
        </w:rPr>
        <w:t>Form 10-Q</w:t>
      </w:r>
    </w:p>
    <w:p w14:paraId="1BD600B6" w14:textId="77777777" w:rsidR="005F56C5" w:rsidRDefault="005F1A22">
      <w:pPr>
        <w:pBdr>
          <w:top w:val="nil"/>
          <w:left w:val="nil"/>
          <w:bottom w:val="nil"/>
          <w:right w:val="nil"/>
          <w:between w:val="nil"/>
        </w:pBdr>
        <w:spacing w:before="3"/>
        <w:rPr>
          <w:b/>
          <w:bCs/>
          <w:color w:val="000000"/>
          <w:sz w:val="13"/>
          <w:szCs w:val="13"/>
        </w:rPr>
      </w:pPr>
      <w:r>
        <w:rPr>
          <w:noProof/>
        </w:rPr>
        <mc:AlternateContent>
          <mc:Choice Requires="wps">
            <w:drawing>
              <wp:anchor distT="0" distB="0" distL="0" distR="0" simplePos="0" relativeHeight="251660288" behindDoc="0" locked="0" layoutInCell="1" hidden="0" allowOverlap="1" wp14:anchorId="1BD60D03" wp14:editId="1BD60D04">
                <wp:simplePos x="0" y="0"/>
                <wp:positionH relativeFrom="column">
                  <wp:posOffset>2962274</wp:posOffset>
                </wp:positionH>
                <wp:positionV relativeFrom="paragraph">
                  <wp:posOffset>106067</wp:posOffset>
                </wp:positionV>
                <wp:extent cx="9525" cy="12700"/>
                <wp:effectExtent l="0" t="0" r="0" b="0"/>
                <wp:wrapTopAndBottom distT="0" distB="0"/>
                <wp:docPr id="214" name="Freeform: Shape 214"/>
                <wp:cNvGraphicFramePr/>
                <a:graphic xmlns:a="http://schemas.openxmlformats.org/drawingml/2006/main">
                  <a:graphicData uri="http://schemas.microsoft.com/office/word/2010/wordprocessingShape">
                    <wps:wsp>
                      <wps:cNvSpPr/>
                      <wps:spPr>
                        <a:xfrm>
                          <a:off x="4650675" y="3775238"/>
                          <a:ext cx="1390650" cy="9525"/>
                        </a:xfrm>
                        <a:custGeom>
                          <a:avLst/>
                          <a:gdLst/>
                          <a:ahLst/>
                          <a:cxnLst/>
                          <a:rect l="l" t="t" r="r" b="b"/>
                          <a:pathLst>
                            <a:path w="1390650" h="9525" extrusionOk="0">
                              <a:moveTo>
                                <a:pt x="1390649" y="9524"/>
                              </a:moveTo>
                              <a:lnTo>
                                <a:pt x="0" y="9524"/>
                              </a:lnTo>
                              <a:lnTo>
                                <a:pt x="0" y="0"/>
                              </a:lnTo>
                              <a:lnTo>
                                <a:pt x="1390649" y="0"/>
                              </a:lnTo>
                              <a:lnTo>
                                <a:pt x="1390649" y="9524"/>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2962274</wp:posOffset>
                </wp:positionH>
                <wp:positionV relativeFrom="paragraph">
                  <wp:posOffset>106067</wp:posOffset>
                </wp:positionV>
                <wp:extent cx="9525" cy="12700"/>
                <wp:effectExtent b="0" l="0" r="0" t="0"/>
                <wp:wrapTopAndBottom distB="0" distT="0"/>
                <wp:docPr id="214" name="image45.png"/>
                <a:graphic>
                  <a:graphicData uri="http://schemas.openxmlformats.org/drawingml/2006/picture">
                    <pic:pic>
                      <pic:nvPicPr>
                        <pic:cNvPr id="0" name="image45.png"/>
                        <pic:cNvPicPr preferRelativeResize="0"/>
                      </pic:nvPicPr>
                      <pic:blipFill>
                        <a:blip r:embed="rId8"/>
                        <a:srcRect/>
                        <a:stretch>
                          <a:fillRect/>
                        </a:stretch>
                      </pic:blipFill>
                      <pic:spPr>
                        <a:xfrm>
                          <a:off x="0" y="0"/>
                          <a:ext cx="9525" cy="12700"/>
                        </a:xfrm>
                        <a:prstGeom prst="rect"/>
                        <a:ln/>
                      </pic:spPr>
                    </pic:pic>
                  </a:graphicData>
                </a:graphic>
              </wp:anchor>
            </w:drawing>
          </mc:Fallback>
        </mc:AlternateContent>
      </w:r>
    </w:p>
    <w:p w14:paraId="1BD600B7" w14:textId="77777777" w:rsidR="005F56C5" w:rsidRDefault="005F1A22">
      <w:pPr>
        <w:pStyle w:val="Heading2"/>
        <w:spacing w:before="113" w:line="217" w:lineRule="auto"/>
        <w:ind w:firstLine="314"/>
      </w:pPr>
      <w:r>
        <w:t>(Mark One)</w:t>
      </w:r>
    </w:p>
    <w:p w14:paraId="1BD600B8" w14:textId="77777777" w:rsidR="005F56C5" w:rsidRDefault="005F1A22">
      <w:pPr>
        <w:tabs>
          <w:tab w:val="left" w:pos="809"/>
        </w:tabs>
        <w:spacing w:before="4" w:line="223" w:lineRule="auto"/>
        <w:ind w:left="809" w:right="1492" w:hanging="495"/>
        <w:rPr>
          <w:b/>
          <w:bCs/>
          <w:sz w:val="24"/>
          <w:szCs w:val="24"/>
        </w:rPr>
      </w:pPr>
      <w:r>
        <w:rPr>
          <w:rFonts w:ascii="Comic Sans MS" w:eastAsia="Comic Sans MS" w:hAnsi="Comic Sans MS" w:cs="Comic Sans MS"/>
          <w:sz w:val="23"/>
          <w:szCs w:val="23"/>
        </w:rPr>
        <w:t></w:t>
      </w:r>
      <w:r>
        <w:rPr>
          <w:rFonts w:ascii="Comic Sans MS" w:eastAsia="Comic Sans MS" w:hAnsi="Comic Sans MS" w:cs="Comic Sans MS"/>
          <w:sz w:val="23"/>
          <w:szCs w:val="23"/>
        </w:rPr>
        <w:tab/>
      </w:r>
      <w:r>
        <w:rPr>
          <w:b/>
          <w:bCs/>
          <w:sz w:val="24"/>
          <w:szCs w:val="24"/>
        </w:rPr>
        <w:t>QUARTERLY REPORT PURSUANT TO SECTION 13 OR 15(d) OF THE SECURITIES EXCHANGE ACT OF 1934</w:t>
      </w:r>
    </w:p>
    <w:p w14:paraId="1BD600B9" w14:textId="77777777" w:rsidR="005F56C5" w:rsidRDefault="005F1A22">
      <w:pPr>
        <w:pStyle w:val="Heading2"/>
        <w:spacing w:before="125" w:line="376" w:lineRule="auto"/>
        <w:ind w:left="3726" w:right="3724"/>
        <w:jc w:val="center"/>
      </w:pPr>
      <w:r>
        <w:t>For the quarterly period ended March 31, 2016 or</w:t>
      </w:r>
    </w:p>
    <w:p w14:paraId="1BD600BA" w14:textId="77777777" w:rsidR="005F56C5" w:rsidRDefault="005F1A22">
      <w:pPr>
        <w:tabs>
          <w:tab w:val="left" w:pos="809"/>
        </w:tabs>
        <w:spacing w:line="271" w:lineRule="auto"/>
        <w:ind w:left="314"/>
        <w:rPr>
          <w:b/>
          <w:bCs/>
          <w:sz w:val="24"/>
          <w:szCs w:val="24"/>
        </w:rPr>
      </w:pPr>
      <w:r>
        <w:rPr>
          <w:rFonts w:ascii="Comic Sans MS" w:eastAsia="Comic Sans MS" w:hAnsi="Comic Sans MS" w:cs="Comic Sans MS"/>
          <w:sz w:val="23"/>
          <w:szCs w:val="23"/>
        </w:rPr>
        <w:t></w:t>
      </w:r>
      <w:r>
        <w:rPr>
          <w:rFonts w:ascii="Comic Sans MS" w:eastAsia="Comic Sans MS" w:hAnsi="Comic Sans MS" w:cs="Comic Sans MS"/>
          <w:sz w:val="23"/>
          <w:szCs w:val="23"/>
        </w:rPr>
        <w:tab/>
      </w:r>
      <w:r>
        <w:rPr>
          <w:b/>
          <w:bCs/>
          <w:sz w:val="24"/>
          <w:szCs w:val="24"/>
        </w:rPr>
        <w:t>TRANSITION REPORT PURSUANT TO SECTION 13 OR 15(d) OF THE SECURITIES</w:t>
      </w:r>
    </w:p>
    <w:p w14:paraId="1BD600BB" w14:textId="77777777" w:rsidR="005F56C5" w:rsidRDefault="005F1A22">
      <w:pPr>
        <w:spacing w:line="265" w:lineRule="auto"/>
        <w:ind w:left="809"/>
        <w:rPr>
          <w:b/>
          <w:bCs/>
          <w:sz w:val="24"/>
          <w:szCs w:val="24"/>
        </w:rPr>
      </w:pPr>
      <w:r>
        <w:rPr>
          <w:b/>
          <w:bCs/>
          <w:sz w:val="24"/>
          <w:szCs w:val="24"/>
        </w:rPr>
        <w:t>EXCHANGE ACT OF 1934</w:t>
      </w:r>
    </w:p>
    <w:p w14:paraId="1BD600BC" w14:textId="77777777" w:rsidR="005F56C5" w:rsidRDefault="005F1A22">
      <w:pPr>
        <w:pStyle w:val="Heading2"/>
        <w:tabs>
          <w:tab w:val="left" w:pos="3722"/>
          <w:tab w:val="left" w:pos="4989"/>
        </w:tabs>
        <w:spacing w:before="121"/>
        <w:ind w:left="46"/>
        <w:jc w:val="center"/>
        <w:rPr>
          <w:b w:val="0"/>
          <w:bCs w:val="0"/>
        </w:rPr>
      </w:pPr>
      <w:r>
        <w:t xml:space="preserve">For the transition period from </w:t>
      </w:r>
      <w:r>
        <w:rPr>
          <w:b w:val="0"/>
          <w:bCs w:val="0"/>
          <w:u w:val="single"/>
        </w:rPr>
        <w:tab/>
      </w:r>
      <w:r>
        <w:t xml:space="preserve">to </w:t>
      </w:r>
      <w:r>
        <w:rPr>
          <w:b w:val="0"/>
          <w:bCs w:val="0"/>
          <w:u w:val="single"/>
        </w:rPr>
        <w:tab/>
      </w:r>
    </w:p>
    <w:p w14:paraId="1BD600BD" w14:textId="77777777" w:rsidR="005F56C5" w:rsidRDefault="005F1A22">
      <w:pPr>
        <w:spacing w:before="130"/>
        <w:jc w:val="center"/>
        <w:rPr>
          <w:b/>
          <w:bCs/>
          <w:sz w:val="20"/>
          <w:szCs w:val="20"/>
        </w:rPr>
      </w:pPr>
      <w:r>
        <w:rPr>
          <w:b/>
          <w:bCs/>
          <w:sz w:val="20"/>
          <w:szCs w:val="20"/>
        </w:rPr>
        <w:t>Commission File Number: 044-50708</w:t>
      </w:r>
    </w:p>
    <w:p w14:paraId="1BD600BE" w14:textId="77777777" w:rsidR="005F56C5" w:rsidRDefault="005F1A22">
      <w:pPr>
        <w:pBdr>
          <w:top w:val="nil"/>
          <w:left w:val="nil"/>
          <w:bottom w:val="nil"/>
          <w:right w:val="nil"/>
          <w:between w:val="nil"/>
        </w:pBdr>
        <w:spacing w:before="5"/>
        <w:rPr>
          <w:b/>
          <w:bCs/>
          <w:color w:val="000000"/>
          <w:sz w:val="12"/>
          <w:szCs w:val="12"/>
        </w:rPr>
      </w:pPr>
      <w:r>
        <w:rPr>
          <w:noProof/>
        </w:rPr>
        <mc:AlternateContent>
          <mc:Choice Requires="wps">
            <w:drawing>
              <wp:anchor distT="0" distB="0" distL="0" distR="0" simplePos="0" relativeHeight="251661312" behindDoc="0" locked="0" layoutInCell="1" hidden="0" allowOverlap="1" wp14:anchorId="1BD60D05" wp14:editId="1BD60D06">
                <wp:simplePos x="0" y="0"/>
                <wp:positionH relativeFrom="column">
                  <wp:posOffset>2962274</wp:posOffset>
                </wp:positionH>
                <wp:positionV relativeFrom="paragraph">
                  <wp:posOffset>99728</wp:posOffset>
                </wp:positionV>
                <wp:extent cx="9525" cy="12700"/>
                <wp:effectExtent l="0" t="0" r="0" b="0"/>
                <wp:wrapTopAndBottom distT="0" distB="0"/>
                <wp:docPr id="205" name="Freeform: Shape 205"/>
                <wp:cNvGraphicFramePr/>
                <a:graphic xmlns:a="http://schemas.openxmlformats.org/drawingml/2006/main">
                  <a:graphicData uri="http://schemas.microsoft.com/office/word/2010/wordprocessingShape">
                    <wps:wsp>
                      <wps:cNvSpPr/>
                      <wps:spPr>
                        <a:xfrm>
                          <a:off x="4650675" y="3775238"/>
                          <a:ext cx="1390650" cy="9525"/>
                        </a:xfrm>
                        <a:custGeom>
                          <a:avLst/>
                          <a:gdLst/>
                          <a:ahLst/>
                          <a:cxnLst/>
                          <a:rect l="l" t="t" r="r" b="b"/>
                          <a:pathLst>
                            <a:path w="1390650" h="9525" extrusionOk="0">
                              <a:moveTo>
                                <a:pt x="1390649" y="9524"/>
                              </a:moveTo>
                              <a:lnTo>
                                <a:pt x="0" y="9524"/>
                              </a:lnTo>
                              <a:lnTo>
                                <a:pt x="0" y="0"/>
                              </a:lnTo>
                              <a:lnTo>
                                <a:pt x="1390649" y="0"/>
                              </a:lnTo>
                              <a:lnTo>
                                <a:pt x="1390649" y="9524"/>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2962274</wp:posOffset>
                </wp:positionH>
                <wp:positionV relativeFrom="paragraph">
                  <wp:posOffset>99728</wp:posOffset>
                </wp:positionV>
                <wp:extent cx="9525" cy="12700"/>
                <wp:effectExtent b="0" l="0" r="0" t="0"/>
                <wp:wrapTopAndBottom distB="0" distT="0"/>
                <wp:docPr id="205"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9525" cy="12700"/>
                        </a:xfrm>
                        <a:prstGeom prst="rect"/>
                        <a:ln/>
                      </pic:spPr>
                    </pic:pic>
                  </a:graphicData>
                </a:graphic>
              </wp:anchor>
            </w:drawing>
          </mc:Fallback>
        </mc:AlternateContent>
      </w:r>
    </w:p>
    <w:p w14:paraId="1BD600BF" w14:textId="4D6B93FB" w:rsidR="005F56C5" w:rsidRDefault="00EF61F1">
      <w:pPr>
        <w:pStyle w:val="Title"/>
      </w:pPr>
      <w:r>
        <w:t>PURPLE SUN</w:t>
      </w:r>
    </w:p>
    <w:p w14:paraId="1BD600C0" w14:textId="77777777" w:rsidR="005F56C5" w:rsidRDefault="005F1A22">
      <w:pPr>
        <w:pStyle w:val="Heading2"/>
        <w:spacing w:before="9"/>
        <w:ind w:left="0"/>
        <w:jc w:val="center"/>
      </w:pPr>
      <w:r>
        <w:t>(Exact name of registrant as specified in its charter)</w:t>
      </w:r>
    </w:p>
    <w:p w14:paraId="1BD600C1" w14:textId="77777777" w:rsidR="005F56C5" w:rsidRDefault="005F1A22">
      <w:pPr>
        <w:pBdr>
          <w:top w:val="nil"/>
          <w:left w:val="nil"/>
          <w:bottom w:val="nil"/>
          <w:right w:val="nil"/>
          <w:between w:val="nil"/>
        </w:pBdr>
        <w:spacing w:before="5"/>
        <w:rPr>
          <w:b/>
          <w:bCs/>
          <w:color w:val="000000"/>
          <w:sz w:val="12"/>
          <w:szCs w:val="12"/>
        </w:rPr>
      </w:pPr>
      <w:r>
        <w:rPr>
          <w:noProof/>
        </w:rPr>
        <mc:AlternateContent>
          <mc:Choice Requires="wps">
            <w:drawing>
              <wp:anchor distT="0" distB="0" distL="0" distR="0" simplePos="0" relativeHeight="251662336" behindDoc="0" locked="0" layoutInCell="1" hidden="0" allowOverlap="1" wp14:anchorId="1BD60D07" wp14:editId="1BD60D08">
                <wp:simplePos x="0" y="0"/>
                <wp:positionH relativeFrom="column">
                  <wp:posOffset>2962274</wp:posOffset>
                </wp:positionH>
                <wp:positionV relativeFrom="paragraph">
                  <wp:posOffset>99737</wp:posOffset>
                </wp:positionV>
                <wp:extent cx="9525" cy="12700"/>
                <wp:effectExtent l="0" t="0" r="0" b="0"/>
                <wp:wrapTopAndBottom distT="0" distB="0"/>
                <wp:docPr id="207" name="Freeform: Shape 207"/>
                <wp:cNvGraphicFramePr/>
                <a:graphic xmlns:a="http://schemas.openxmlformats.org/drawingml/2006/main">
                  <a:graphicData uri="http://schemas.microsoft.com/office/word/2010/wordprocessingShape">
                    <wps:wsp>
                      <wps:cNvSpPr/>
                      <wps:spPr>
                        <a:xfrm>
                          <a:off x="4650675" y="3775238"/>
                          <a:ext cx="1390650" cy="9525"/>
                        </a:xfrm>
                        <a:custGeom>
                          <a:avLst/>
                          <a:gdLst/>
                          <a:ahLst/>
                          <a:cxnLst/>
                          <a:rect l="l" t="t" r="r" b="b"/>
                          <a:pathLst>
                            <a:path w="1390650" h="9525" extrusionOk="0">
                              <a:moveTo>
                                <a:pt x="1390649" y="9524"/>
                              </a:moveTo>
                              <a:lnTo>
                                <a:pt x="0" y="9524"/>
                              </a:lnTo>
                              <a:lnTo>
                                <a:pt x="0" y="0"/>
                              </a:lnTo>
                              <a:lnTo>
                                <a:pt x="1390649" y="0"/>
                              </a:lnTo>
                              <a:lnTo>
                                <a:pt x="1390649" y="9524"/>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2962274</wp:posOffset>
                </wp:positionH>
                <wp:positionV relativeFrom="paragraph">
                  <wp:posOffset>99737</wp:posOffset>
                </wp:positionV>
                <wp:extent cx="9525" cy="12700"/>
                <wp:effectExtent b="0" l="0" r="0" t="0"/>
                <wp:wrapTopAndBottom distB="0" distT="0"/>
                <wp:docPr id="207"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9525" cy="12700"/>
                        </a:xfrm>
                        <a:prstGeom prst="rect"/>
                        <a:ln/>
                      </pic:spPr>
                    </pic:pic>
                  </a:graphicData>
                </a:graphic>
              </wp:anchor>
            </w:drawing>
          </mc:Fallback>
        </mc:AlternateContent>
      </w:r>
    </w:p>
    <w:p w14:paraId="1BD600C2" w14:textId="77777777" w:rsidR="005F56C5" w:rsidRDefault="005F1A22">
      <w:pPr>
        <w:pStyle w:val="Heading2"/>
        <w:tabs>
          <w:tab w:val="left" w:pos="5444"/>
        </w:tabs>
        <w:spacing w:before="113"/>
        <w:ind w:left="79"/>
        <w:jc w:val="center"/>
        <w:sectPr w:rsidR="005F56C5">
          <w:headerReference w:type="default" r:id="rId9"/>
          <w:footerReference w:type="default" r:id="rId10"/>
          <w:pgSz w:w="12240" w:h="15840"/>
          <w:pgMar w:top="620" w:right="360" w:bottom="280" w:left="360" w:header="360" w:footer="360" w:gutter="0"/>
          <w:pgNumType w:start="1"/>
          <w:cols w:space="720"/>
        </w:sectPr>
      </w:pPr>
      <w:r>
        <w:t>Arizona</w:t>
      </w:r>
      <w:r>
        <w:rPr>
          <w:b w:val="0"/>
          <w:bCs w:val="0"/>
        </w:rPr>
        <w:tab/>
      </w:r>
      <w:r>
        <w:t>91-5270341</w:t>
      </w:r>
    </w:p>
    <w:p w14:paraId="1BD600C3" w14:textId="77777777" w:rsidR="005F56C5" w:rsidRDefault="005F1A22">
      <w:pPr>
        <w:spacing w:before="17" w:line="216" w:lineRule="auto"/>
        <w:ind w:left="1995" w:firstLine="45"/>
        <w:rPr>
          <w:b/>
          <w:bCs/>
          <w:sz w:val="16"/>
          <w:szCs w:val="16"/>
        </w:rPr>
      </w:pPr>
      <w:r>
        <w:rPr>
          <w:b/>
          <w:bCs/>
          <w:sz w:val="16"/>
          <w:szCs w:val="16"/>
        </w:rPr>
        <w:t>(State or other jurisdiction of incorporation or organization)</w:t>
      </w:r>
    </w:p>
    <w:p w14:paraId="1BD600C4" w14:textId="77777777" w:rsidR="005F56C5" w:rsidRDefault="005F1A22">
      <w:pPr>
        <w:pBdr>
          <w:top w:val="nil"/>
          <w:left w:val="nil"/>
          <w:bottom w:val="nil"/>
          <w:right w:val="nil"/>
          <w:between w:val="nil"/>
        </w:pBdr>
        <w:rPr>
          <w:b/>
          <w:bCs/>
          <w:color w:val="000000"/>
          <w:sz w:val="20"/>
          <w:szCs w:val="20"/>
        </w:rPr>
      </w:pPr>
      <w:r>
        <w:br w:type="column"/>
      </w:r>
    </w:p>
    <w:p w14:paraId="1BD600C5" w14:textId="77777777" w:rsidR="005F56C5" w:rsidRDefault="005F56C5">
      <w:pPr>
        <w:pBdr>
          <w:top w:val="nil"/>
          <w:left w:val="nil"/>
          <w:bottom w:val="nil"/>
          <w:right w:val="nil"/>
          <w:between w:val="nil"/>
        </w:pBdr>
        <w:spacing w:before="30"/>
        <w:rPr>
          <w:b/>
          <w:bCs/>
          <w:color w:val="000000"/>
          <w:sz w:val="20"/>
          <w:szCs w:val="20"/>
        </w:rPr>
      </w:pPr>
    </w:p>
    <w:p w14:paraId="1BD600C6" w14:textId="77777777" w:rsidR="005F56C5" w:rsidRDefault="005F1A22">
      <w:pPr>
        <w:pStyle w:val="Heading2"/>
        <w:ind w:left="232"/>
        <w:jc w:val="center"/>
      </w:pPr>
      <w:r>
        <w:t>5 Wall Street</w:t>
      </w:r>
    </w:p>
    <w:p w14:paraId="1BD600C7" w14:textId="77777777" w:rsidR="005F56C5" w:rsidRDefault="005F1A22">
      <w:pPr>
        <w:spacing w:before="10"/>
        <w:ind w:left="232"/>
        <w:jc w:val="center"/>
        <w:rPr>
          <w:b/>
          <w:bCs/>
          <w:sz w:val="20"/>
          <w:szCs w:val="20"/>
        </w:rPr>
      </w:pPr>
      <w:r>
        <w:rPr>
          <w:b/>
          <w:bCs/>
          <w:sz w:val="20"/>
          <w:szCs w:val="20"/>
        </w:rPr>
        <w:t>Connecticut 06512</w:t>
      </w:r>
    </w:p>
    <w:p w14:paraId="1BD600C8" w14:textId="77777777" w:rsidR="005F56C5" w:rsidRDefault="005F1A22">
      <w:pPr>
        <w:spacing w:before="17" w:line="216" w:lineRule="auto"/>
        <w:ind w:left="481" w:right="2242" w:firstLine="214"/>
        <w:rPr>
          <w:b/>
          <w:bCs/>
          <w:sz w:val="16"/>
          <w:szCs w:val="16"/>
        </w:rPr>
        <w:sectPr w:rsidR="005F56C5">
          <w:type w:val="continuous"/>
          <w:pgSz w:w="12240" w:h="15840"/>
          <w:pgMar w:top="620" w:right="360" w:bottom="280" w:left="360" w:header="360" w:footer="360" w:gutter="0"/>
          <w:cols w:num="3" w:space="720" w:equalWidth="0">
            <w:col w:w="3814" w:space="39"/>
            <w:col w:w="3814" w:space="39"/>
            <w:col w:w="3814" w:space="0"/>
          </w:cols>
        </w:sectPr>
      </w:pPr>
      <w:r>
        <w:br w:type="column"/>
      </w:r>
      <w:r>
        <w:rPr>
          <w:b/>
          <w:bCs/>
          <w:sz w:val="16"/>
          <w:szCs w:val="16"/>
        </w:rPr>
        <w:t>(I.R.S. Employer Identification Number)</w:t>
      </w:r>
    </w:p>
    <w:p w14:paraId="1BD600C9" w14:textId="77777777" w:rsidR="005F56C5" w:rsidRDefault="005F1A22">
      <w:pPr>
        <w:spacing w:before="2"/>
        <w:jc w:val="center"/>
        <w:rPr>
          <w:b/>
          <w:bCs/>
          <w:sz w:val="16"/>
          <w:szCs w:val="16"/>
        </w:rPr>
      </w:pPr>
      <w:r>
        <w:rPr>
          <w:b/>
          <w:bCs/>
          <w:sz w:val="16"/>
          <w:szCs w:val="16"/>
        </w:rPr>
        <w:t>(Address of principal executive offices, including zip code)</w:t>
      </w:r>
    </w:p>
    <w:p w14:paraId="1BD600CA" w14:textId="77777777" w:rsidR="005F56C5" w:rsidRDefault="005F1A22">
      <w:pPr>
        <w:pStyle w:val="Heading2"/>
        <w:spacing w:before="109"/>
        <w:ind w:left="0"/>
        <w:jc w:val="center"/>
      </w:pPr>
      <w:r>
        <w:t>(813) 510-1085</w:t>
      </w:r>
    </w:p>
    <w:p w14:paraId="1BD600CB" w14:textId="77777777" w:rsidR="005F56C5" w:rsidRDefault="005F1A22">
      <w:pPr>
        <w:spacing w:before="2"/>
        <w:jc w:val="center"/>
        <w:rPr>
          <w:b/>
          <w:bCs/>
          <w:sz w:val="16"/>
          <w:szCs w:val="16"/>
        </w:rPr>
      </w:pPr>
      <w:r>
        <w:rPr>
          <w:b/>
          <w:bCs/>
          <w:sz w:val="16"/>
          <w:szCs w:val="16"/>
        </w:rPr>
        <w:t>(Registrant’s telephone number, including area code)</w:t>
      </w:r>
    </w:p>
    <w:p w14:paraId="1BD600CC" w14:textId="77777777" w:rsidR="005F56C5" w:rsidRDefault="005F1A22">
      <w:pPr>
        <w:pBdr>
          <w:top w:val="nil"/>
          <w:left w:val="nil"/>
          <w:bottom w:val="nil"/>
          <w:right w:val="nil"/>
          <w:between w:val="nil"/>
        </w:pBdr>
        <w:spacing w:before="7"/>
        <w:rPr>
          <w:b/>
          <w:bCs/>
          <w:color w:val="000000"/>
          <w:sz w:val="10"/>
          <w:szCs w:val="10"/>
        </w:rPr>
      </w:pPr>
      <w:r>
        <w:rPr>
          <w:noProof/>
        </w:rPr>
        <mc:AlternateContent>
          <mc:Choice Requires="wps">
            <w:drawing>
              <wp:anchor distT="0" distB="0" distL="0" distR="0" simplePos="0" relativeHeight="251663360" behindDoc="0" locked="0" layoutInCell="1" hidden="0" allowOverlap="1" wp14:anchorId="1BD60D09" wp14:editId="1BD60D0A">
                <wp:simplePos x="0" y="0"/>
                <wp:positionH relativeFrom="column">
                  <wp:posOffset>2962274</wp:posOffset>
                </wp:positionH>
                <wp:positionV relativeFrom="paragraph">
                  <wp:posOffset>86453</wp:posOffset>
                </wp:positionV>
                <wp:extent cx="9525" cy="12700"/>
                <wp:effectExtent l="0" t="0" r="0" b="0"/>
                <wp:wrapTopAndBottom distT="0" distB="0"/>
                <wp:docPr id="215" name="Freeform: Shape 215"/>
                <wp:cNvGraphicFramePr/>
                <a:graphic xmlns:a="http://schemas.openxmlformats.org/drawingml/2006/main">
                  <a:graphicData uri="http://schemas.microsoft.com/office/word/2010/wordprocessingShape">
                    <wps:wsp>
                      <wps:cNvSpPr/>
                      <wps:spPr>
                        <a:xfrm>
                          <a:off x="4650675" y="3775238"/>
                          <a:ext cx="1390650" cy="9525"/>
                        </a:xfrm>
                        <a:custGeom>
                          <a:avLst/>
                          <a:gdLst/>
                          <a:ahLst/>
                          <a:cxnLst/>
                          <a:rect l="l" t="t" r="r" b="b"/>
                          <a:pathLst>
                            <a:path w="1390650" h="9525" extrusionOk="0">
                              <a:moveTo>
                                <a:pt x="1390649" y="9524"/>
                              </a:moveTo>
                              <a:lnTo>
                                <a:pt x="0" y="9524"/>
                              </a:lnTo>
                              <a:lnTo>
                                <a:pt x="0" y="0"/>
                              </a:lnTo>
                              <a:lnTo>
                                <a:pt x="1390649" y="0"/>
                              </a:lnTo>
                              <a:lnTo>
                                <a:pt x="1390649" y="9524"/>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2962274</wp:posOffset>
                </wp:positionH>
                <wp:positionV relativeFrom="paragraph">
                  <wp:posOffset>86453</wp:posOffset>
                </wp:positionV>
                <wp:extent cx="9525" cy="12700"/>
                <wp:effectExtent b="0" l="0" r="0" t="0"/>
                <wp:wrapTopAndBottom distB="0" distT="0"/>
                <wp:docPr id="215" name="image46.png"/>
                <a:graphic>
                  <a:graphicData uri="http://schemas.openxmlformats.org/drawingml/2006/picture">
                    <pic:pic>
                      <pic:nvPicPr>
                        <pic:cNvPr id="0" name="image46.png"/>
                        <pic:cNvPicPr preferRelativeResize="0"/>
                      </pic:nvPicPr>
                      <pic:blipFill>
                        <a:blip r:embed="rId8"/>
                        <a:srcRect/>
                        <a:stretch>
                          <a:fillRect/>
                        </a:stretch>
                      </pic:blipFill>
                      <pic:spPr>
                        <a:xfrm>
                          <a:off x="0" y="0"/>
                          <a:ext cx="9525" cy="12700"/>
                        </a:xfrm>
                        <a:prstGeom prst="rect"/>
                        <a:ln/>
                      </pic:spPr>
                    </pic:pic>
                  </a:graphicData>
                </a:graphic>
              </wp:anchor>
            </w:drawing>
          </mc:Fallback>
        </mc:AlternateContent>
      </w:r>
    </w:p>
    <w:p w14:paraId="1BD600CD" w14:textId="77777777" w:rsidR="005F56C5" w:rsidRDefault="005F1A22">
      <w:pPr>
        <w:pBdr>
          <w:top w:val="nil"/>
          <w:left w:val="nil"/>
          <w:bottom w:val="nil"/>
          <w:right w:val="nil"/>
          <w:between w:val="nil"/>
        </w:pBdr>
        <w:tabs>
          <w:tab w:val="left" w:pos="7107"/>
        </w:tabs>
        <w:spacing w:before="113" w:line="249" w:lineRule="auto"/>
        <w:ind w:left="314" w:right="349" w:firstLine="494"/>
        <w:rPr>
          <w:rFonts w:ascii="Noto Sans Symbols" w:eastAsia="Noto Sans Symbols" w:hAnsi="Noto Sans Symbols" w:cs="Noto Sans Symbols"/>
          <w:color w:val="000000"/>
          <w:sz w:val="20"/>
          <w:szCs w:val="20"/>
        </w:rPr>
      </w:pPr>
      <w:r>
        <w:rPr>
          <w:color w:val="000000"/>
          <w:sz w:val="20"/>
          <w:szCs w:val="20"/>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Yes </w:t>
      </w:r>
      <w:r>
        <w:rPr>
          <w:rFonts w:ascii="Noto Sans Symbols" w:eastAsia="Noto Sans Symbols" w:hAnsi="Noto Sans Symbols" w:cs="Noto Sans Symbols"/>
          <w:color w:val="000000"/>
          <w:sz w:val="20"/>
          <w:szCs w:val="20"/>
        </w:rPr>
        <w:t>⌧</w:t>
      </w:r>
      <w:r>
        <w:rPr>
          <w:color w:val="000000"/>
          <w:sz w:val="20"/>
          <w:szCs w:val="20"/>
        </w:rPr>
        <w:tab/>
        <w:t xml:space="preserve">No </w:t>
      </w:r>
      <w:r>
        <w:rPr>
          <w:rFonts w:ascii="Noto Sans Symbols" w:eastAsia="Noto Sans Symbols" w:hAnsi="Noto Sans Symbols" w:cs="Noto Sans Symbols"/>
          <w:color w:val="000000"/>
          <w:sz w:val="20"/>
          <w:szCs w:val="20"/>
        </w:rPr>
        <w:t>□</w:t>
      </w:r>
    </w:p>
    <w:p w14:paraId="1BD600CE" w14:textId="77777777" w:rsidR="005F56C5" w:rsidRDefault="005F1A22">
      <w:pPr>
        <w:pBdr>
          <w:top w:val="nil"/>
          <w:left w:val="nil"/>
          <w:bottom w:val="nil"/>
          <w:right w:val="nil"/>
          <w:between w:val="nil"/>
        </w:pBdr>
        <w:tabs>
          <w:tab w:val="left" w:pos="10111"/>
        </w:tabs>
        <w:spacing w:before="122" w:line="249" w:lineRule="auto"/>
        <w:ind w:left="314" w:right="445" w:firstLine="494"/>
        <w:rPr>
          <w:rFonts w:ascii="Noto Sans Symbols" w:eastAsia="Noto Sans Symbols" w:hAnsi="Noto Sans Symbols" w:cs="Noto Sans Symbols"/>
          <w:color w:val="000000"/>
          <w:sz w:val="20"/>
          <w:szCs w:val="20"/>
        </w:rPr>
      </w:pPr>
      <w:r>
        <w:rPr>
          <w:color w:val="000000"/>
          <w:sz w:val="20"/>
          <w:szCs w:val="20"/>
        </w:rPr>
        <w:t xml:space="preserve">Indicate by check mark whether the registrant has submitted electronically and posted on its corporate Web site, if any, every Interactive Data File required to be submitted and posted pursuant to Rule 405 of Regulation S-T (§232.405 of this chapter) during the preceding 12 months (or for such shorter period that the registrant was required to submit and post such files). Yes </w:t>
      </w:r>
      <w:r>
        <w:rPr>
          <w:rFonts w:ascii="Noto Sans Symbols" w:eastAsia="Noto Sans Symbols" w:hAnsi="Noto Sans Symbols" w:cs="Noto Sans Symbols"/>
          <w:color w:val="000000"/>
          <w:sz w:val="20"/>
          <w:szCs w:val="20"/>
        </w:rPr>
        <w:t>⌧</w:t>
      </w:r>
      <w:r>
        <w:rPr>
          <w:color w:val="000000"/>
          <w:sz w:val="20"/>
          <w:szCs w:val="20"/>
        </w:rPr>
        <w:tab/>
        <w:t xml:space="preserve">No </w:t>
      </w:r>
      <w:r>
        <w:rPr>
          <w:rFonts w:ascii="Noto Sans Symbols" w:eastAsia="Noto Sans Symbols" w:hAnsi="Noto Sans Symbols" w:cs="Noto Sans Symbols"/>
          <w:color w:val="000000"/>
          <w:sz w:val="20"/>
          <w:szCs w:val="20"/>
        </w:rPr>
        <w:t>□</w:t>
      </w:r>
    </w:p>
    <w:p w14:paraId="1BD600CF" w14:textId="77777777" w:rsidR="005F56C5" w:rsidRDefault="005F1A22">
      <w:pPr>
        <w:pBdr>
          <w:top w:val="nil"/>
          <w:left w:val="nil"/>
          <w:bottom w:val="nil"/>
          <w:right w:val="nil"/>
          <w:between w:val="nil"/>
        </w:pBdr>
        <w:spacing w:before="123" w:line="249" w:lineRule="auto"/>
        <w:ind w:left="314" w:right="349" w:firstLine="494"/>
        <w:rPr>
          <w:color w:val="000000"/>
          <w:sz w:val="20"/>
          <w:szCs w:val="20"/>
        </w:rPr>
      </w:pPr>
      <w:r>
        <w:rPr>
          <w:color w:val="000000"/>
          <w:sz w:val="20"/>
          <w:szCs w:val="20"/>
        </w:rPr>
        <w:t>Indicate by check mark whether the registrant is a large accelerated filer, an accelerated filer, a non-accelerated filer, or a smaller reporting company. See the definitions of “large accelerated filer,” “accelerated filer” and “smaller reporting company” in Rule 12b-2 of the Exchange Act. (Check one):</w:t>
      </w:r>
    </w:p>
    <w:p w14:paraId="1BD600D0" w14:textId="77777777" w:rsidR="005F56C5" w:rsidRDefault="005F1A22">
      <w:pPr>
        <w:pBdr>
          <w:top w:val="nil"/>
          <w:left w:val="nil"/>
          <w:bottom w:val="nil"/>
          <w:right w:val="nil"/>
          <w:between w:val="nil"/>
        </w:pBdr>
        <w:tabs>
          <w:tab w:val="left" w:pos="8591"/>
          <w:tab w:val="left" w:pos="10873"/>
        </w:tabs>
        <w:spacing w:before="142"/>
        <w:ind w:left="314"/>
        <w:rPr>
          <w:rFonts w:ascii="Noto Sans Symbols" w:eastAsia="Noto Sans Symbols" w:hAnsi="Noto Sans Symbols" w:cs="Noto Sans Symbols"/>
          <w:color w:val="000000"/>
          <w:sz w:val="20"/>
          <w:szCs w:val="20"/>
        </w:rPr>
      </w:pPr>
      <w:r>
        <w:rPr>
          <w:color w:val="000000"/>
          <w:sz w:val="20"/>
          <w:szCs w:val="20"/>
        </w:rPr>
        <w:t xml:space="preserve">Large accelerated filer  </w:t>
      </w:r>
      <w:r>
        <w:rPr>
          <w:rFonts w:ascii="Noto Sans Symbols" w:eastAsia="Noto Sans Symbols" w:hAnsi="Noto Sans Symbols" w:cs="Noto Sans Symbols"/>
          <w:color w:val="000000"/>
          <w:sz w:val="20"/>
          <w:szCs w:val="20"/>
        </w:rPr>
        <w:t>⌧</w:t>
      </w:r>
      <w:r>
        <w:rPr>
          <w:color w:val="000000"/>
          <w:sz w:val="20"/>
          <w:szCs w:val="20"/>
        </w:rPr>
        <w:tab/>
        <w:t>Accelerated filer</w:t>
      </w:r>
      <w:r>
        <w:rPr>
          <w:color w:val="000000"/>
          <w:sz w:val="20"/>
          <w:szCs w:val="20"/>
        </w:rPr>
        <w:tab/>
      </w:r>
      <w:r>
        <w:rPr>
          <w:rFonts w:ascii="Noto Sans Symbols" w:eastAsia="Noto Sans Symbols" w:hAnsi="Noto Sans Symbols" w:cs="Noto Sans Symbols"/>
          <w:color w:val="000000"/>
          <w:sz w:val="20"/>
          <w:szCs w:val="20"/>
        </w:rPr>
        <w:t>□</w:t>
      </w:r>
    </w:p>
    <w:p w14:paraId="1BD600D1" w14:textId="77777777" w:rsidR="005F56C5" w:rsidRDefault="005F1A22">
      <w:pPr>
        <w:pBdr>
          <w:top w:val="nil"/>
          <w:left w:val="nil"/>
          <w:bottom w:val="nil"/>
          <w:right w:val="nil"/>
          <w:between w:val="nil"/>
        </w:pBdr>
        <w:tabs>
          <w:tab w:val="left" w:pos="2301"/>
          <w:tab w:val="left" w:pos="8591"/>
        </w:tabs>
        <w:spacing w:before="136"/>
        <w:ind w:left="314"/>
        <w:rPr>
          <w:rFonts w:ascii="Noto Sans Symbols" w:eastAsia="Noto Sans Symbols" w:hAnsi="Noto Sans Symbols" w:cs="Noto Sans Symbols"/>
          <w:color w:val="000000"/>
          <w:sz w:val="20"/>
          <w:szCs w:val="20"/>
        </w:rPr>
      </w:pPr>
      <w:r>
        <w:rPr>
          <w:color w:val="000000"/>
          <w:sz w:val="20"/>
          <w:szCs w:val="20"/>
        </w:rPr>
        <w:t>Non-accelerated filer</w:t>
      </w:r>
      <w:r>
        <w:rPr>
          <w:color w:val="000000"/>
          <w:sz w:val="20"/>
          <w:szCs w:val="20"/>
        </w:rPr>
        <w:tab/>
      </w:r>
      <w:r>
        <w:rPr>
          <w:rFonts w:ascii="Noto Sans Symbols" w:eastAsia="Noto Sans Symbols" w:hAnsi="Noto Sans Symbols" w:cs="Noto Sans Symbols"/>
          <w:color w:val="000000"/>
          <w:sz w:val="20"/>
          <w:szCs w:val="20"/>
        </w:rPr>
        <w:t>□</w:t>
      </w:r>
      <w:r>
        <w:rPr>
          <w:color w:val="000000"/>
          <w:sz w:val="20"/>
          <w:szCs w:val="20"/>
        </w:rPr>
        <w:t xml:space="preserve"> (Do not check if a smaller reporting company)</w:t>
      </w:r>
      <w:r>
        <w:rPr>
          <w:color w:val="000000"/>
          <w:sz w:val="20"/>
          <w:szCs w:val="20"/>
        </w:rPr>
        <w:tab/>
        <w:t xml:space="preserve">Smaller reporting company </w:t>
      </w:r>
      <w:r>
        <w:rPr>
          <w:rFonts w:ascii="Noto Sans Symbols" w:eastAsia="Noto Sans Symbols" w:hAnsi="Noto Sans Symbols" w:cs="Noto Sans Symbols"/>
          <w:color w:val="000000"/>
          <w:sz w:val="20"/>
          <w:szCs w:val="20"/>
        </w:rPr>
        <w:t>□</w:t>
      </w:r>
    </w:p>
    <w:p w14:paraId="1BD600D2" w14:textId="77777777" w:rsidR="005F56C5" w:rsidRDefault="005F1A22">
      <w:pPr>
        <w:pBdr>
          <w:top w:val="nil"/>
          <w:left w:val="nil"/>
          <w:bottom w:val="nil"/>
          <w:right w:val="nil"/>
          <w:between w:val="nil"/>
        </w:pBdr>
        <w:tabs>
          <w:tab w:val="left" w:pos="1682"/>
        </w:tabs>
        <w:spacing w:before="117" w:line="249" w:lineRule="auto"/>
        <w:ind w:left="314" w:right="2080" w:firstLine="494"/>
        <w:rPr>
          <w:rFonts w:ascii="Noto Sans Symbols" w:eastAsia="Noto Sans Symbols" w:hAnsi="Noto Sans Symbols" w:cs="Noto Sans Symbols"/>
          <w:color w:val="000000"/>
          <w:sz w:val="20"/>
          <w:szCs w:val="20"/>
        </w:rPr>
      </w:pPr>
      <w:r>
        <w:rPr>
          <w:color w:val="000000"/>
          <w:sz w:val="20"/>
          <w:szCs w:val="20"/>
        </w:rPr>
        <w:t xml:space="preserve">Indicate by check mark whether the registrant is a shell company (as defined in Rule 12b-2 of the Exchange Act). Yes </w:t>
      </w:r>
      <w:r>
        <w:rPr>
          <w:rFonts w:ascii="Noto Sans Symbols" w:eastAsia="Noto Sans Symbols" w:hAnsi="Noto Sans Symbols" w:cs="Noto Sans Symbols"/>
          <w:color w:val="000000"/>
          <w:sz w:val="20"/>
          <w:szCs w:val="20"/>
        </w:rPr>
        <w:t>□</w:t>
      </w:r>
      <w:r>
        <w:rPr>
          <w:color w:val="000000"/>
          <w:sz w:val="20"/>
          <w:szCs w:val="20"/>
        </w:rPr>
        <w:tab/>
        <w:t xml:space="preserve">No </w:t>
      </w:r>
      <w:r>
        <w:rPr>
          <w:rFonts w:ascii="Noto Sans Symbols" w:eastAsia="Noto Sans Symbols" w:hAnsi="Noto Sans Symbols" w:cs="Noto Sans Symbols"/>
          <w:color w:val="000000"/>
          <w:sz w:val="20"/>
          <w:szCs w:val="20"/>
        </w:rPr>
        <w:t>⌧</w:t>
      </w:r>
    </w:p>
    <w:p w14:paraId="1BD600D3" w14:textId="77777777" w:rsidR="005F56C5" w:rsidRDefault="005F1A22">
      <w:pPr>
        <w:pBdr>
          <w:top w:val="nil"/>
          <w:left w:val="nil"/>
          <w:bottom w:val="nil"/>
          <w:right w:val="nil"/>
          <w:between w:val="nil"/>
        </w:pBdr>
        <w:spacing w:before="121"/>
        <w:ind w:left="809"/>
        <w:rPr>
          <w:color w:val="000000"/>
          <w:sz w:val="20"/>
          <w:szCs w:val="20"/>
        </w:rPr>
      </w:pPr>
      <w:r>
        <w:rPr>
          <w:color w:val="000000"/>
          <w:sz w:val="20"/>
          <w:szCs w:val="20"/>
        </w:rPr>
        <w:t>On March 31, 2016, the registrant had 38,021,736 shares of common stock, $0.01 par value per share, outstanding.</w:t>
      </w:r>
    </w:p>
    <w:p w14:paraId="1BD600D4" w14:textId="77777777" w:rsidR="005F56C5" w:rsidRDefault="005F1A22">
      <w:pPr>
        <w:pBdr>
          <w:top w:val="nil"/>
          <w:left w:val="nil"/>
          <w:bottom w:val="nil"/>
          <w:right w:val="nil"/>
          <w:between w:val="nil"/>
        </w:pBdr>
        <w:spacing w:before="6"/>
        <w:rPr>
          <w:color w:val="000000"/>
          <w:sz w:val="8"/>
          <w:szCs w:val="8"/>
        </w:rPr>
      </w:pPr>
      <w:r>
        <w:rPr>
          <w:noProof/>
        </w:rPr>
        <mc:AlternateContent>
          <mc:Choice Requires="wpg">
            <w:drawing>
              <wp:anchor distT="0" distB="0" distL="0" distR="0" simplePos="0" relativeHeight="251664384" behindDoc="0" locked="0" layoutInCell="1" hidden="0" allowOverlap="1" wp14:anchorId="1BD60D0B" wp14:editId="1BD60D0C">
                <wp:simplePos x="0" y="0"/>
                <wp:positionH relativeFrom="column">
                  <wp:posOffset>195250</wp:posOffset>
                </wp:positionH>
                <wp:positionV relativeFrom="paragraph">
                  <wp:posOffset>72854</wp:posOffset>
                </wp:positionV>
                <wp:extent cx="6924675" cy="38100"/>
                <wp:effectExtent l="0" t="0" r="0" b="0"/>
                <wp:wrapTopAndBottom distT="0" distB="0"/>
                <wp:docPr id="193" name="Freeform: Shape 193"/>
                <wp:cNvGraphicFramePr/>
                <a:graphic xmlns:a="http://schemas.openxmlformats.org/drawingml/2006/main">
                  <a:graphicData uri="http://schemas.microsoft.com/office/word/2010/wordprocessingShape">
                    <wps:wsp>
                      <wps:cNvSpPr/>
                      <wps:spPr>
                        <a:xfrm>
                          <a:off x="1888425" y="3765713"/>
                          <a:ext cx="6915150" cy="28575"/>
                        </a:xfrm>
                        <a:custGeom>
                          <a:avLst/>
                          <a:gdLst/>
                          <a:ahLst/>
                          <a:cxnLst/>
                          <a:rect l="l" t="t" r="r" b="b"/>
                          <a:pathLst>
                            <a:path w="6915150" h="28575" extrusionOk="0">
                              <a:moveTo>
                                <a:pt x="6915150" y="19050"/>
                              </a:moveTo>
                              <a:lnTo>
                                <a:pt x="0" y="19050"/>
                              </a:lnTo>
                              <a:lnTo>
                                <a:pt x="0" y="28575"/>
                              </a:lnTo>
                              <a:lnTo>
                                <a:pt x="6915150" y="28575"/>
                              </a:lnTo>
                              <a:lnTo>
                                <a:pt x="6915150" y="19050"/>
                              </a:lnTo>
                              <a:close/>
                            </a:path>
                            <a:path w="6915150" h="28575" extrusionOk="0">
                              <a:moveTo>
                                <a:pt x="6915150" y="0"/>
                              </a:moveTo>
                              <a:lnTo>
                                <a:pt x="0" y="0"/>
                              </a:lnTo>
                              <a:lnTo>
                                <a:pt x="0" y="9525"/>
                              </a:lnTo>
                              <a:lnTo>
                                <a:pt x="6915150" y="9525"/>
                              </a:lnTo>
                              <a:lnTo>
                                <a:pt x="6915150"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195250</wp:posOffset>
                </wp:positionH>
                <wp:positionV relativeFrom="paragraph">
                  <wp:posOffset>72854</wp:posOffset>
                </wp:positionV>
                <wp:extent cx="6924675" cy="38100"/>
                <wp:effectExtent b="0" l="0" r="0" t="0"/>
                <wp:wrapTopAndBottom distB="0" distT="0"/>
                <wp:docPr id="193"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6924675" cy="38100"/>
                        </a:xfrm>
                        <a:prstGeom prst="rect"/>
                        <a:ln/>
                      </pic:spPr>
                    </pic:pic>
                  </a:graphicData>
                </a:graphic>
              </wp:anchor>
            </w:drawing>
          </mc:Fallback>
        </mc:AlternateContent>
      </w:r>
    </w:p>
    <w:p w14:paraId="1BD600D5" w14:textId="77777777" w:rsidR="005F56C5" w:rsidRDefault="005F56C5">
      <w:pPr>
        <w:pBdr>
          <w:top w:val="nil"/>
          <w:left w:val="nil"/>
          <w:bottom w:val="nil"/>
          <w:right w:val="nil"/>
          <w:between w:val="nil"/>
        </w:pBdr>
        <w:rPr>
          <w:color w:val="000000"/>
          <w:sz w:val="20"/>
          <w:szCs w:val="20"/>
        </w:rPr>
      </w:pPr>
    </w:p>
    <w:p w14:paraId="1BD600D6" w14:textId="77777777" w:rsidR="005F56C5" w:rsidRDefault="005F56C5">
      <w:pPr>
        <w:pBdr>
          <w:top w:val="nil"/>
          <w:left w:val="nil"/>
          <w:bottom w:val="nil"/>
          <w:right w:val="nil"/>
          <w:between w:val="nil"/>
        </w:pBdr>
        <w:rPr>
          <w:color w:val="000000"/>
          <w:sz w:val="20"/>
          <w:szCs w:val="20"/>
        </w:rPr>
      </w:pPr>
    </w:p>
    <w:p w14:paraId="1BD600D7" w14:textId="77777777" w:rsidR="005F56C5" w:rsidRDefault="005F56C5">
      <w:pPr>
        <w:pBdr>
          <w:top w:val="nil"/>
          <w:left w:val="nil"/>
          <w:bottom w:val="nil"/>
          <w:right w:val="nil"/>
          <w:between w:val="nil"/>
        </w:pBdr>
        <w:rPr>
          <w:color w:val="000000"/>
          <w:sz w:val="20"/>
          <w:szCs w:val="20"/>
        </w:rPr>
      </w:pPr>
    </w:p>
    <w:p w14:paraId="1BD600D8" w14:textId="77777777" w:rsidR="005F56C5" w:rsidRDefault="005F1A22">
      <w:pPr>
        <w:pBdr>
          <w:top w:val="nil"/>
          <w:left w:val="nil"/>
          <w:bottom w:val="nil"/>
          <w:right w:val="nil"/>
          <w:between w:val="nil"/>
        </w:pBdr>
        <w:spacing w:before="16"/>
        <w:rPr>
          <w:color w:val="000000"/>
          <w:sz w:val="20"/>
          <w:szCs w:val="20"/>
        </w:rPr>
        <w:sectPr w:rsidR="005F56C5">
          <w:type w:val="continuous"/>
          <w:pgSz w:w="12240" w:h="15840"/>
          <w:pgMar w:top="620" w:right="360" w:bottom="280" w:left="360" w:header="360" w:footer="360" w:gutter="0"/>
          <w:cols w:space="720"/>
        </w:sectPr>
      </w:pPr>
      <w:r>
        <w:rPr>
          <w:noProof/>
        </w:rPr>
        <mc:AlternateContent>
          <mc:Choice Requires="wpg">
            <w:drawing>
              <wp:anchor distT="0" distB="0" distL="0" distR="0" simplePos="0" relativeHeight="251665408" behindDoc="0" locked="0" layoutInCell="1" hidden="0" allowOverlap="1" wp14:anchorId="1BD60D0D" wp14:editId="1BD60D0E">
                <wp:simplePos x="0" y="0"/>
                <wp:positionH relativeFrom="column">
                  <wp:posOffset>200025</wp:posOffset>
                </wp:positionH>
                <wp:positionV relativeFrom="paragraph">
                  <wp:posOffset>171487</wp:posOffset>
                </wp:positionV>
                <wp:extent cx="6934200" cy="19050"/>
                <wp:effectExtent l="0" t="0" r="0" b="0"/>
                <wp:wrapTopAndBottom distT="0" distB="0"/>
                <wp:docPr id="184" name="Group 184"/>
                <wp:cNvGraphicFramePr/>
                <a:graphic xmlns:a="http://schemas.openxmlformats.org/drawingml/2006/main">
                  <a:graphicData uri="http://schemas.microsoft.com/office/word/2010/wordprocessingGroup">
                    <wpg:wgp>
                      <wpg:cNvGrpSpPr/>
                      <wpg:grpSpPr>
                        <a:xfrm>
                          <a:off x="0" y="0"/>
                          <a:ext cx="6934200" cy="19050"/>
                          <a:chOff x="1878875" y="3770475"/>
                          <a:chExt cx="6934225" cy="19050"/>
                        </a:xfrm>
                      </wpg:grpSpPr>
                      <wpg:grpSp>
                        <wpg:cNvPr id="400972402" name="Group 400972402"/>
                        <wpg:cNvGrpSpPr/>
                        <wpg:grpSpPr>
                          <a:xfrm>
                            <a:off x="1878888" y="3770475"/>
                            <a:ext cx="6934212" cy="19050"/>
                            <a:chOff x="-12" y="0"/>
                            <a:chExt cx="6934212" cy="19050"/>
                          </a:xfrm>
                        </wpg:grpSpPr>
                        <wps:wsp>
                          <wps:cNvPr id="1033149176" name="Rectangle 1033149176"/>
                          <wps:cNvSpPr/>
                          <wps:spPr>
                            <a:xfrm>
                              <a:off x="0" y="0"/>
                              <a:ext cx="6934200" cy="19050"/>
                            </a:xfrm>
                            <a:prstGeom prst="rect">
                              <a:avLst/>
                            </a:prstGeom>
                            <a:noFill/>
                            <a:ln>
                              <a:noFill/>
                            </a:ln>
                          </wps:spPr>
                          <wps:txbx>
                            <w:txbxContent>
                              <w:p w14:paraId="1BD60D65" w14:textId="77777777" w:rsidR="005F56C5" w:rsidRDefault="005F56C5">
                                <w:pPr>
                                  <w:textDirection w:val="btLr"/>
                                </w:pPr>
                              </w:p>
                            </w:txbxContent>
                          </wps:txbx>
                          <wps:bodyPr spcFirstLastPara="1" wrap="square" lIns="91425" tIns="91425" rIns="91425" bIns="91425" anchor="ctr" anchorCtr="0">
                            <a:noAutofit/>
                          </wps:bodyPr>
                        </wps:wsp>
                        <wps:wsp>
                          <wps:cNvPr id="1703386813" name="Freeform: Shape 1703386813"/>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1486379469" name="Freeform: Shape 1486379469"/>
                          <wps:cNvSpPr/>
                          <wps:spPr>
                            <a:xfrm>
                              <a:off x="-12" y="0"/>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1905293198" name="Freeform: Shape 1905293198"/>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anchor>
            </w:drawing>
          </mc:Choice>
          <mc:Fallback>
            <w:pict>
              <v:group w14:anchorId="1BD60D0D" id="Group 184" o:spid="_x0000_s1026" style="position:absolute;margin-left:15.75pt;margin-top:13.5pt;width:546pt;height:1.5pt;z-index:251665408;mso-wrap-distance-left:0;mso-wrap-distance-right:0"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">
                <v:group id="Group 400972402" o:spid="_x0000_s1027"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">
                  <v:rect id="Rectangle 1033149176" o:spid="_x0000_s1028"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" filled="f" stroked="f">
                    <v:textbox inset="2.53958mm,2.53958mm,2.53958mm,2.53958mm">
                      <w:txbxContent>
                        <w:p w14:paraId="1BD60D65" w14:textId="77777777" w:rsidR="005F56C5" w:rsidRDefault="005F56C5">
                          <w:pPr>
                            <w:textDirection w:val="btLr"/>
                          </w:pPr>
                        </w:p>
                      </w:txbxContent>
                    </v:textbox>
                  </v:rect>
                  <v:shape id="Freeform: Shape 1703386813" o:spid="_x0000_s1029"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" path="m6934199,9524l,9524,,,6934199,r,9524xe" fillcolor="#999" stroked="f">
                    <v:path arrowok="t" o:extrusionok="f"/>
                  </v:shape>
                  <v:shape id="Freeform: Shape 1486379469" o:spid="_x0000_s1030"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" path="m6934200,r-9525,9525l,9525r,9525l6924675,19050r9525,l6934200,9525r,-9525xe" fillcolor="#ededed" stroked="f">
                    <v:path arrowok="t" o:extrusionok="f"/>
                  </v:shape>
                  <v:shape id="Freeform: Shape 1905293198" o:spid="_x0000_s1031"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" path="m,19049l,,9524,r,9524l,19049xe" fillcolor="#999" stroked="f">
                    <v:path arrowok="t" o:extrusionok="f"/>
                  </v:shape>
                </v:group>
                <w10:wrap type="topAndBottom"/>
              </v:group>
            </w:pict>
          </mc:Fallback>
        </mc:AlternateContent>
      </w:r>
    </w:p>
    <w:p w14:paraId="1BD600D9" w14:textId="42507FA8" w:rsidR="005F56C5" w:rsidRDefault="00EF61F1">
      <w:pPr>
        <w:pStyle w:val="Heading1"/>
        <w:spacing w:line="249" w:lineRule="auto"/>
        <w:ind w:left="3959" w:right="3491" w:firstLine="791"/>
        <w:jc w:val="left"/>
      </w:pPr>
      <w:r>
        <w:lastRenderedPageBreak/>
        <w:t>PURPLE SUN</w:t>
      </w:r>
      <w:r w:rsidR="005F1A22">
        <w:t xml:space="preserve"> QUARTERLY REPORT ON FORM 10-Q</w:t>
      </w:r>
    </w:p>
    <w:p w14:paraId="1BD600DA" w14:textId="77777777" w:rsidR="005F56C5" w:rsidRDefault="005F56C5">
      <w:pPr>
        <w:pBdr>
          <w:top w:val="nil"/>
          <w:left w:val="nil"/>
          <w:bottom w:val="nil"/>
          <w:right w:val="nil"/>
          <w:between w:val="nil"/>
        </w:pBdr>
        <w:spacing w:before="11"/>
        <w:rPr>
          <w:b/>
          <w:bCs/>
          <w:color w:val="000000"/>
          <w:sz w:val="20"/>
          <w:szCs w:val="20"/>
        </w:rPr>
      </w:pPr>
    </w:p>
    <w:p w14:paraId="1BD600DB" w14:textId="77777777" w:rsidR="005F56C5" w:rsidRDefault="005F1A22">
      <w:pPr>
        <w:spacing w:before="1"/>
        <w:jc w:val="center"/>
        <w:rPr>
          <w:b/>
          <w:bCs/>
          <w:sz w:val="20"/>
          <w:szCs w:val="20"/>
        </w:rPr>
      </w:pPr>
      <w:r>
        <w:rPr>
          <w:b/>
          <w:bCs/>
          <w:sz w:val="20"/>
          <w:szCs w:val="20"/>
        </w:rPr>
        <w:t>INDEX</w:t>
      </w:r>
    </w:p>
    <w:p w14:paraId="1BD600DC" w14:textId="77777777" w:rsidR="005F56C5" w:rsidRDefault="005F56C5">
      <w:pPr>
        <w:pBdr>
          <w:top w:val="nil"/>
          <w:left w:val="nil"/>
          <w:bottom w:val="nil"/>
          <w:right w:val="nil"/>
          <w:between w:val="nil"/>
        </w:pBdr>
        <w:spacing w:before="19"/>
        <w:rPr>
          <w:b/>
          <w:bCs/>
          <w:color w:val="000000"/>
          <w:sz w:val="20"/>
          <w:szCs w:val="20"/>
        </w:rPr>
      </w:pPr>
    </w:p>
    <w:tbl>
      <w:tblPr>
        <w:tblStyle w:val="a"/>
        <w:tblW w:w="10988" w:type="dxa"/>
        <w:tblInd w:w="272" w:type="dxa"/>
        <w:tblBorders>
          <w:top w:val="nil"/>
          <w:left w:val="nil"/>
          <w:bottom w:val="nil"/>
          <w:right w:val="nil"/>
          <w:insideH w:val="nil"/>
          <w:insideV w:val="nil"/>
        </w:tblBorders>
        <w:tblLayout w:type="fixed"/>
        <w:tblLook w:val="0000" w:firstRow="0" w:lastRow="0" w:firstColumn="0" w:lastColumn="0" w:noHBand="0" w:noVBand="0"/>
      </w:tblPr>
      <w:tblGrid>
        <w:gridCol w:w="835"/>
        <w:gridCol w:w="9410"/>
        <w:gridCol w:w="743"/>
      </w:tblGrid>
      <w:tr w:rsidR="005F56C5" w14:paraId="1BD600DF" w14:textId="77777777">
        <w:trPr>
          <w:trHeight w:val="250"/>
        </w:trPr>
        <w:tc>
          <w:tcPr>
            <w:tcW w:w="835" w:type="dxa"/>
          </w:tcPr>
          <w:p w14:paraId="1BD600DD" w14:textId="77777777" w:rsidR="005F56C5" w:rsidRDefault="005F56C5">
            <w:pPr>
              <w:pBdr>
                <w:top w:val="nil"/>
                <w:left w:val="nil"/>
                <w:bottom w:val="nil"/>
                <w:right w:val="nil"/>
                <w:between w:val="nil"/>
              </w:pBdr>
              <w:rPr>
                <w:color w:val="000000"/>
                <w:sz w:val="18"/>
                <w:szCs w:val="18"/>
              </w:rPr>
            </w:pPr>
          </w:p>
        </w:tc>
        <w:tc>
          <w:tcPr>
            <w:tcW w:w="10153" w:type="dxa"/>
            <w:gridSpan w:val="2"/>
          </w:tcPr>
          <w:p w14:paraId="1BD600DE" w14:textId="77777777" w:rsidR="005F56C5" w:rsidRDefault="005F1A22">
            <w:pPr>
              <w:pBdr>
                <w:top w:val="nil"/>
                <w:left w:val="nil"/>
                <w:bottom w:val="nil"/>
                <w:right w:val="nil"/>
                <w:between w:val="nil"/>
              </w:pBdr>
              <w:spacing w:line="177" w:lineRule="auto"/>
              <w:ind w:right="53"/>
              <w:jc w:val="right"/>
              <w:rPr>
                <w:b/>
                <w:bCs/>
                <w:color w:val="000000"/>
                <w:sz w:val="16"/>
                <w:szCs w:val="16"/>
              </w:rPr>
            </w:pPr>
            <w:r>
              <w:rPr>
                <w:b/>
                <w:bCs/>
                <w:color w:val="000000"/>
                <w:sz w:val="16"/>
                <w:szCs w:val="16"/>
                <w:u w:val="single"/>
              </w:rPr>
              <w:t xml:space="preserve">  Page No.</w:t>
            </w:r>
          </w:p>
        </w:tc>
      </w:tr>
      <w:tr w:rsidR="005F56C5" w14:paraId="1BD600E3" w14:textId="77777777">
        <w:trPr>
          <w:trHeight w:val="371"/>
        </w:trPr>
        <w:tc>
          <w:tcPr>
            <w:tcW w:w="835" w:type="dxa"/>
          </w:tcPr>
          <w:p w14:paraId="1BD600E0" w14:textId="77777777" w:rsidR="005F56C5" w:rsidRDefault="005F56C5">
            <w:pPr>
              <w:pBdr>
                <w:top w:val="nil"/>
                <w:left w:val="nil"/>
                <w:bottom w:val="nil"/>
                <w:right w:val="nil"/>
                <w:between w:val="nil"/>
              </w:pBdr>
              <w:rPr>
                <w:color w:val="000000"/>
                <w:sz w:val="18"/>
                <w:szCs w:val="18"/>
              </w:rPr>
            </w:pPr>
          </w:p>
        </w:tc>
        <w:tc>
          <w:tcPr>
            <w:tcW w:w="9410" w:type="dxa"/>
          </w:tcPr>
          <w:p w14:paraId="1BD600E1" w14:textId="77777777" w:rsidR="005F56C5" w:rsidRDefault="005F1A22">
            <w:pPr>
              <w:pBdr>
                <w:top w:val="nil"/>
                <w:left w:val="nil"/>
                <w:bottom w:val="nil"/>
                <w:right w:val="nil"/>
                <w:between w:val="nil"/>
              </w:pBdr>
              <w:spacing w:before="65"/>
              <w:ind w:right="88"/>
              <w:jc w:val="center"/>
              <w:rPr>
                <w:b/>
                <w:bCs/>
                <w:color w:val="000000"/>
                <w:sz w:val="20"/>
                <w:szCs w:val="20"/>
              </w:rPr>
            </w:pPr>
            <w:r>
              <w:rPr>
                <w:b/>
                <w:bCs/>
                <w:color w:val="000000"/>
                <w:sz w:val="20"/>
                <w:szCs w:val="20"/>
              </w:rPr>
              <w:t>PART I. — FINANCIAL INFORMATION</w:t>
            </w:r>
          </w:p>
        </w:tc>
        <w:tc>
          <w:tcPr>
            <w:tcW w:w="743" w:type="dxa"/>
          </w:tcPr>
          <w:p w14:paraId="1BD600E2" w14:textId="77777777" w:rsidR="005F56C5" w:rsidRDefault="005F56C5">
            <w:pPr>
              <w:pBdr>
                <w:top w:val="nil"/>
                <w:left w:val="nil"/>
                <w:bottom w:val="nil"/>
                <w:right w:val="nil"/>
                <w:between w:val="nil"/>
              </w:pBdr>
              <w:rPr>
                <w:color w:val="000000"/>
                <w:sz w:val="18"/>
                <w:szCs w:val="18"/>
              </w:rPr>
            </w:pPr>
          </w:p>
        </w:tc>
      </w:tr>
      <w:tr w:rsidR="005F56C5" w14:paraId="1BD600E7" w14:textId="77777777">
        <w:trPr>
          <w:trHeight w:val="307"/>
        </w:trPr>
        <w:tc>
          <w:tcPr>
            <w:tcW w:w="835" w:type="dxa"/>
          </w:tcPr>
          <w:p w14:paraId="1BD600E4" w14:textId="77777777" w:rsidR="005F56C5" w:rsidRDefault="005F1A22">
            <w:pPr>
              <w:pBdr>
                <w:top w:val="nil"/>
                <w:left w:val="nil"/>
                <w:bottom w:val="nil"/>
                <w:right w:val="nil"/>
                <w:between w:val="nil"/>
              </w:pBdr>
              <w:spacing w:before="68" w:line="219" w:lineRule="auto"/>
              <w:ind w:left="50"/>
              <w:rPr>
                <w:color w:val="000000"/>
                <w:sz w:val="20"/>
                <w:szCs w:val="20"/>
              </w:rPr>
            </w:pPr>
            <w:r>
              <w:rPr>
                <w:color w:val="000000"/>
                <w:sz w:val="20"/>
                <w:szCs w:val="20"/>
              </w:rPr>
              <w:t>Item 1.</w:t>
            </w:r>
          </w:p>
        </w:tc>
        <w:tc>
          <w:tcPr>
            <w:tcW w:w="9410" w:type="dxa"/>
          </w:tcPr>
          <w:p w14:paraId="1BD600E5" w14:textId="77777777" w:rsidR="005F56C5" w:rsidRDefault="005F1A22">
            <w:pPr>
              <w:pBdr>
                <w:top w:val="nil"/>
                <w:left w:val="nil"/>
                <w:bottom w:val="nil"/>
                <w:right w:val="nil"/>
                <w:between w:val="nil"/>
              </w:pBdr>
              <w:spacing w:before="68" w:line="219" w:lineRule="auto"/>
              <w:ind w:left="75"/>
              <w:rPr>
                <w:color w:val="000000"/>
                <w:sz w:val="20"/>
                <w:szCs w:val="20"/>
              </w:rPr>
            </w:pPr>
            <w:hyperlink w:anchor="bookmark=id.fxikpb4xqjhi">
              <w:r>
                <w:rPr>
                  <w:color w:val="0000ED"/>
                  <w:sz w:val="20"/>
                  <w:szCs w:val="20"/>
                  <w:u w:val="single"/>
                </w:rPr>
                <w:t>Financial Statements (Unaudited</w:t>
              </w:r>
            </w:hyperlink>
            <w:hyperlink w:anchor="bookmark=id.fxikpb4xqjhi">
              <w:r>
                <w:rPr>
                  <w:color w:val="0000ED"/>
                  <w:sz w:val="20"/>
                  <w:szCs w:val="20"/>
                </w:rPr>
                <w:t>)</w:t>
              </w:r>
            </w:hyperlink>
          </w:p>
        </w:tc>
        <w:tc>
          <w:tcPr>
            <w:tcW w:w="743" w:type="dxa"/>
          </w:tcPr>
          <w:p w14:paraId="1BD600E6" w14:textId="77777777" w:rsidR="005F56C5" w:rsidRDefault="005F1A22">
            <w:pPr>
              <w:pBdr>
                <w:top w:val="nil"/>
                <w:left w:val="nil"/>
                <w:bottom w:val="nil"/>
                <w:right w:val="nil"/>
                <w:between w:val="nil"/>
              </w:pBdr>
              <w:spacing w:before="68" w:line="219" w:lineRule="auto"/>
              <w:ind w:right="46"/>
              <w:jc w:val="right"/>
              <w:rPr>
                <w:color w:val="000000"/>
                <w:sz w:val="20"/>
                <w:szCs w:val="20"/>
              </w:rPr>
            </w:pPr>
            <w:r>
              <w:rPr>
                <w:rFonts w:ascii="Calibri" w:eastAsia="Calibri" w:hAnsi="Calibri" w:cs="Calibri"/>
                <w:color w:val="000000"/>
                <w:sz w:val="20"/>
                <w:szCs w:val="20"/>
              </w:rPr>
              <w:t>1</w:t>
            </w:r>
          </w:p>
        </w:tc>
      </w:tr>
      <w:tr w:rsidR="005F56C5" w14:paraId="1BD600EB" w14:textId="77777777">
        <w:trPr>
          <w:trHeight w:val="239"/>
        </w:trPr>
        <w:tc>
          <w:tcPr>
            <w:tcW w:w="835" w:type="dxa"/>
          </w:tcPr>
          <w:p w14:paraId="1BD600E8" w14:textId="77777777" w:rsidR="005F56C5" w:rsidRDefault="005F56C5">
            <w:pPr>
              <w:pBdr>
                <w:top w:val="nil"/>
                <w:left w:val="nil"/>
                <w:bottom w:val="nil"/>
                <w:right w:val="nil"/>
                <w:between w:val="nil"/>
              </w:pBdr>
              <w:rPr>
                <w:color w:val="000000"/>
                <w:sz w:val="16"/>
                <w:szCs w:val="16"/>
              </w:rPr>
            </w:pPr>
          </w:p>
        </w:tc>
        <w:tc>
          <w:tcPr>
            <w:tcW w:w="9410" w:type="dxa"/>
          </w:tcPr>
          <w:p w14:paraId="1BD600E9" w14:textId="77777777" w:rsidR="005F56C5" w:rsidRDefault="005F1A22">
            <w:pPr>
              <w:pBdr>
                <w:top w:val="nil"/>
                <w:left w:val="nil"/>
                <w:bottom w:val="nil"/>
                <w:right w:val="nil"/>
                <w:between w:val="nil"/>
              </w:pBdr>
              <w:spacing w:line="219" w:lineRule="auto"/>
              <w:ind w:left="75"/>
              <w:rPr>
                <w:color w:val="000000"/>
                <w:sz w:val="20"/>
                <w:szCs w:val="20"/>
              </w:rPr>
            </w:pPr>
            <w:hyperlink w:anchor="bookmark=id.t1q0gxjvyw9s">
              <w:r>
                <w:rPr>
                  <w:color w:val="0000ED"/>
                  <w:sz w:val="20"/>
                  <w:szCs w:val="20"/>
                  <w:u w:val="single"/>
                </w:rPr>
                <w:t>Condensed Consolidated Balance Sheets as of March 31, 2016 and December 31, 2015</w:t>
              </w:r>
            </w:hyperlink>
          </w:p>
        </w:tc>
        <w:tc>
          <w:tcPr>
            <w:tcW w:w="743" w:type="dxa"/>
          </w:tcPr>
          <w:p w14:paraId="1BD600EA" w14:textId="77777777" w:rsidR="005F56C5" w:rsidRDefault="005F1A22">
            <w:pPr>
              <w:pBdr>
                <w:top w:val="nil"/>
                <w:left w:val="nil"/>
                <w:bottom w:val="nil"/>
                <w:right w:val="nil"/>
                <w:between w:val="nil"/>
              </w:pBdr>
              <w:spacing w:line="219" w:lineRule="auto"/>
              <w:ind w:right="46"/>
              <w:jc w:val="right"/>
              <w:rPr>
                <w:color w:val="000000"/>
                <w:sz w:val="20"/>
                <w:szCs w:val="20"/>
              </w:rPr>
            </w:pPr>
            <w:r>
              <w:rPr>
                <w:rFonts w:ascii="Calibri" w:eastAsia="Calibri" w:hAnsi="Calibri" w:cs="Calibri"/>
                <w:color w:val="000000"/>
                <w:sz w:val="20"/>
                <w:szCs w:val="20"/>
              </w:rPr>
              <w:t>1</w:t>
            </w:r>
          </w:p>
        </w:tc>
      </w:tr>
      <w:tr w:rsidR="005F56C5" w14:paraId="1BD600EF" w14:textId="77777777">
        <w:trPr>
          <w:trHeight w:val="239"/>
        </w:trPr>
        <w:tc>
          <w:tcPr>
            <w:tcW w:w="835" w:type="dxa"/>
          </w:tcPr>
          <w:p w14:paraId="1BD600EC" w14:textId="77777777" w:rsidR="005F56C5" w:rsidRDefault="005F56C5">
            <w:pPr>
              <w:pBdr>
                <w:top w:val="nil"/>
                <w:left w:val="nil"/>
                <w:bottom w:val="nil"/>
                <w:right w:val="nil"/>
                <w:between w:val="nil"/>
              </w:pBdr>
              <w:rPr>
                <w:color w:val="000000"/>
                <w:sz w:val="16"/>
                <w:szCs w:val="16"/>
              </w:rPr>
            </w:pPr>
          </w:p>
        </w:tc>
        <w:tc>
          <w:tcPr>
            <w:tcW w:w="9410" w:type="dxa"/>
          </w:tcPr>
          <w:p w14:paraId="1BD600ED" w14:textId="77777777" w:rsidR="005F56C5" w:rsidRDefault="005F1A22">
            <w:pPr>
              <w:pBdr>
                <w:top w:val="nil"/>
                <w:left w:val="nil"/>
                <w:bottom w:val="nil"/>
                <w:right w:val="nil"/>
                <w:between w:val="nil"/>
              </w:pBdr>
              <w:spacing w:line="219" w:lineRule="auto"/>
              <w:ind w:left="75"/>
              <w:rPr>
                <w:color w:val="000000"/>
                <w:sz w:val="20"/>
                <w:szCs w:val="20"/>
              </w:rPr>
            </w:pPr>
            <w:hyperlink w:anchor="bookmark=id.kaxt02nu1xge">
              <w:r>
                <w:rPr>
                  <w:color w:val="0000ED"/>
                  <w:sz w:val="20"/>
                  <w:szCs w:val="20"/>
                  <w:u w:val="single"/>
                </w:rPr>
                <w:t>Condensed Consolidated Statements of Operations for the Three Months Ended March 31, 2016 and 2015</w:t>
              </w:r>
            </w:hyperlink>
          </w:p>
        </w:tc>
        <w:tc>
          <w:tcPr>
            <w:tcW w:w="743" w:type="dxa"/>
          </w:tcPr>
          <w:p w14:paraId="1BD600EE" w14:textId="77777777" w:rsidR="005F56C5" w:rsidRDefault="005F1A22">
            <w:pPr>
              <w:pBdr>
                <w:top w:val="nil"/>
                <w:left w:val="nil"/>
                <w:bottom w:val="nil"/>
                <w:right w:val="nil"/>
                <w:between w:val="nil"/>
              </w:pBdr>
              <w:spacing w:line="219" w:lineRule="auto"/>
              <w:ind w:right="46"/>
              <w:jc w:val="right"/>
              <w:rPr>
                <w:color w:val="000000"/>
                <w:sz w:val="20"/>
                <w:szCs w:val="20"/>
              </w:rPr>
            </w:pPr>
            <w:r>
              <w:rPr>
                <w:rFonts w:ascii="Calibri" w:eastAsia="Calibri" w:hAnsi="Calibri" w:cs="Calibri"/>
                <w:color w:val="000000"/>
                <w:sz w:val="20"/>
                <w:szCs w:val="20"/>
              </w:rPr>
              <w:t>2</w:t>
            </w:r>
          </w:p>
        </w:tc>
      </w:tr>
      <w:tr w:rsidR="005F56C5" w14:paraId="1BD600F5" w14:textId="77777777">
        <w:trPr>
          <w:trHeight w:val="479"/>
        </w:trPr>
        <w:tc>
          <w:tcPr>
            <w:tcW w:w="835" w:type="dxa"/>
          </w:tcPr>
          <w:p w14:paraId="1BD600F0" w14:textId="77777777" w:rsidR="005F56C5" w:rsidRDefault="005F56C5">
            <w:pPr>
              <w:pBdr>
                <w:top w:val="nil"/>
                <w:left w:val="nil"/>
                <w:bottom w:val="nil"/>
                <w:right w:val="nil"/>
                <w:between w:val="nil"/>
              </w:pBdr>
              <w:rPr>
                <w:color w:val="000000"/>
                <w:sz w:val="18"/>
                <w:szCs w:val="18"/>
              </w:rPr>
            </w:pPr>
          </w:p>
        </w:tc>
        <w:tc>
          <w:tcPr>
            <w:tcW w:w="9410" w:type="dxa"/>
          </w:tcPr>
          <w:p w14:paraId="1BD600F1" w14:textId="77777777" w:rsidR="005F56C5" w:rsidRDefault="005F1A22">
            <w:pPr>
              <w:pBdr>
                <w:top w:val="nil"/>
                <w:left w:val="nil"/>
                <w:bottom w:val="nil"/>
                <w:right w:val="nil"/>
                <w:between w:val="nil"/>
              </w:pBdr>
              <w:ind w:left="75"/>
              <w:rPr>
                <w:color w:val="000000"/>
                <w:sz w:val="20"/>
                <w:szCs w:val="20"/>
              </w:rPr>
            </w:pPr>
            <w:hyperlink w:anchor="bookmark=id.wyf6ecek0mnm">
              <w:r>
                <w:rPr>
                  <w:color w:val="0000ED"/>
                  <w:sz w:val="20"/>
                  <w:szCs w:val="20"/>
                  <w:u w:val="single"/>
                </w:rPr>
                <w:t>Condensed Consolidated Statements of Comprehensive Loss for the Three Months Ended March 31, 2016 and</w:t>
              </w:r>
            </w:hyperlink>
          </w:p>
          <w:p w14:paraId="1BD600F2" w14:textId="77777777" w:rsidR="005F56C5" w:rsidRDefault="005F1A22">
            <w:pPr>
              <w:pBdr>
                <w:top w:val="nil"/>
                <w:left w:val="nil"/>
                <w:bottom w:val="nil"/>
                <w:right w:val="nil"/>
                <w:between w:val="nil"/>
              </w:pBdr>
              <w:spacing w:before="10" w:line="219" w:lineRule="auto"/>
              <w:ind w:left="349"/>
              <w:rPr>
                <w:color w:val="000000"/>
                <w:sz w:val="20"/>
                <w:szCs w:val="20"/>
              </w:rPr>
            </w:pPr>
            <w:hyperlink w:anchor="bookmark=id.wyf6ecek0mnm">
              <w:r>
                <w:rPr>
                  <w:color w:val="0000ED"/>
                  <w:sz w:val="20"/>
                  <w:szCs w:val="20"/>
                  <w:u w:val="single"/>
                </w:rPr>
                <w:t>2015</w:t>
              </w:r>
            </w:hyperlink>
          </w:p>
        </w:tc>
        <w:tc>
          <w:tcPr>
            <w:tcW w:w="743" w:type="dxa"/>
          </w:tcPr>
          <w:p w14:paraId="1BD600F3" w14:textId="77777777" w:rsidR="005F56C5" w:rsidRDefault="005F56C5">
            <w:pPr>
              <w:pBdr>
                <w:top w:val="nil"/>
                <w:left w:val="nil"/>
                <w:bottom w:val="nil"/>
                <w:right w:val="nil"/>
                <w:between w:val="nil"/>
              </w:pBdr>
              <w:spacing w:before="10"/>
              <w:jc w:val="right"/>
              <w:rPr>
                <w:b/>
                <w:bCs/>
                <w:color w:val="000000"/>
                <w:sz w:val="20"/>
                <w:szCs w:val="20"/>
              </w:rPr>
            </w:pPr>
          </w:p>
          <w:p w14:paraId="1BD600F4" w14:textId="77777777" w:rsidR="005F56C5" w:rsidRDefault="005F1A22">
            <w:pPr>
              <w:pBdr>
                <w:top w:val="nil"/>
                <w:left w:val="nil"/>
                <w:bottom w:val="nil"/>
                <w:right w:val="nil"/>
                <w:between w:val="nil"/>
              </w:pBdr>
              <w:spacing w:line="219" w:lineRule="auto"/>
              <w:ind w:right="46"/>
              <w:jc w:val="right"/>
              <w:rPr>
                <w:color w:val="000000"/>
                <w:sz w:val="20"/>
                <w:szCs w:val="20"/>
              </w:rPr>
            </w:pPr>
            <w:r>
              <w:rPr>
                <w:rFonts w:ascii="Calibri" w:eastAsia="Calibri" w:hAnsi="Calibri" w:cs="Calibri"/>
                <w:color w:val="000000"/>
                <w:sz w:val="20"/>
                <w:szCs w:val="20"/>
              </w:rPr>
              <w:t>3</w:t>
            </w:r>
          </w:p>
        </w:tc>
      </w:tr>
      <w:tr w:rsidR="005F56C5" w14:paraId="1BD600F9" w14:textId="77777777">
        <w:trPr>
          <w:trHeight w:val="239"/>
        </w:trPr>
        <w:tc>
          <w:tcPr>
            <w:tcW w:w="835" w:type="dxa"/>
          </w:tcPr>
          <w:p w14:paraId="1BD600F6" w14:textId="77777777" w:rsidR="005F56C5" w:rsidRDefault="005F56C5">
            <w:pPr>
              <w:pBdr>
                <w:top w:val="nil"/>
                <w:left w:val="nil"/>
                <w:bottom w:val="nil"/>
                <w:right w:val="nil"/>
                <w:between w:val="nil"/>
              </w:pBdr>
              <w:rPr>
                <w:color w:val="000000"/>
                <w:sz w:val="16"/>
                <w:szCs w:val="16"/>
              </w:rPr>
            </w:pPr>
          </w:p>
        </w:tc>
        <w:tc>
          <w:tcPr>
            <w:tcW w:w="9410" w:type="dxa"/>
          </w:tcPr>
          <w:p w14:paraId="1BD600F7" w14:textId="77777777" w:rsidR="005F56C5" w:rsidRDefault="005F1A22">
            <w:pPr>
              <w:pBdr>
                <w:top w:val="nil"/>
                <w:left w:val="nil"/>
                <w:bottom w:val="nil"/>
                <w:right w:val="nil"/>
                <w:between w:val="nil"/>
              </w:pBdr>
              <w:spacing w:line="219" w:lineRule="auto"/>
              <w:ind w:left="75"/>
              <w:rPr>
                <w:color w:val="000000"/>
                <w:sz w:val="20"/>
                <w:szCs w:val="20"/>
              </w:rPr>
            </w:pPr>
            <w:hyperlink w:anchor="bookmark=id.uoz5g76pvbg1">
              <w:r>
                <w:rPr>
                  <w:color w:val="0000ED"/>
                  <w:sz w:val="20"/>
                  <w:szCs w:val="20"/>
                  <w:u w:val="single"/>
                </w:rPr>
                <w:t>Condensed Consolidated Statements of Cash Flows for the Three Months Ended March 31, 2016 and 2015</w:t>
              </w:r>
            </w:hyperlink>
          </w:p>
        </w:tc>
        <w:tc>
          <w:tcPr>
            <w:tcW w:w="743" w:type="dxa"/>
          </w:tcPr>
          <w:p w14:paraId="1BD600F8" w14:textId="77777777" w:rsidR="005F56C5" w:rsidRDefault="005F1A22">
            <w:pPr>
              <w:pBdr>
                <w:top w:val="nil"/>
                <w:left w:val="nil"/>
                <w:bottom w:val="nil"/>
                <w:right w:val="nil"/>
                <w:between w:val="nil"/>
              </w:pBdr>
              <w:spacing w:line="219" w:lineRule="auto"/>
              <w:ind w:right="46"/>
              <w:jc w:val="right"/>
              <w:rPr>
                <w:color w:val="000000"/>
                <w:sz w:val="20"/>
                <w:szCs w:val="20"/>
              </w:rPr>
            </w:pPr>
            <w:r>
              <w:rPr>
                <w:rFonts w:ascii="Calibri" w:eastAsia="Calibri" w:hAnsi="Calibri" w:cs="Calibri"/>
                <w:color w:val="000000"/>
                <w:sz w:val="20"/>
                <w:szCs w:val="20"/>
              </w:rPr>
              <w:t>4</w:t>
            </w:r>
          </w:p>
        </w:tc>
      </w:tr>
      <w:tr w:rsidR="005F56C5" w14:paraId="1BD600FD" w14:textId="77777777">
        <w:trPr>
          <w:trHeight w:val="239"/>
        </w:trPr>
        <w:tc>
          <w:tcPr>
            <w:tcW w:w="835" w:type="dxa"/>
          </w:tcPr>
          <w:p w14:paraId="1BD600FA" w14:textId="77777777" w:rsidR="005F56C5" w:rsidRDefault="005F56C5">
            <w:pPr>
              <w:pBdr>
                <w:top w:val="nil"/>
                <w:left w:val="nil"/>
                <w:bottom w:val="nil"/>
                <w:right w:val="nil"/>
                <w:between w:val="nil"/>
              </w:pBdr>
              <w:rPr>
                <w:color w:val="000000"/>
                <w:sz w:val="16"/>
                <w:szCs w:val="16"/>
              </w:rPr>
            </w:pPr>
          </w:p>
        </w:tc>
        <w:tc>
          <w:tcPr>
            <w:tcW w:w="9410" w:type="dxa"/>
          </w:tcPr>
          <w:p w14:paraId="1BD600FB" w14:textId="77777777" w:rsidR="005F56C5" w:rsidRDefault="005F1A22">
            <w:pPr>
              <w:pBdr>
                <w:top w:val="nil"/>
                <w:left w:val="nil"/>
                <w:bottom w:val="nil"/>
                <w:right w:val="nil"/>
                <w:between w:val="nil"/>
              </w:pBdr>
              <w:spacing w:line="219" w:lineRule="auto"/>
              <w:ind w:left="75"/>
              <w:rPr>
                <w:color w:val="000000"/>
                <w:sz w:val="20"/>
                <w:szCs w:val="20"/>
              </w:rPr>
            </w:pPr>
            <w:hyperlink w:anchor="bookmark=id.p8qoatgh903o">
              <w:r>
                <w:rPr>
                  <w:color w:val="0000ED"/>
                  <w:sz w:val="20"/>
                  <w:szCs w:val="20"/>
                  <w:u w:val="single"/>
                </w:rPr>
                <w:t>Notes to Condensed Consolidated Financial Statements</w:t>
              </w:r>
            </w:hyperlink>
          </w:p>
        </w:tc>
        <w:tc>
          <w:tcPr>
            <w:tcW w:w="743" w:type="dxa"/>
          </w:tcPr>
          <w:p w14:paraId="1BD600FC" w14:textId="77777777" w:rsidR="005F56C5" w:rsidRDefault="005F1A22">
            <w:pPr>
              <w:pBdr>
                <w:top w:val="nil"/>
                <w:left w:val="nil"/>
                <w:bottom w:val="nil"/>
                <w:right w:val="nil"/>
                <w:between w:val="nil"/>
              </w:pBdr>
              <w:spacing w:line="219" w:lineRule="auto"/>
              <w:ind w:right="46"/>
              <w:jc w:val="right"/>
              <w:rPr>
                <w:color w:val="000000"/>
                <w:sz w:val="20"/>
                <w:szCs w:val="20"/>
              </w:rPr>
            </w:pPr>
            <w:r>
              <w:rPr>
                <w:rFonts w:ascii="Calibri" w:eastAsia="Calibri" w:hAnsi="Calibri" w:cs="Calibri"/>
                <w:color w:val="000000"/>
                <w:sz w:val="20"/>
                <w:szCs w:val="20"/>
              </w:rPr>
              <w:t>5</w:t>
            </w:r>
          </w:p>
        </w:tc>
      </w:tr>
      <w:tr w:rsidR="005F56C5" w14:paraId="1BD60101" w14:textId="77777777">
        <w:trPr>
          <w:trHeight w:val="239"/>
        </w:trPr>
        <w:tc>
          <w:tcPr>
            <w:tcW w:w="835" w:type="dxa"/>
          </w:tcPr>
          <w:p w14:paraId="1BD600FE" w14:textId="77777777" w:rsidR="005F56C5" w:rsidRDefault="005F1A22">
            <w:pPr>
              <w:pBdr>
                <w:top w:val="nil"/>
                <w:left w:val="nil"/>
                <w:bottom w:val="nil"/>
                <w:right w:val="nil"/>
                <w:between w:val="nil"/>
              </w:pBdr>
              <w:spacing w:line="219" w:lineRule="auto"/>
              <w:ind w:left="50"/>
              <w:rPr>
                <w:color w:val="000000"/>
                <w:sz w:val="20"/>
                <w:szCs w:val="20"/>
              </w:rPr>
            </w:pPr>
            <w:r>
              <w:rPr>
                <w:color w:val="000000"/>
                <w:sz w:val="20"/>
                <w:szCs w:val="20"/>
              </w:rPr>
              <w:t>Item 2.</w:t>
            </w:r>
          </w:p>
        </w:tc>
        <w:tc>
          <w:tcPr>
            <w:tcW w:w="9410" w:type="dxa"/>
          </w:tcPr>
          <w:p w14:paraId="1BD600FF" w14:textId="77777777" w:rsidR="005F56C5" w:rsidRDefault="005F1A22">
            <w:pPr>
              <w:pBdr>
                <w:top w:val="nil"/>
                <w:left w:val="nil"/>
                <w:bottom w:val="nil"/>
                <w:right w:val="nil"/>
                <w:between w:val="nil"/>
              </w:pBdr>
              <w:spacing w:line="219" w:lineRule="auto"/>
              <w:ind w:left="75"/>
              <w:rPr>
                <w:color w:val="000000"/>
                <w:sz w:val="20"/>
                <w:szCs w:val="20"/>
              </w:rPr>
            </w:pPr>
            <w:hyperlink w:anchor="bookmark=id.swp1ndwiledo">
              <w:r>
                <w:rPr>
                  <w:color w:val="0000ED"/>
                  <w:sz w:val="20"/>
                  <w:szCs w:val="20"/>
                  <w:u w:val="single"/>
                </w:rPr>
                <w:t>Management’s Discussion and Analysis of Financial Condition and Results of Operations</w:t>
              </w:r>
            </w:hyperlink>
          </w:p>
        </w:tc>
        <w:tc>
          <w:tcPr>
            <w:tcW w:w="743" w:type="dxa"/>
          </w:tcPr>
          <w:p w14:paraId="1BD60100" w14:textId="77777777" w:rsidR="005F56C5" w:rsidRDefault="005F1A22">
            <w:pPr>
              <w:pBdr>
                <w:top w:val="nil"/>
                <w:left w:val="nil"/>
                <w:bottom w:val="nil"/>
                <w:right w:val="nil"/>
                <w:between w:val="nil"/>
              </w:pBdr>
              <w:spacing w:line="219" w:lineRule="auto"/>
              <w:ind w:right="46"/>
              <w:jc w:val="right"/>
              <w:rPr>
                <w:color w:val="000000"/>
                <w:sz w:val="20"/>
                <w:szCs w:val="20"/>
              </w:rPr>
            </w:pPr>
            <w:r>
              <w:rPr>
                <w:rFonts w:ascii="Calibri" w:eastAsia="Calibri" w:hAnsi="Calibri" w:cs="Calibri"/>
                <w:color w:val="000000"/>
                <w:sz w:val="20"/>
                <w:szCs w:val="20"/>
              </w:rPr>
              <w:t>12</w:t>
            </w:r>
          </w:p>
        </w:tc>
      </w:tr>
      <w:tr w:rsidR="005F56C5" w14:paraId="1BD60105" w14:textId="77777777">
        <w:trPr>
          <w:trHeight w:val="239"/>
        </w:trPr>
        <w:tc>
          <w:tcPr>
            <w:tcW w:w="835" w:type="dxa"/>
          </w:tcPr>
          <w:p w14:paraId="1BD60102" w14:textId="77777777" w:rsidR="005F56C5" w:rsidRDefault="005F1A22">
            <w:pPr>
              <w:pBdr>
                <w:top w:val="nil"/>
                <w:left w:val="nil"/>
                <w:bottom w:val="nil"/>
                <w:right w:val="nil"/>
                <w:between w:val="nil"/>
              </w:pBdr>
              <w:spacing w:line="219" w:lineRule="auto"/>
              <w:ind w:left="50"/>
              <w:rPr>
                <w:color w:val="000000"/>
                <w:sz w:val="20"/>
                <w:szCs w:val="20"/>
              </w:rPr>
            </w:pPr>
            <w:r>
              <w:rPr>
                <w:color w:val="000000"/>
                <w:sz w:val="20"/>
                <w:szCs w:val="20"/>
              </w:rPr>
              <w:t>Item 3.</w:t>
            </w:r>
          </w:p>
        </w:tc>
        <w:tc>
          <w:tcPr>
            <w:tcW w:w="9410" w:type="dxa"/>
          </w:tcPr>
          <w:p w14:paraId="1BD60103" w14:textId="77777777" w:rsidR="005F56C5" w:rsidRDefault="005F1A22">
            <w:pPr>
              <w:pBdr>
                <w:top w:val="nil"/>
                <w:left w:val="nil"/>
                <w:bottom w:val="nil"/>
                <w:right w:val="nil"/>
                <w:between w:val="nil"/>
              </w:pBdr>
              <w:spacing w:line="219" w:lineRule="auto"/>
              <w:ind w:left="75"/>
              <w:rPr>
                <w:color w:val="000000"/>
                <w:sz w:val="20"/>
                <w:szCs w:val="20"/>
              </w:rPr>
            </w:pPr>
            <w:hyperlink w:anchor="bookmark=id.r8cxrhk30wur">
              <w:r>
                <w:rPr>
                  <w:color w:val="0000ED"/>
                  <w:sz w:val="20"/>
                  <w:szCs w:val="20"/>
                  <w:u w:val="single"/>
                </w:rPr>
                <w:t>Q uantitative and Q ualitative Disclosures About Market Risk</w:t>
              </w:r>
            </w:hyperlink>
          </w:p>
        </w:tc>
        <w:tc>
          <w:tcPr>
            <w:tcW w:w="743" w:type="dxa"/>
          </w:tcPr>
          <w:p w14:paraId="1BD60104" w14:textId="77777777" w:rsidR="005F56C5" w:rsidRDefault="005F1A22">
            <w:pPr>
              <w:pBdr>
                <w:top w:val="nil"/>
                <w:left w:val="nil"/>
                <w:bottom w:val="nil"/>
                <w:right w:val="nil"/>
                <w:between w:val="nil"/>
              </w:pBdr>
              <w:spacing w:line="219" w:lineRule="auto"/>
              <w:ind w:right="46"/>
              <w:jc w:val="right"/>
              <w:rPr>
                <w:color w:val="000000"/>
                <w:sz w:val="20"/>
                <w:szCs w:val="20"/>
              </w:rPr>
            </w:pPr>
            <w:r>
              <w:rPr>
                <w:rFonts w:ascii="Calibri" w:eastAsia="Calibri" w:hAnsi="Calibri" w:cs="Calibri"/>
                <w:color w:val="000000"/>
                <w:sz w:val="20"/>
                <w:szCs w:val="20"/>
              </w:rPr>
              <w:t>19</w:t>
            </w:r>
          </w:p>
        </w:tc>
      </w:tr>
      <w:tr w:rsidR="005F56C5" w14:paraId="1BD60109" w14:textId="77777777">
        <w:trPr>
          <w:trHeight w:val="307"/>
        </w:trPr>
        <w:tc>
          <w:tcPr>
            <w:tcW w:w="835" w:type="dxa"/>
          </w:tcPr>
          <w:p w14:paraId="1BD60106" w14:textId="77777777" w:rsidR="005F56C5" w:rsidRDefault="005F1A22">
            <w:pPr>
              <w:pBdr>
                <w:top w:val="nil"/>
                <w:left w:val="nil"/>
                <w:bottom w:val="nil"/>
                <w:right w:val="nil"/>
                <w:between w:val="nil"/>
              </w:pBdr>
              <w:ind w:left="50"/>
              <w:rPr>
                <w:color w:val="000000"/>
                <w:sz w:val="20"/>
                <w:szCs w:val="20"/>
              </w:rPr>
            </w:pPr>
            <w:r>
              <w:rPr>
                <w:color w:val="000000"/>
                <w:sz w:val="20"/>
                <w:szCs w:val="20"/>
              </w:rPr>
              <w:t>Item 4.</w:t>
            </w:r>
          </w:p>
        </w:tc>
        <w:tc>
          <w:tcPr>
            <w:tcW w:w="9410" w:type="dxa"/>
          </w:tcPr>
          <w:p w14:paraId="1BD60107" w14:textId="77777777" w:rsidR="005F56C5" w:rsidRDefault="005F1A22">
            <w:pPr>
              <w:pBdr>
                <w:top w:val="nil"/>
                <w:left w:val="nil"/>
                <w:bottom w:val="nil"/>
                <w:right w:val="nil"/>
                <w:between w:val="nil"/>
              </w:pBdr>
              <w:ind w:left="75"/>
              <w:rPr>
                <w:color w:val="000000"/>
                <w:sz w:val="20"/>
                <w:szCs w:val="20"/>
              </w:rPr>
            </w:pPr>
            <w:hyperlink w:anchor="bookmark=id.6f56j91e69th">
              <w:r>
                <w:rPr>
                  <w:color w:val="0000ED"/>
                  <w:sz w:val="20"/>
                  <w:szCs w:val="20"/>
                  <w:u w:val="single"/>
                </w:rPr>
                <w:t>Controls and Procedures</w:t>
              </w:r>
            </w:hyperlink>
          </w:p>
        </w:tc>
        <w:tc>
          <w:tcPr>
            <w:tcW w:w="743" w:type="dxa"/>
          </w:tcPr>
          <w:p w14:paraId="1BD60108" w14:textId="77777777" w:rsidR="005F56C5" w:rsidRDefault="005F1A22">
            <w:pPr>
              <w:pBdr>
                <w:top w:val="nil"/>
                <w:left w:val="nil"/>
                <w:bottom w:val="nil"/>
                <w:right w:val="nil"/>
                <w:between w:val="nil"/>
              </w:pBdr>
              <w:ind w:right="46"/>
              <w:jc w:val="right"/>
              <w:rPr>
                <w:color w:val="000000"/>
                <w:sz w:val="20"/>
                <w:szCs w:val="20"/>
              </w:rPr>
            </w:pPr>
            <w:r>
              <w:rPr>
                <w:rFonts w:ascii="Calibri" w:eastAsia="Calibri" w:hAnsi="Calibri" w:cs="Calibri"/>
                <w:color w:val="000000"/>
                <w:sz w:val="20"/>
                <w:szCs w:val="20"/>
              </w:rPr>
              <w:t>20</w:t>
            </w:r>
          </w:p>
        </w:tc>
      </w:tr>
      <w:tr w:rsidR="005F56C5" w14:paraId="1BD6010D" w14:textId="77777777">
        <w:trPr>
          <w:trHeight w:val="374"/>
        </w:trPr>
        <w:tc>
          <w:tcPr>
            <w:tcW w:w="835" w:type="dxa"/>
          </w:tcPr>
          <w:p w14:paraId="1BD6010A" w14:textId="77777777" w:rsidR="005F56C5" w:rsidRDefault="005F56C5">
            <w:pPr>
              <w:pBdr>
                <w:top w:val="nil"/>
                <w:left w:val="nil"/>
                <w:bottom w:val="nil"/>
                <w:right w:val="nil"/>
                <w:between w:val="nil"/>
              </w:pBdr>
              <w:rPr>
                <w:color w:val="000000"/>
                <w:sz w:val="18"/>
                <w:szCs w:val="18"/>
              </w:rPr>
            </w:pPr>
          </w:p>
        </w:tc>
        <w:tc>
          <w:tcPr>
            <w:tcW w:w="9410" w:type="dxa"/>
          </w:tcPr>
          <w:p w14:paraId="1BD6010B" w14:textId="77777777" w:rsidR="005F56C5" w:rsidRDefault="005F1A22">
            <w:pPr>
              <w:pBdr>
                <w:top w:val="nil"/>
                <w:left w:val="nil"/>
                <w:bottom w:val="nil"/>
                <w:right w:val="nil"/>
                <w:between w:val="nil"/>
              </w:pBdr>
              <w:spacing w:before="68"/>
              <w:ind w:right="88"/>
              <w:jc w:val="center"/>
              <w:rPr>
                <w:b/>
                <w:bCs/>
                <w:color w:val="000000"/>
                <w:sz w:val="20"/>
                <w:szCs w:val="20"/>
              </w:rPr>
            </w:pPr>
            <w:r>
              <w:rPr>
                <w:b/>
                <w:bCs/>
                <w:color w:val="000000"/>
                <w:sz w:val="20"/>
                <w:szCs w:val="20"/>
              </w:rPr>
              <w:t>PART II. — OTHER INFORMATION</w:t>
            </w:r>
          </w:p>
        </w:tc>
        <w:tc>
          <w:tcPr>
            <w:tcW w:w="743" w:type="dxa"/>
          </w:tcPr>
          <w:p w14:paraId="1BD6010C" w14:textId="77777777" w:rsidR="005F56C5" w:rsidRDefault="005F56C5">
            <w:pPr>
              <w:pBdr>
                <w:top w:val="nil"/>
                <w:left w:val="nil"/>
                <w:bottom w:val="nil"/>
                <w:right w:val="nil"/>
                <w:between w:val="nil"/>
              </w:pBdr>
              <w:rPr>
                <w:color w:val="000000"/>
                <w:sz w:val="18"/>
                <w:szCs w:val="18"/>
              </w:rPr>
            </w:pPr>
          </w:p>
        </w:tc>
      </w:tr>
      <w:tr w:rsidR="005F56C5" w14:paraId="1BD60111" w14:textId="77777777">
        <w:trPr>
          <w:trHeight w:val="307"/>
        </w:trPr>
        <w:tc>
          <w:tcPr>
            <w:tcW w:w="835" w:type="dxa"/>
          </w:tcPr>
          <w:p w14:paraId="1BD6010E" w14:textId="77777777" w:rsidR="005F56C5" w:rsidRDefault="005F1A22">
            <w:pPr>
              <w:pBdr>
                <w:top w:val="nil"/>
                <w:left w:val="nil"/>
                <w:bottom w:val="nil"/>
                <w:right w:val="nil"/>
                <w:between w:val="nil"/>
              </w:pBdr>
              <w:spacing w:before="68" w:line="219" w:lineRule="auto"/>
              <w:ind w:left="50"/>
              <w:rPr>
                <w:color w:val="000000"/>
                <w:sz w:val="20"/>
                <w:szCs w:val="20"/>
              </w:rPr>
            </w:pPr>
            <w:r>
              <w:rPr>
                <w:color w:val="000000"/>
                <w:sz w:val="20"/>
                <w:szCs w:val="20"/>
              </w:rPr>
              <w:t>Item 1.</w:t>
            </w:r>
          </w:p>
        </w:tc>
        <w:tc>
          <w:tcPr>
            <w:tcW w:w="9410" w:type="dxa"/>
          </w:tcPr>
          <w:p w14:paraId="1BD6010F" w14:textId="77777777" w:rsidR="005F56C5" w:rsidRDefault="005F1A22">
            <w:pPr>
              <w:pBdr>
                <w:top w:val="nil"/>
                <w:left w:val="nil"/>
                <w:bottom w:val="nil"/>
                <w:right w:val="nil"/>
                <w:between w:val="nil"/>
              </w:pBdr>
              <w:spacing w:before="68" w:line="219" w:lineRule="auto"/>
              <w:ind w:left="75"/>
              <w:rPr>
                <w:color w:val="000000"/>
                <w:sz w:val="20"/>
                <w:szCs w:val="20"/>
              </w:rPr>
            </w:pPr>
            <w:hyperlink w:anchor="bookmark=id.ko23r33myxx">
              <w:r>
                <w:rPr>
                  <w:color w:val="0000ED"/>
                  <w:sz w:val="20"/>
                  <w:szCs w:val="20"/>
                  <w:u w:val="single"/>
                </w:rPr>
                <w:t>Legal Proceedin</w:t>
              </w:r>
            </w:hyperlink>
            <w:hyperlink w:anchor="bookmark=id.ko23r33myxx">
              <w:r>
                <w:rPr>
                  <w:color w:val="0000ED"/>
                  <w:sz w:val="20"/>
                  <w:szCs w:val="20"/>
                </w:rPr>
                <w:t>gs</w:t>
              </w:r>
            </w:hyperlink>
            <w:r>
              <w:rPr>
                <w:noProof/>
              </w:rPr>
              <mc:AlternateContent>
                <mc:Choice Requires="wpg">
                  <w:drawing>
                    <wp:anchor distT="0" distB="0" distL="0" distR="0" simplePos="0" relativeHeight="251666432" behindDoc="1" locked="0" layoutInCell="1" hidden="0" allowOverlap="1" wp14:anchorId="1BD60D0F" wp14:editId="1BD60D10">
                      <wp:simplePos x="0" y="0"/>
                      <wp:positionH relativeFrom="column">
                        <wp:posOffset>946028</wp:posOffset>
                      </wp:positionH>
                      <wp:positionV relativeFrom="paragraph">
                        <wp:posOffset>171270</wp:posOffset>
                      </wp:positionV>
                      <wp:extent cx="43180" cy="9525"/>
                      <wp:effectExtent l="0" t="0" r="0" b="0"/>
                      <wp:wrapNone/>
                      <wp:docPr id="181" name="Group 181"/>
                      <wp:cNvGraphicFramePr/>
                      <a:graphic xmlns:a="http://schemas.openxmlformats.org/drawingml/2006/main">
                        <a:graphicData uri="http://schemas.microsoft.com/office/word/2010/wordprocessingGroup">
                          <wpg:wgp>
                            <wpg:cNvGrpSpPr/>
                            <wpg:grpSpPr>
                              <a:xfrm>
                                <a:off x="0" y="0"/>
                                <a:ext cx="43180" cy="9525"/>
                                <a:chOff x="5324400" y="3775225"/>
                                <a:chExt cx="43200" cy="9550"/>
                              </a:xfrm>
                            </wpg:grpSpPr>
                            <wpg:grpSp>
                              <wpg:cNvPr id="1015724730" name="Group 1015724730"/>
                              <wpg:cNvGrpSpPr/>
                              <wpg:grpSpPr>
                                <a:xfrm>
                                  <a:off x="5324407" y="3775238"/>
                                  <a:ext cx="43180" cy="9525"/>
                                  <a:chOff x="-3" y="0"/>
                                  <a:chExt cx="43180" cy="9525"/>
                                </a:xfrm>
                              </wpg:grpSpPr>
                              <wps:wsp>
                                <wps:cNvPr id="1215509608" name="Rectangle 1215509608"/>
                                <wps:cNvSpPr/>
                                <wps:spPr>
                                  <a:xfrm>
                                    <a:off x="0" y="0"/>
                                    <a:ext cx="43175" cy="9525"/>
                                  </a:xfrm>
                                  <a:prstGeom prst="rect">
                                    <a:avLst/>
                                  </a:prstGeom>
                                  <a:noFill/>
                                  <a:ln>
                                    <a:noFill/>
                                  </a:ln>
                                </wps:spPr>
                                <wps:txbx>
                                  <w:txbxContent>
                                    <w:p w14:paraId="1BD60D66" w14:textId="77777777" w:rsidR="005F56C5" w:rsidRDefault="005F56C5">
                                      <w:pPr>
                                        <w:textDirection w:val="btLr"/>
                                      </w:pPr>
                                    </w:p>
                                  </w:txbxContent>
                                </wps:txbx>
                                <wps:bodyPr spcFirstLastPara="1" wrap="square" lIns="91425" tIns="91425" rIns="91425" bIns="91425" anchor="ctr" anchorCtr="0">
                                  <a:noAutofit/>
                                </wps:bodyPr>
                              </wps:wsp>
                              <wps:wsp>
                                <wps:cNvPr id="2136429615" name="Freeform: Shape 2136429615"/>
                                <wps:cNvSpPr/>
                                <wps:spPr>
                                  <a:xfrm>
                                    <a:off x="-3" y="0"/>
                                    <a:ext cx="43180" cy="9525"/>
                                  </a:xfrm>
                                  <a:custGeom>
                                    <a:avLst/>
                                    <a:gdLst/>
                                    <a:ahLst/>
                                    <a:cxnLst/>
                                    <a:rect l="l" t="t" r="r" b="b"/>
                                    <a:pathLst>
                                      <a:path w="43180" h="9525" extrusionOk="0">
                                        <a:moveTo>
                                          <a:pt x="42887" y="0"/>
                                        </a:moveTo>
                                        <a:lnTo>
                                          <a:pt x="0" y="0"/>
                                        </a:lnTo>
                                        <a:lnTo>
                                          <a:pt x="0" y="9525"/>
                                        </a:lnTo>
                                        <a:lnTo>
                                          <a:pt x="42887" y="9525"/>
                                        </a:lnTo>
                                        <a:lnTo>
                                          <a:pt x="42887" y="0"/>
                                        </a:lnTo>
                                        <a:close/>
                                      </a:path>
                                    </a:pathLst>
                                  </a:custGeom>
                                  <a:solidFill>
                                    <a:srgbClr val="0000ED"/>
                                  </a:solidFill>
                                  <a:ln>
                                    <a:noFill/>
                                  </a:ln>
                                </wps:spPr>
                                <wps:bodyPr spcFirstLastPara="1" wrap="square" lIns="91425" tIns="91425" rIns="91425" bIns="91425" anchor="ctr" anchorCtr="0">
                                  <a:noAutofit/>
                                </wps:bodyPr>
                              </wps:wsp>
                            </wpg:grpSp>
                          </wpg:wgp>
                        </a:graphicData>
                      </a:graphic>
                    </wp:anchor>
                  </w:drawing>
                </mc:Choice>
                <mc:Fallback>
                  <w:pict>
                    <v:group w14:anchorId="1BD60D0F" id="Group 181" o:spid="_x0000_s1032" style="position:absolute;left:0;text-align:left;margin-left:74.5pt;margin-top:13.5pt;width:3.4pt;height:.75pt;z-index:-251650048;mso-wrap-distance-left:0;mso-wrap-distance-right:0" coordorigin="53244,37752" coordsize="43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">
                      <v:group id="Group 1015724730" o:spid="_x0000_s1033" style="position:absolute;left:53244;top:37752;width:431;height:95" coordorigin="-3" coordsize="431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">
                        <v:rect id="Rectangle 1215509608" o:spid="_x0000_s1034" style="position:absolute;width:43175;height:9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" filled="f" stroked="f">
                          <v:textbox inset="2.53958mm,2.53958mm,2.53958mm,2.53958mm">
                            <w:txbxContent>
                              <w:p w14:paraId="1BD60D66" w14:textId="77777777" w:rsidR="005F56C5" w:rsidRDefault="005F56C5">
                                <w:pPr>
                                  <w:textDirection w:val="btLr"/>
                                </w:pPr>
                              </w:p>
                            </w:txbxContent>
                          </v:textbox>
                        </v:rect>
                        <v:shape id="Freeform: Shape 2136429615" o:spid="_x0000_s1035" style="position:absolute;left:-3;width:43180;height:9525;visibility:visible;mso-wrap-style:square;v-text-anchor:middle" coordsize="431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" path="m42887,l,,,9525r42887,l42887,xe" fillcolor="#0000ed" stroked="f">
                          <v:path arrowok="t" o:extrusionok="f"/>
                        </v:shape>
                      </v:group>
                    </v:group>
                  </w:pict>
                </mc:Fallback>
              </mc:AlternateContent>
            </w:r>
          </w:p>
        </w:tc>
        <w:tc>
          <w:tcPr>
            <w:tcW w:w="743" w:type="dxa"/>
          </w:tcPr>
          <w:p w14:paraId="1BD60110" w14:textId="77777777" w:rsidR="005F56C5" w:rsidRDefault="005F1A22">
            <w:pPr>
              <w:pBdr>
                <w:top w:val="nil"/>
                <w:left w:val="nil"/>
                <w:bottom w:val="nil"/>
                <w:right w:val="nil"/>
                <w:between w:val="nil"/>
              </w:pBdr>
              <w:spacing w:before="68" w:line="219" w:lineRule="auto"/>
              <w:ind w:right="46"/>
              <w:jc w:val="right"/>
              <w:rPr>
                <w:color w:val="000000"/>
                <w:sz w:val="20"/>
                <w:szCs w:val="20"/>
              </w:rPr>
            </w:pPr>
            <w:r>
              <w:rPr>
                <w:rFonts w:ascii="Calibri" w:eastAsia="Calibri" w:hAnsi="Calibri" w:cs="Calibri"/>
                <w:color w:val="000000"/>
                <w:sz w:val="20"/>
                <w:szCs w:val="20"/>
              </w:rPr>
              <w:t>21</w:t>
            </w:r>
          </w:p>
        </w:tc>
      </w:tr>
      <w:tr w:rsidR="005F56C5" w14:paraId="1BD60115" w14:textId="77777777">
        <w:trPr>
          <w:trHeight w:val="239"/>
        </w:trPr>
        <w:tc>
          <w:tcPr>
            <w:tcW w:w="835" w:type="dxa"/>
          </w:tcPr>
          <w:p w14:paraId="1BD60112" w14:textId="77777777" w:rsidR="005F56C5" w:rsidRDefault="005F1A22">
            <w:pPr>
              <w:pBdr>
                <w:top w:val="nil"/>
                <w:left w:val="nil"/>
                <w:bottom w:val="nil"/>
                <w:right w:val="nil"/>
                <w:between w:val="nil"/>
              </w:pBdr>
              <w:spacing w:line="219" w:lineRule="auto"/>
              <w:ind w:left="50"/>
              <w:rPr>
                <w:color w:val="000000"/>
                <w:sz w:val="20"/>
                <w:szCs w:val="20"/>
              </w:rPr>
            </w:pPr>
            <w:r>
              <w:rPr>
                <w:color w:val="000000"/>
                <w:sz w:val="20"/>
                <w:szCs w:val="20"/>
              </w:rPr>
              <w:t>Item 1A.</w:t>
            </w:r>
          </w:p>
        </w:tc>
        <w:tc>
          <w:tcPr>
            <w:tcW w:w="9410" w:type="dxa"/>
          </w:tcPr>
          <w:p w14:paraId="1BD60113" w14:textId="77777777" w:rsidR="005F56C5" w:rsidRDefault="005F1A22">
            <w:pPr>
              <w:pBdr>
                <w:top w:val="nil"/>
                <w:left w:val="nil"/>
                <w:bottom w:val="nil"/>
                <w:right w:val="nil"/>
                <w:between w:val="nil"/>
              </w:pBdr>
              <w:spacing w:line="219" w:lineRule="auto"/>
              <w:ind w:left="75"/>
              <w:rPr>
                <w:color w:val="000000"/>
                <w:sz w:val="20"/>
                <w:szCs w:val="20"/>
              </w:rPr>
            </w:pPr>
            <w:hyperlink w:anchor="bookmark=id.3x0dj0khbai3">
              <w:r>
                <w:rPr>
                  <w:color w:val="0000ED"/>
                  <w:sz w:val="20"/>
                  <w:szCs w:val="20"/>
                  <w:u w:val="single"/>
                </w:rPr>
                <w:t>Risk Factors</w:t>
              </w:r>
            </w:hyperlink>
          </w:p>
        </w:tc>
        <w:tc>
          <w:tcPr>
            <w:tcW w:w="743" w:type="dxa"/>
          </w:tcPr>
          <w:p w14:paraId="1BD60114" w14:textId="77777777" w:rsidR="005F56C5" w:rsidRDefault="005F1A22">
            <w:pPr>
              <w:pBdr>
                <w:top w:val="nil"/>
                <w:left w:val="nil"/>
                <w:bottom w:val="nil"/>
                <w:right w:val="nil"/>
                <w:between w:val="nil"/>
              </w:pBdr>
              <w:spacing w:line="219" w:lineRule="auto"/>
              <w:ind w:right="46"/>
              <w:jc w:val="right"/>
              <w:rPr>
                <w:color w:val="000000"/>
                <w:sz w:val="20"/>
                <w:szCs w:val="20"/>
              </w:rPr>
            </w:pPr>
            <w:r>
              <w:rPr>
                <w:rFonts w:ascii="Calibri" w:eastAsia="Calibri" w:hAnsi="Calibri" w:cs="Calibri"/>
                <w:color w:val="000000"/>
                <w:sz w:val="20"/>
                <w:szCs w:val="20"/>
              </w:rPr>
              <w:t>21</w:t>
            </w:r>
          </w:p>
        </w:tc>
      </w:tr>
      <w:tr w:rsidR="005F56C5" w14:paraId="1BD60119" w14:textId="77777777">
        <w:trPr>
          <w:trHeight w:val="239"/>
        </w:trPr>
        <w:tc>
          <w:tcPr>
            <w:tcW w:w="835" w:type="dxa"/>
          </w:tcPr>
          <w:p w14:paraId="1BD60116" w14:textId="77777777" w:rsidR="005F56C5" w:rsidRDefault="005F1A22">
            <w:pPr>
              <w:pBdr>
                <w:top w:val="nil"/>
                <w:left w:val="nil"/>
                <w:bottom w:val="nil"/>
                <w:right w:val="nil"/>
                <w:between w:val="nil"/>
              </w:pBdr>
              <w:spacing w:line="219" w:lineRule="auto"/>
              <w:ind w:left="50"/>
              <w:rPr>
                <w:color w:val="000000"/>
                <w:sz w:val="20"/>
                <w:szCs w:val="20"/>
              </w:rPr>
            </w:pPr>
            <w:r>
              <w:rPr>
                <w:color w:val="000000"/>
                <w:sz w:val="20"/>
                <w:szCs w:val="20"/>
              </w:rPr>
              <w:t>Item 2.</w:t>
            </w:r>
          </w:p>
        </w:tc>
        <w:tc>
          <w:tcPr>
            <w:tcW w:w="9410" w:type="dxa"/>
          </w:tcPr>
          <w:p w14:paraId="1BD60117" w14:textId="77777777" w:rsidR="005F56C5" w:rsidRDefault="005F1A22">
            <w:pPr>
              <w:pBdr>
                <w:top w:val="nil"/>
                <w:left w:val="nil"/>
                <w:bottom w:val="nil"/>
                <w:right w:val="nil"/>
                <w:between w:val="nil"/>
              </w:pBdr>
              <w:spacing w:line="219" w:lineRule="auto"/>
              <w:ind w:left="75"/>
              <w:rPr>
                <w:color w:val="000000"/>
                <w:sz w:val="20"/>
                <w:szCs w:val="20"/>
              </w:rPr>
            </w:pPr>
            <w:hyperlink w:anchor="bookmark=id.avgm1hls33d4">
              <w:r>
                <w:rPr>
                  <w:color w:val="0000ED"/>
                  <w:sz w:val="20"/>
                  <w:szCs w:val="20"/>
                  <w:u w:val="single"/>
                </w:rPr>
                <w:t>Unregistered Sales of Equity Securities and Use of Proceeds</w:t>
              </w:r>
            </w:hyperlink>
          </w:p>
        </w:tc>
        <w:tc>
          <w:tcPr>
            <w:tcW w:w="743" w:type="dxa"/>
          </w:tcPr>
          <w:p w14:paraId="1BD60118" w14:textId="77777777" w:rsidR="005F56C5" w:rsidRDefault="005F1A22">
            <w:pPr>
              <w:pBdr>
                <w:top w:val="nil"/>
                <w:left w:val="nil"/>
                <w:bottom w:val="nil"/>
                <w:right w:val="nil"/>
                <w:between w:val="nil"/>
              </w:pBdr>
              <w:spacing w:line="219" w:lineRule="auto"/>
              <w:ind w:right="46"/>
              <w:jc w:val="right"/>
              <w:rPr>
                <w:color w:val="000000"/>
                <w:sz w:val="20"/>
                <w:szCs w:val="20"/>
              </w:rPr>
            </w:pPr>
            <w:r>
              <w:rPr>
                <w:rFonts w:ascii="Calibri" w:eastAsia="Calibri" w:hAnsi="Calibri" w:cs="Calibri"/>
                <w:color w:val="000000"/>
                <w:sz w:val="20"/>
                <w:szCs w:val="20"/>
              </w:rPr>
              <w:t>35</w:t>
            </w:r>
          </w:p>
        </w:tc>
      </w:tr>
      <w:tr w:rsidR="005F56C5" w14:paraId="1BD6011D" w14:textId="77777777">
        <w:trPr>
          <w:trHeight w:val="239"/>
        </w:trPr>
        <w:tc>
          <w:tcPr>
            <w:tcW w:w="835" w:type="dxa"/>
          </w:tcPr>
          <w:p w14:paraId="1BD6011A" w14:textId="77777777" w:rsidR="005F56C5" w:rsidRDefault="005F1A22">
            <w:pPr>
              <w:pBdr>
                <w:top w:val="nil"/>
                <w:left w:val="nil"/>
                <w:bottom w:val="nil"/>
                <w:right w:val="nil"/>
                <w:between w:val="nil"/>
              </w:pBdr>
              <w:spacing w:line="219" w:lineRule="auto"/>
              <w:ind w:left="50"/>
              <w:rPr>
                <w:color w:val="000000"/>
                <w:sz w:val="20"/>
                <w:szCs w:val="20"/>
              </w:rPr>
            </w:pPr>
            <w:r>
              <w:rPr>
                <w:color w:val="000000"/>
                <w:sz w:val="20"/>
                <w:szCs w:val="20"/>
              </w:rPr>
              <w:t>Item 6.</w:t>
            </w:r>
          </w:p>
        </w:tc>
        <w:tc>
          <w:tcPr>
            <w:tcW w:w="9410" w:type="dxa"/>
          </w:tcPr>
          <w:p w14:paraId="1BD6011B" w14:textId="77777777" w:rsidR="005F56C5" w:rsidRDefault="005F1A22">
            <w:pPr>
              <w:pBdr>
                <w:top w:val="nil"/>
                <w:left w:val="nil"/>
                <w:bottom w:val="nil"/>
                <w:right w:val="nil"/>
                <w:between w:val="nil"/>
              </w:pBdr>
              <w:spacing w:line="219" w:lineRule="auto"/>
              <w:ind w:left="75"/>
              <w:rPr>
                <w:color w:val="000000"/>
                <w:sz w:val="20"/>
                <w:szCs w:val="20"/>
              </w:rPr>
            </w:pPr>
            <w:hyperlink w:anchor="bookmark=id.9kipqnwbez5p">
              <w:r>
                <w:rPr>
                  <w:color w:val="0000ED"/>
                  <w:sz w:val="20"/>
                  <w:szCs w:val="20"/>
                  <w:u w:val="single"/>
                </w:rPr>
                <w:t>Exhibits</w:t>
              </w:r>
            </w:hyperlink>
          </w:p>
        </w:tc>
        <w:tc>
          <w:tcPr>
            <w:tcW w:w="743" w:type="dxa"/>
          </w:tcPr>
          <w:p w14:paraId="1BD6011C" w14:textId="77777777" w:rsidR="005F56C5" w:rsidRDefault="005F1A22">
            <w:pPr>
              <w:pBdr>
                <w:top w:val="nil"/>
                <w:left w:val="nil"/>
                <w:bottom w:val="nil"/>
                <w:right w:val="nil"/>
                <w:between w:val="nil"/>
              </w:pBdr>
              <w:spacing w:line="219" w:lineRule="auto"/>
              <w:ind w:right="46"/>
              <w:jc w:val="right"/>
              <w:rPr>
                <w:color w:val="000000"/>
                <w:sz w:val="20"/>
                <w:szCs w:val="20"/>
              </w:rPr>
            </w:pPr>
            <w:r>
              <w:rPr>
                <w:rFonts w:ascii="Calibri" w:eastAsia="Calibri" w:hAnsi="Calibri" w:cs="Calibri"/>
                <w:color w:val="000000"/>
                <w:sz w:val="20"/>
                <w:szCs w:val="20"/>
              </w:rPr>
              <w:t>36</w:t>
            </w:r>
          </w:p>
        </w:tc>
      </w:tr>
      <w:tr w:rsidR="005F56C5" w14:paraId="1BD60120" w14:textId="77777777">
        <w:trPr>
          <w:trHeight w:val="239"/>
        </w:trPr>
        <w:tc>
          <w:tcPr>
            <w:tcW w:w="10245" w:type="dxa"/>
            <w:gridSpan w:val="2"/>
          </w:tcPr>
          <w:p w14:paraId="1BD6011E" w14:textId="77777777" w:rsidR="005F56C5" w:rsidRDefault="005F1A22">
            <w:pPr>
              <w:pBdr>
                <w:top w:val="nil"/>
                <w:left w:val="nil"/>
                <w:bottom w:val="nil"/>
                <w:right w:val="nil"/>
                <w:between w:val="nil"/>
              </w:pBdr>
              <w:spacing w:line="219" w:lineRule="auto"/>
              <w:ind w:left="50"/>
              <w:rPr>
                <w:color w:val="000000"/>
                <w:sz w:val="20"/>
                <w:szCs w:val="20"/>
              </w:rPr>
            </w:pPr>
            <w:hyperlink w:anchor="bookmark=id.wskif8qf91y6">
              <w:r>
                <w:rPr>
                  <w:color w:val="0000ED"/>
                  <w:sz w:val="20"/>
                  <w:szCs w:val="20"/>
                  <w:u w:val="single"/>
                </w:rPr>
                <w:t>SIGNATURE</w:t>
              </w:r>
            </w:hyperlink>
          </w:p>
        </w:tc>
        <w:tc>
          <w:tcPr>
            <w:tcW w:w="743" w:type="dxa"/>
          </w:tcPr>
          <w:p w14:paraId="1BD6011F" w14:textId="77777777" w:rsidR="005F56C5" w:rsidRDefault="005F1A22">
            <w:pPr>
              <w:pBdr>
                <w:top w:val="nil"/>
                <w:left w:val="nil"/>
                <w:bottom w:val="nil"/>
                <w:right w:val="nil"/>
                <w:between w:val="nil"/>
              </w:pBdr>
              <w:spacing w:line="219" w:lineRule="auto"/>
              <w:ind w:right="46"/>
              <w:jc w:val="right"/>
              <w:rPr>
                <w:color w:val="000000"/>
                <w:sz w:val="20"/>
                <w:szCs w:val="20"/>
              </w:rPr>
            </w:pPr>
            <w:r>
              <w:rPr>
                <w:rFonts w:ascii="Calibri" w:eastAsia="Calibri" w:hAnsi="Calibri" w:cs="Calibri"/>
                <w:color w:val="000000"/>
                <w:sz w:val="20"/>
                <w:szCs w:val="20"/>
              </w:rPr>
              <w:t>37</w:t>
            </w:r>
          </w:p>
        </w:tc>
      </w:tr>
      <w:tr w:rsidR="005F56C5" w14:paraId="1BD60123" w14:textId="77777777">
        <w:trPr>
          <w:trHeight w:val="230"/>
        </w:trPr>
        <w:tc>
          <w:tcPr>
            <w:tcW w:w="10245" w:type="dxa"/>
            <w:gridSpan w:val="2"/>
          </w:tcPr>
          <w:p w14:paraId="1BD60121" w14:textId="77777777" w:rsidR="005F56C5" w:rsidRDefault="005F1A22">
            <w:pPr>
              <w:pBdr>
                <w:top w:val="nil"/>
                <w:left w:val="nil"/>
                <w:bottom w:val="nil"/>
                <w:right w:val="nil"/>
                <w:between w:val="nil"/>
              </w:pBdr>
              <w:spacing w:line="210" w:lineRule="auto"/>
              <w:ind w:left="50"/>
              <w:rPr>
                <w:color w:val="000000"/>
                <w:sz w:val="20"/>
                <w:szCs w:val="20"/>
              </w:rPr>
            </w:pPr>
            <w:hyperlink w:anchor="bookmark=id.fe6cacldim8b">
              <w:r>
                <w:rPr>
                  <w:color w:val="0000ED"/>
                  <w:sz w:val="20"/>
                  <w:szCs w:val="20"/>
                  <w:u w:val="single"/>
                </w:rPr>
                <w:t>EXHIBIT INDEX</w:t>
              </w:r>
            </w:hyperlink>
          </w:p>
        </w:tc>
        <w:tc>
          <w:tcPr>
            <w:tcW w:w="743" w:type="dxa"/>
          </w:tcPr>
          <w:p w14:paraId="1BD60122" w14:textId="77777777" w:rsidR="005F56C5" w:rsidRDefault="005F1A22">
            <w:pPr>
              <w:pBdr>
                <w:top w:val="nil"/>
                <w:left w:val="nil"/>
                <w:bottom w:val="nil"/>
                <w:right w:val="nil"/>
                <w:between w:val="nil"/>
              </w:pBdr>
              <w:spacing w:line="210" w:lineRule="auto"/>
              <w:ind w:right="46"/>
              <w:jc w:val="right"/>
              <w:rPr>
                <w:color w:val="000000"/>
                <w:sz w:val="20"/>
                <w:szCs w:val="20"/>
              </w:rPr>
            </w:pPr>
            <w:r>
              <w:rPr>
                <w:rFonts w:ascii="Calibri" w:eastAsia="Calibri" w:hAnsi="Calibri" w:cs="Calibri"/>
                <w:color w:val="000000"/>
                <w:sz w:val="20"/>
                <w:szCs w:val="20"/>
              </w:rPr>
              <w:t>38</w:t>
            </w:r>
          </w:p>
        </w:tc>
      </w:tr>
    </w:tbl>
    <w:p w14:paraId="1BD60124" w14:textId="77777777" w:rsidR="005F56C5" w:rsidRDefault="005F56C5">
      <w:pPr>
        <w:pBdr>
          <w:top w:val="nil"/>
          <w:left w:val="nil"/>
          <w:bottom w:val="nil"/>
          <w:right w:val="nil"/>
          <w:between w:val="nil"/>
        </w:pBdr>
        <w:rPr>
          <w:b/>
          <w:bCs/>
          <w:color w:val="000000"/>
          <w:sz w:val="20"/>
          <w:szCs w:val="20"/>
        </w:rPr>
      </w:pPr>
    </w:p>
    <w:p w14:paraId="1BD60125" w14:textId="77777777" w:rsidR="005F56C5" w:rsidRDefault="005F56C5">
      <w:pPr>
        <w:pBdr>
          <w:top w:val="nil"/>
          <w:left w:val="nil"/>
          <w:bottom w:val="nil"/>
          <w:right w:val="nil"/>
          <w:between w:val="nil"/>
        </w:pBdr>
        <w:rPr>
          <w:b/>
          <w:bCs/>
          <w:color w:val="000000"/>
          <w:sz w:val="20"/>
          <w:szCs w:val="20"/>
        </w:rPr>
      </w:pPr>
    </w:p>
    <w:p w14:paraId="1BD60126" w14:textId="77777777" w:rsidR="005F56C5" w:rsidRDefault="005F56C5">
      <w:pPr>
        <w:pBdr>
          <w:top w:val="nil"/>
          <w:left w:val="nil"/>
          <w:bottom w:val="nil"/>
          <w:right w:val="nil"/>
          <w:between w:val="nil"/>
        </w:pBdr>
        <w:rPr>
          <w:b/>
          <w:bCs/>
          <w:color w:val="000000"/>
          <w:sz w:val="20"/>
          <w:szCs w:val="20"/>
        </w:rPr>
      </w:pPr>
    </w:p>
    <w:p w14:paraId="1BD60127" w14:textId="77777777" w:rsidR="005F56C5" w:rsidRDefault="005F56C5">
      <w:pPr>
        <w:pBdr>
          <w:top w:val="nil"/>
          <w:left w:val="nil"/>
          <w:bottom w:val="nil"/>
          <w:right w:val="nil"/>
          <w:between w:val="nil"/>
        </w:pBdr>
        <w:rPr>
          <w:b/>
          <w:bCs/>
          <w:color w:val="000000"/>
          <w:sz w:val="20"/>
          <w:szCs w:val="20"/>
        </w:rPr>
      </w:pPr>
    </w:p>
    <w:p w14:paraId="1BD60128" w14:textId="77777777" w:rsidR="005F56C5" w:rsidRDefault="005F1A22">
      <w:pPr>
        <w:pBdr>
          <w:top w:val="nil"/>
          <w:left w:val="nil"/>
          <w:bottom w:val="nil"/>
          <w:right w:val="nil"/>
          <w:between w:val="nil"/>
        </w:pBdr>
        <w:spacing w:before="178"/>
        <w:rPr>
          <w:b/>
          <w:bCs/>
          <w:color w:val="000000"/>
          <w:sz w:val="20"/>
          <w:szCs w:val="20"/>
        </w:rPr>
        <w:sectPr w:rsidR="005F56C5">
          <w:pgSz w:w="12240" w:h="15840"/>
          <w:pgMar w:top="720" w:right="360" w:bottom="280" w:left="360" w:header="360" w:footer="360" w:gutter="0"/>
          <w:cols w:space="720"/>
        </w:sectPr>
      </w:pPr>
      <w:r>
        <w:rPr>
          <w:noProof/>
        </w:rPr>
        <mc:AlternateContent>
          <mc:Choice Requires="wpg">
            <w:drawing>
              <wp:anchor distT="0" distB="0" distL="0" distR="0" simplePos="0" relativeHeight="251667456" behindDoc="0" locked="0" layoutInCell="1" hidden="0" allowOverlap="1" wp14:anchorId="1BD60D11" wp14:editId="1BD60D12">
                <wp:simplePos x="0" y="0"/>
                <wp:positionH relativeFrom="column">
                  <wp:posOffset>200025</wp:posOffset>
                </wp:positionH>
                <wp:positionV relativeFrom="paragraph">
                  <wp:posOffset>274307</wp:posOffset>
                </wp:positionV>
                <wp:extent cx="6934200" cy="19050"/>
                <wp:effectExtent l="0" t="0" r="0" b="0"/>
                <wp:wrapTopAndBottom distT="0" distB="0"/>
                <wp:docPr id="170" name="Group 170"/>
                <wp:cNvGraphicFramePr/>
                <a:graphic xmlns:a="http://schemas.openxmlformats.org/drawingml/2006/main">
                  <a:graphicData uri="http://schemas.microsoft.com/office/word/2010/wordprocessingGroup">
                    <wpg:wgp>
                      <wpg:cNvGrpSpPr/>
                      <wpg:grpSpPr>
                        <a:xfrm>
                          <a:off x="0" y="0"/>
                          <a:ext cx="6934200" cy="19050"/>
                          <a:chOff x="1878875" y="3770475"/>
                          <a:chExt cx="6934225" cy="19050"/>
                        </a:xfrm>
                      </wpg:grpSpPr>
                      <wpg:grpSp>
                        <wpg:cNvPr id="1440048315" name="Group 1440048315"/>
                        <wpg:cNvGrpSpPr/>
                        <wpg:grpSpPr>
                          <a:xfrm>
                            <a:off x="1878888" y="3770475"/>
                            <a:ext cx="6934212" cy="19050"/>
                            <a:chOff x="-12" y="0"/>
                            <a:chExt cx="6934212" cy="19050"/>
                          </a:xfrm>
                        </wpg:grpSpPr>
                        <wps:wsp>
                          <wps:cNvPr id="2085825359" name="Rectangle 2085825359"/>
                          <wps:cNvSpPr/>
                          <wps:spPr>
                            <a:xfrm>
                              <a:off x="0" y="0"/>
                              <a:ext cx="6934200" cy="19050"/>
                            </a:xfrm>
                            <a:prstGeom prst="rect">
                              <a:avLst/>
                            </a:prstGeom>
                            <a:noFill/>
                            <a:ln>
                              <a:noFill/>
                            </a:ln>
                          </wps:spPr>
                          <wps:txbx>
                            <w:txbxContent>
                              <w:p w14:paraId="1BD60D67" w14:textId="77777777" w:rsidR="005F56C5" w:rsidRDefault="005F56C5">
                                <w:pPr>
                                  <w:textDirection w:val="btLr"/>
                                </w:pPr>
                              </w:p>
                            </w:txbxContent>
                          </wps:txbx>
                          <wps:bodyPr spcFirstLastPara="1" wrap="square" lIns="91425" tIns="91425" rIns="91425" bIns="91425" anchor="ctr" anchorCtr="0">
                            <a:noAutofit/>
                          </wps:bodyPr>
                        </wps:wsp>
                        <wps:wsp>
                          <wps:cNvPr id="1154263921" name="Freeform: Shape 1154263921"/>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550893595" name="Freeform: Shape 550893595"/>
                          <wps:cNvSpPr/>
                          <wps:spPr>
                            <a:xfrm>
                              <a:off x="-12" y="0"/>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2078538698" name="Freeform: Shape 2078538698"/>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anchor>
            </w:drawing>
          </mc:Choice>
          <mc:Fallback>
            <w:pict>
              <v:group w14:anchorId="1BD60D11" id="Group 170" o:spid="_x0000_s1036" style="position:absolute;margin-left:15.75pt;margin-top:21.6pt;width:546pt;height:1.5pt;z-index:251667456;mso-wrap-distance-left:0;mso-wrap-distance-right:0"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">
                <v:group id="Group 1440048315" o:spid="_x0000_s1037"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">
                  <v:rect id="Rectangle 2085825359" o:spid="_x0000_s1038"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" filled="f" stroked="f">
                    <v:textbox inset="2.53958mm,2.53958mm,2.53958mm,2.53958mm">
                      <w:txbxContent>
                        <w:p w14:paraId="1BD60D67" w14:textId="77777777" w:rsidR="005F56C5" w:rsidRDefault="005F56C5">
                          <w:pPr>
                            <w:textDirection w:val="btLr"/>
                          </w:pPr>
                        </w:p>
                      </w:txbxContent>
                    </v:textbox>
                  </v:rect>
                  <v:shape id="Freeform: Shape 1154263921" o:spid="_x0000_s1039"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" path="m6934199,9524l,9524,,,6934199,r,9524xe" fillcolor="#999" stroked="f">
                    <v:path arrowok="t" o:extrusionok="f"/>
                  </v:shape>
                  <v:shape id="Freeform: Shape 550893595" o:spid="_x0000_s1040"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" path="m6934200,r-9525,9525l,9525r,9525l6924675,19050r9525,l6934200,9525r,-9525xe" fillcolor="#ededed" stroked="f">
                    <v:path arrowok="t" o:extrusionok="f"/>
                  </v:shape>
                  <v:shape id="Freeform: Shape 2078538698" o:spid="_x0000_s1041"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" path="m,19049l,,9524,r,9524l,19049xe" fillcolor="#999" stroked="f">
                    <v:path arrowok="t" o:extrusionok="f"/>
                  </v:shape>
                </v:group>
                <w10:wrap type="topAndBottom"/>
              </v:group>
            </w:pict>
          </mc:Fallback>
        </mc:AlternateContent>
      </w:r>
    </w:p>
    <w:p w14:paraId="1BD60129" w14:textId="77777777" w:rsidR="005F56C5" w:rsidRDefault="005F56C5">
      <w:pPr>
        <w:pBdr>
          <w:top w:val="nil"/>
          <w:left w:val="nil"/>
          <w:bottom w:val="nil"/>
          <w:right w:val="nil"/>
          <w:between w:val="nil"/>
        </w:pBdr>
        <w:spacing w:before="198"/>
        <w:rPr>
          <w:b/>
          <w:bCs/>
          <w:color w:val="000000"/>
          <w:sz w:val="20"/>
          <w:szCs w:val="20"/>
        </w:rPr>
      </w:pPr>
    </w:p>
    <w:p w14:paraId="1BD6012A" w14:textId="77777777" w:rsidR="005F56C5" w:rsidRDefault="005F1A22">
      <w:pPr>
        <w:tabs>
          <w:tab w:val="left" w:pos="1403"/>
        </w:tabs>
        <w:ind w:left="314"/>
        <w:rPr>
          <w:b/>
          <w:bCs/>
          <w:sz w:val="20"/>
          <w:szCs w:val="20"/>
        </w:rPr>
      </w:pPr>
      <w:r>
        <w:rPr>
          <w:b/>
          <w:bCs/>
          <w:sz w:val="20"/>
          <w:szCs w:val="20"/>
        </w:rPr>
        <w:t xml:space="preserve">Item </w:t>
      </w:r>
      <w:bookmarkStart w:id="0" w:name="bookmark=id.fxikpb4xqjhi" w:colFirst="0" w:colLast="0"/>
      <w:bookmarkEnd w:id="0"/>
      <w:r>
        <w:rPr>
          <w:b/>
          <w:bCs/>
          <w:sz w:val="20"/>
          <w:szCs w:val="20"/>
        </w:rPr>
        <w:t>1.</w:t>
      </w:r>
      <w:r>
        <w:rPr>
          <w:b/>
          <w:bCs/>
          <w:sz w:val="20"/>
          <w:szCs w:val="20"/>
        </w:rPr>
        <w:tab/>
        <w:t>Financial State</w:t>
      </w:r>
      <w:bookmarkStart w:id="1" w:name="bookmark=id.t1q0gxjvyw9s" w:colFirst="0" w:colLast="0"/>
      <w:bookmarkEnd w:id="1"/>
      <w:r>
        <w:rPr>
          <w:b/>
          <w:bCs/>
          <w:sz w:val="20"/>
          <w:szCs w:val="20"/>
        </w:rPr>
        <w:t>ments</w:t>
      </w:r>
    </w:p>
    <w:p w14:paraId="1BD6012B" w14:textId="77777777" w:rsidR="005F56C5" w:rsidRDefault="005F1A22">
      <w:pPr>
        <w:spacing w:before="68"/>
        <w:ind w:left="1" w:right="3236"/>
        <w:jc w:val="center"/>
        <w:rPr>
          <w:b/>
          <w:bCs/>
          <w:sz w:val="20"/>
          <w:szCs w:val="20"/>
        </w:rPr>
      </w:pPr>
      <w:r>
        <w:br w:type="column"/>
      </w:r>
      <w:r>
        <w:rPr>
          <w:b/>
          <w:bCs/>
          <w:sz w:val="20"/>
          <w:szCs w:val="20"/>
        </w:rPr>
        <w:t>PART I. FINANCIAL INFORMATION</w:t>
      </w:r>
    </w:p>
    <w:p w14:paraId="1BD6012C" w14:textId="77777777" w:rsidR="005F56C5" w:rsidRDefault="005F56C5">
      <w:pPr>
        <w:pBdr>
          <w:top w:val="nil"/>
          <w:left w:val="nil"/>
          <w:bottom w:val="nil"/>
          <w:right w:val="nil"/>
          <w:between w:val="nil"/>
        </w:pBdr>
        <w:rPr>
          <w:b/>
          <w:bCs/>
          <w:color w:val="000000"/>
          <w:sz w:val="20"/>
          <w:szCs w:val="20"/>
        </w:rPr>
      </w:pPr>
    </w:p>
    <w:p w14:paraId="1BD6012D" w14:textId="77777777" w:rsidR="005F56C5" w:rsidRDefault="005F56C5">
      <w:pPr>
        <w:pBdr>
          <w:top w:val="nil"/>
          <w:left w:val="nil"/>
          <w:bottom w:val="nil"/>
          <w:right w:val="nil"/>
          <w:between w:val="nil"/>
        </w:pBdr>
        <w:spacing w:before="30"/>
        <w:rPr>
          <w:b/>
          <w:bCs/>
          <w:color w:val="000000"/>
          <w:sz w:val="20"/>
          <w:szCs w:val="20"/>
        </w:rPr>
      </w:pPr>
    </w:p>
    <w:p w14:paraId="1BD6012E" w14:textId="5E5A505A" w:rsidR="005F56C5" w:rsidRDefault="00EF61F1">
      <w:pPr>
        <w:ind w:right="3236"/>
        <w:jc w:val="center"/>
        <w:rPr>
          <w:b/>
          <w:bCs/>
          <w:sz w:val="20"/>
          <w:szCs w:val="20"/>
        </w:rPr>
      </w:pPr>
      <w:r>
        <w:rPr>
          <w:b/>
          <w:bCs/>
          <w:sz w:val="20"/>
          <w:szCs w:val="20"/>
        </w:rPr>
        <w:t>PURPLE SUN</w:t>
      </w:r>
    </w:p>
    <w:p w14:paraId="1BD6012F" w14:textId="77777777" w:rsidR="005F56C5" w:rsidRDefault="005F1A22">
      <w:pPr>
        <w:spacing w:before="10"/>
        <w:ind w:left="1" w:right="3236"/>
        <w:jc w:val="center"/>
        <w:rPr>
          <w:b/>
          <w:bCs/>
          <w:sz w:val="20"/>
          <w:szCs w:val="20"/>
        </w:rPr>
      </w:pPr>
      <w:r>
        <w:rPr>
          <w:b/>
          <w:bCs/>
          <w:sz w:val="20"/>
          <w:szCs w:val="20"/>
        </w:rPr>
        <w:t>CONDENSED CONSOLIDATED BALANCE SHEETS</w:t>
      </w:r>
    </w:p>
    <w:p w14:paraId="1BD60130" w14:textId="77777777" w:rsidR="005F56C5" w:rsidRDefault="005F1A22">
      <w:pPr>
        <w:pStyle w:val="Heading2"/>
        <w:spacing w:before="10" w:line="249" w:lineRule="auto"/>
        <w:ind w:left="488" w:right="3724"/>
        <w:jc w:val="center"/>
        <w:sectPr w:rsidR="005F56C5">
          <w:pgSz w:w="12240" w:h="15840"/>
          <w:pgMar w:top="720" w:right="360" w:bottom="280" w:left="360" w:header="360" w:footer="360" w:gutter="0"/>
          <w:cols w:num="2" w:space="720" w:equalWidth="0">
            <w:col w:w="5740" w:space="40"/>
            <w:col w:w="5740" w:space="0"/>
          </w:cols>
        </w:sectPr>
      </w:pPr>
      <w:r>
        <w:t>(in thousands, except per share data) (Unaudited)</w:t>
      </w:r>
    </w:p>
    <w:p w14:paraId="1BD60131" w14:textId="77777777" w:rsidR="005F56C5" w:rsidRDefault="005F56C5">
      <w:pPr>
        <w:pBdr>
          <w:top w:val="nil"/>
          <w:left w:val="nil"/>
          <w:bottom w:val="nil"/>
          <w:right w:val="nil"/>
          <w:between w:val="nil"/>
        </w:pBdr>
        <w:spacing w:before="93"/>
        <w:rPr>
          <w:b/>
          <w:bCs/>
          <w:color w:val="000000"/>
          <w:sz w:val="20"/>
          <w:szCs w:val="20"/>
        </w:rPr>
      </w:pPr>
    </w:p>
    <w:tbl>
      <w:tblPr>
        <w:tblStyle w:val="a0"/>
        <w:tblW w:w="10951" w:type="dxa"/>
        <w:tblInd w:w="272" w:type="dxa"/>
        <w:tblBorders>
          <w:top w:val="nil"/>
          <w:left w:val="nil"/>
          <w:bottom w:val="nil"/>
          <w:right w:val="nil"/>
          <w:insideH w:val="nil"/>
          <w:insideV w:val="nil"/>
        </w:tblBorders>
        <w:tblLayout w:type="fixed"/>
        <w:tblLook w:val="0000" w:firstRow="0" w:lastRow="0" w:firstColumn="0" w:lastColumn="0" w:noHBand="0" w:noVBand="0"/>
      </w:tblPr>
      <w:tblGrid>
        <w:gridCol w:w="7505"/>
        <w:gridCol w:w="478"/>
        <w:gridCol w:w="1038"/>
        <w:gridCol w:w="734"/>
        <w:gridCol w:w="1083"/>
        <w:gridCol w:w="113"/>
      </w:tblGrid>
      <w:tr w:rsidR="005F56C5" w14:paraId="1BD60135" w14:textId="77777777">
        <w:trPr>
          <w:trHeight w:val="178"/>
        </w:trPr>
        <w:tc>
          <w:tcPr>
            <w:tcW w:w="9021" w:type="dxa"/>
            <w:gridSpan w:val="3"/>
          </w:tcPr>
          <w:p w14:paraId="1BD60132" w14:textId="77777777" w:rsidR="005F56C5" w:rsidRDefault="005F1A22">
            <w:pPr>
              <w:pBdr>
                <w:top w:val="nil"/>
                <w:left w:val="nil"/>
                <w:bottom w:val="nil"/>
                <w:right w:val="nil"/>
                <w:between w:val="nil"/>
              </w:pBdr>
              <w:spacing w:line="159" w:lineRule="auto"/>
              <w:ind w:right="412"/>
              <w:jc w:val="right"/>
              <w:rPr>
                <w:b/>
                <w:bCs/>
                <w:color w:val="000000"/>
                <w:sz w:val="16"/>
                <w:szCs w:val="16"/>
              </w:rPr>
            </w:pPr>
            <w:r>
              <w:rPr>
                <w:b/>
                <w:bCs/>
                <w:color w:val="000000"/>
                <w:sz w:val="16"/>
                <w:szCs w:val="16"/>
              </w:rPr>
              <w:t>March 31,</w:t>
            </w:r>
          </w:p>
        </w:tc>
        <w:tc>
          <w:tcPr>
            <w:tcW w:w="1817" w:type="dxa"/>
            <w:gridSpan w:val="2"/>
          </w:tcPr>
          <w:p w14:paraId="1BD60133" w14:textId="77777777" w:rsidR="005F56C5" w:rsidRDefault="005F1A22">
            <w:pPr>
              <w:pBdr>
                <w:top w:val="nil"/>
                <w:left w:val="nil"/>
                <w:bottom w:val="nil"/>
                <w:right w:val="nil"/>
                <w:between w:val="nil"/>
              </w:pBdr>
              <w:spacing w:line="159" w:lineRule="auto"/>
              <w:ind w:left="575"/>
              <w:rPr>
                <w:b/>
                <w:bCs/>
                <w:color w:val="000000"/>
                <w:sz w:val="16"/>
                <w:szCs w:val="16"/>
              </w:rPr>
            </w:pPr>
            <w:r>
              <w:rPr>
                <w:b/>
                <w:bCs/>
                <w:color w:val="000000"/>
                <w:sz w:val="16"/>
                <w:szCs w:val="16"/>
              </w:rPr>
              <w:t>December 31,</w:t>
            </w:r>
          </w:p>
        </w:tc>
        <w:tc>
          <w:tcPr>
            <w:tcW w:w="113" w:type="dxa"/>
          </w:tcPr>
          <w:p w14:paraId="1BD60134" w14:textId="77777777" w:rsidR="005F56C5" w:rsidRDefault="005F56C5">
            <w:pPr>
              <w:pBdr>
                <w:top w:val="nil"/>
                <w:left w:val="nil"/>
                <w:bottom w:val="nil"/>
                <w:right w:val="nil"/>
                <w:between w:val="nil"/>
              </w:pBdr>
              <w:rPr>
                <w:color w:val="000000"/>
                <w:sz w:val="12"/>
                <w:szCs w:val="12"/>
              </w:rPr>
            </w:pPr>
          </w:p>
        </w:tc>
      </w:tr>
      <w:tr w:rsidR="005F56C5" w14:paraId="1BD6013C" w14:textId="77777777">
        <w:trPr>
          <w:trHeight w:val="173"/>
        </w:trPr>
        <w:tc>
          <w:tcPr>
            <w:tcW w:w="7505" w:type="dxa"/>
          </w:tcPr>
          <w:p w14:paraId="1BD60136" w14:textId="77777777" w:rsidR="005F56C5" w:rsidRDefault="005F56C5">
            <w:pPr>
              <w:pBdr>
                <w:top w:val="nil"/>
                <w:left w:val="nil"/>
                <w:bottom w:val="nil"/>
                <w:right w:val="nil"/>
                <w:between w:val="nil"/>
              </w:pBdr>
              <w:rPr>
                <w:color w:val="000000"/>
                <w:sz w:val="10"/>
                <w:szCs w:val="10"/>
              </w:rPr>
            </w:pPr>
          </w:p>
        </w:tc>
        <w:tc>
          <w:tcPr>
            <w:tcW w:w="478" w:type="dxa"/>
            <w:tcBorders>
              <w:bottom w:val="single" w:sz="6" w:space="0" w:color="000000"/>
            </w:tcBorders>
          </w:tcPr>
          <w:p w14:paraId="1BD60137" w14:textId="77777777" w:rsidR="005F56C5" w:rsidRDefault="005F56C5">
            <w:pPr>
              <w:pBdr>
                <w:top w:val="nil"/>
                <w:left w:val="nil"/>
                <w:bottom w:val="nil"/>
                <w:right w:val="nil"/>
                <w:between w:val="nil"/>
              </w:pBdr>
              <w:rPr>
                <w:color w:val="000000"/>
                <w:sz w:val="10"/>
                <w:szCs w:val="10"/>
              </w:rPr>
            </w:pPr>
          </w:p>
        </w:tc>
        <w:tc>
          <w:tcPr>
            <w:tcW w:w="1038" w:type="dxa"/>
            <w:tcBorders>
              <w:bottom w:val="single" w:sz="6" w:space="0" w:color="000000"/>
            </w:tcBorders>
          </w:tcPr>
          <w:p w14:paraId="1BD60138" w14:textId="77777777" w:rsidR="005F56C5" w:rsidRDefault="005F1A22">
            <w:pPr>
              <w:pBdr>
                <w:top w:val="nil"/>
                <w:left w:val="nil"/>
                <w:bottom w:val="nil"/>
                <w:right w:val="nil"/>
                <w:between w:val="nil"/>
              </w:pBdr>
              <w:spacing w:line="154" w:lineRule="auto"/>
              <w:ind w:left="114"/>
              <w:jc w:val="right"/>
              <w:rPr>
                <w:b/>
                <w:bCs/>
                <w:color w:val="000000"/>
                <w:sz w:val="16"/>
                <w:szCs w:val="16"/>
              </w:rPr>
            </w:pPr>
            <w:r>
              <w:rPr>
                <w:rFonts w:ascii="Calibri" w:eastAsia="Calibri" w:hAnsi="Calibri" w:cs="Calibri"/>
                <w:b/>
                <w:bCs/>
                <w:color w:val="000000"/>
                <w:sz w:val="20"/>
                <w:szCs w:val="20"/>
              </w:rPr>
              <w:t>2016</w:t>
            </w:r>
          </w:p>
        </w:tc>
        <w:tc>
          <w:tcPr>
            <w:tcW w:w="734" w:type="dxa"/>
            <w:tcBorders>
              <w:bottom w:val="single" w:sz="6" w:space="0" w:color="000000"/>
            </w:tcBorders>
          </w:tcPr>
          <w:p w14:paraId="1BD60139" w14:textId="77777777" w:rsidR="005F56C5" w:rsidRDefault="005F56C5">
            <w:pPr>
              <w:pBdr>
                <w:top w:val="nil"/>
                <w:left w:val="nil"/>
                <w:bottom w:val="nil"/>
                <w:right w:val="nil"/>
                <w:between w:val="nil"/>
              </w:pBdr>
              <w:rPr>
                <w:color w:val="000000"/>
                <w:sz w:val="10"/>
                <w:szCs w:val="10"/>
              </w:rPr>
            </w:pPr>
          </w:p>
        </w:tc>
        <w:tc>
          <w:tcPr>
            <w:tcW w:w="1083" w:type="dxa"/>
            <w:tcBorders>
              <w:bottom w:val="single" w:sz="6" w:space="0" w:color="000000"/>
            </w:tcBorders>
          </w:tcPr>
          <w:p w14:paraId="1BD6013A" w14:textId="77777777" w:rsidR="005F56C5" w:rsidRDefault="005F1A22">
            <w:pPr>
              <w:pBdr>
                <w:top w:val="nil"/>
                <w:left w:val="nil"/>
                <w:bottom w:val="nil"/>
                <w:right w:val="nil"/>
                <w:between w:val="nil"/>
              </w:pBdr>
              <w:spacing w:line="154" w:lineRule="auto"/>
              <w:ind w:left="146"/>
              <w:jc w:val="right"/>
              <w:rPr>
                <w:b/>
                <w:bCs/>
                <w:color w:val="000000"/>
                <w:sz w:val="16"/>
                <w:szCs w:val="16"/>
              </w:rPr>
            </w:pPr>
            <w:r>
              <w:rPr>
                <w:rFonts w:ascii="Calibri" w:eastAsia="Calibri" w:hAnsi="Calibri" w:cs="Calibri"/>
                <w:b/>
                <w:bCs/>
                <w:color w:val="000000"/>
                <w:sz w:val="20"/>
                <w:szCs w:val="20"/>
              </w:rPr>
              <w:t>2015</w:t>
            </w:r>
          </w:p>
        </w:tc>
        <w:tc>
          <w:tcPr>
            <w:tcW w:w="113" w:type="dxa"/>
          </w:tcPr>
          <w:p w14:paraId="1BD6013B" w14:textId="77777777" w:rsidR="005F56C5" w:rsidRDefault="005F56C5">
            <w:pPr>
              <w:pBdr>
                <w:top w:val="nil"/>
                <w:left w:val="nil"/>
                <w:bottom w:val="nil"/>
                <w:right w:val="nil"/>
                <w:between w:val="nil"/>
              </w:pBdr>
              <w:rPr>
                <w:color w:val="000000"/>
                <w:sz w:val="10"/>
                <w:szCs w:val="10"/>
              </w:rPr>
            </w:pPr>
          </w:p>
        </w:tc>
      </w:tr>
      <w:tr w:rsidR="005F56C5" w14:paraId="1BD60143" w14:textId="77777777">
        <w:trPr>
          <w:trHeight w:val="255"/>
        </w:trPr>
        <w:tc>
          <w:tcPr>
            <w:tcW w:w="7505" w:type="dxa"/>
          </w:tcPr>
          <w:p w14:paraId="1BD6013D" w14:textId="77777777" w:rsidR="005F56C5" w:rsidRDefault="005F1A22">
            <w:pPr>
              <w:pBdr>
                <w:top w:val="nil"/>
                <w:left w:val="nil"/>
                <w:bottom w:val="nil"/>
                <w:right w:val="nil"/>
                <w:between w:val="nil"/>
              </w:pBdr>
              <w:spacing w:before="8" w:line="227" w:lineRule="auto"/>
              <w:ind w:left="50"/>
              <w:rPr>
                <w:b/>
                <w:bCs/>
                <w:color w:val="000000"/>
                <w:sz w:val="20"/>
                <w:szCs w:val="20"/>
              </w:rPr>
            </w:pPr>
            <w:r>
              <w:rPr>
                <w:b/>
                <w:bCs/>
                <w:color w:val="000000"/>
                <w:sz w:val="20"/>
                <w:szCs w:val="20"/>
              </w:rPr>
              <w:t>ASSETS</w:t>
            </w:r>
          </w:p>
        </w:tc>
        <w:tc>
          <w:tcPr>
            <w:tcW w:w="478" w:type="dxa"/>
            <w:tcBorders>
              <w:top w:val="single" w:sz="6" w:space="0" w:color="000000"/>
            </w:tcBorders>
          </w:tcPr>
          <w:p w14:paraId="1BD6013E" w14:textId="77777777" w:rsidR="005F56C5" w:rsidRDefault="005F56C5">
            <w:pPr>
              <w:pBdr>
                <w:top w:val="nil"/>
                <w:left w:val="nil"/>
                <w:bottom w:val="nil"/>
                <w:right w:val="nil"/>
                <w:between w:val="nil"/>
              </w:pBdr>
              <w:rPr>
                <w:color w:val="000000"/>
                <w:sz w:val="18"/>
                <w:szCs w:val="18"/>
              </w:rPr>
            </w:pPr>
          </w:p>
        </w:tc>
        <w:tc>
          <w:tcPr>
            <w:tcW w:w="1038" w:type="dxa"/>
            <w:tcBorders>
              <w:top w:val="single" w:sz="6" w:space="0" w:color="000000"/>
            </w:tcBorders>
          </w:tcPr>
          <w:p w14:paraId="1BD6013F" w14:textId="77777777" w:rsidR="005F56C5" w:rsidRDefault="005F56C5">
            <w:pPr>
              <w:pBdr>
                <w:top w:val="nil"/>
                <w:left w:val="nil"/>
                <w:bottom w:val="nil"/>
                <w:right w:val="nil"/>
                <w:between w:val="nil"/>
              </w:pBdr>
              <w:rPr>
                <w:color w:val="000000"/>
                <w:sz w:val="18"/>
                <w:szCs w:val="18"/>
              </w:rPr>
            </w:pPr>
          </w:p>
        </w:tc>
        <w:tc>
          <w:tcPr>
            <w:tcW w:w="734" w:type="dxa"/>
            <w:tcBorders>
              <w:top w:val="single" w:sz="6" w:space="0" w:color="000000"/>
            </w:tcBorders>
          </w:tcPr>
          <w:p w14:paraId="1BD60140" w14:textId="77777777" w:rsidR="005F56C5" w:rsidRDefault="005F56C5">
            <w:pPr>
              <w:pBdr>
                <w:top w:val="nil"/>
                <w:left w:val="nil"/>
                <w:bottom w:val="nil"/>
                <w:right w:val="nil"/>
                <w:between w:val="nil"/>
              </w:pBdr>
              <w:rPr>
                <w:color w:val="000000"/>
                <w:sz w:val="18"/>
                <w:szCs w:val="18"/>
              </w:rPr>
            </w:pPr>
          </w:p>
        </w:tc>
        <w:tc>
          <w:tcPr>
            <w:tcW w:w="1083" w:type="dxa"/>
            <w:tcBorders>
              <w:top w:val="single" w:sz="6" w:space="0" w:color="000000"/>
            </w:tcBorders>
          </w:tcPr>
          <w:p w14:paraId="1BD60141" w14:textId="77777777" w:rsidR="005F56C5" w:rsidRDefault="005F56C5">
            <w:pPr>
              <w:pBdr>
                <w:top w:val="nil"/>
                <w:left w:val="nil"/>
                <w:bottom w:val="nil"/>
                <w:right w:val="nil"/>
                <w:between w:val="nil"/>
              </w:pBdr>
              <w:rPr>
                <w:color w:val="000000"/>
                <w:sz w:val="18"/>
                <w:szCs w:val="18"/>
              </w:rPr>
            </w:pPr>
          </w:p>
        </w:tc>
        <w:tc>
          <w:tcPr>
            <w:tcW w:w="113" w:type="dxa"/>
          </w:tcPr>
          <w:p w14:paraId="1BD60142" w14:textId="77777777" w:rsidR="005F56C5" w:rsidRDefault="005F56C5">
            <w:pPr>
              <w:pBdr>
                <w:top w:val="nil"/>
                <w:left w:val="nil"/>
                <w:bottom w:val="nil"/>
                <w:right w:val="nil"/>
                <w:between w:val="nil"/>
              </w:pBdr>
              <w:rPr>
                <w:color w:val="000000"/>
                <w:sz w:val="18"/>
                <w:szCs w:val="18"/>
              </w:rPr>
            </w:pPr>
          </w:p>
        </w:tc>
      </w:tr>
      <w:tr w:rsidR="005F56C5" w14:paraId="1BD6014A" w14:textId="77777777">
        <w:trPr>
          <w:trHeight w:val="254"/>
        </w:trPr>
        <w:tc>
          <w:tcPr>
            <w:tcW w:w="7505" w:type="dxa"/>
          </w:tcPr>
          <w:p w14:paraId="1BD60144"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Current assets:</w:t>
            </w:r>
          </w:p>
        </w:tc>
        <w:tc>
          <w:tcPr>
            <w:tcW w:w="478" w:type="dxa"/>
          </w:tcPr>
          <w:p w14:paraId="1BD60145" w14:textId="77777777" w:rsidR="005F56C5" w:rsidRDefault="005F56C5">
            <w:pPr>
              <w:pBdr>
                <w:top w:val="nil"/>
                <w:left w:val="nil"/>
                <w:bottom w:val="nil"/>
                <w:right w:val="nil"/>
                <w:between w:val="nil"/>
              </w:pBdr>
              <w:rPr>
                <w:color w:val="000000"/>
                <w:sz w:val="18"/>
                <w:szCs w:val="18"/>
              </w:rPr>
            </w:pPr>
          </w:p>
        </w:tc>
        <w:tc>
          <w:tcPr>
            <w:tcW w:w="1038" w:type="dxa"/>
          </w:tcPr>
          <w:p w14:paraId="1BD60146" w14:textId="77777777" w:rsidR="005F56C5" w:rsidRDefault="005F56C5">
            <w:pPr>
              <w:pBdr>
                <w:top w:val="nil"/>
                <w:left w:val="nil"/>
                <w:bottom w:val="nil"/>
                <w:right w:val="nil"/>
                <w:between w:val="nil"/>
              </w:pBdr>
              <w:rPr>
                <w:color w:val="000000"/>
                <w:sz w:val="18"/>
                <w:szCs w:val="18"/>
              </w:rPr>
            </w:pPr>
          </w:p>
        </w:tc>
        <w:tc>
          <w:tcPr>
            <w:tcW w:w="734" w:type="dxa"/>
          </w:tcPr>
          <w:p w14:paraId="1BD60147" w14:textId="77777777" w:rsidR="005F56C5" w:rsidRDefault="005F56C5">
            <w:pPr>
              <w:pBdr>
                <w:top w:val="nil"/>
                <w:left w:val="nil"/>
                <w:bottom w:val="nil"/>
                <w:right w:val="nil"/>
                <w:between w:val="nil"/>
              </w:pBdr>
              <w:rPr>
                <w:color w:val="000000"/>
                <w:sz w:val="18"/>
                <w:szCs w:val="18"/>
              </w:rPr>
            </w:pPr>
          </w:p>
        </w:tc>
        <w:tc>
          <w:tcPr>
            <w:tcW w:w="1083" w:type="dxa"/>
          </w:tcPr>
          <w:p w14:paraId="1BD60148" w14:textId="77777777" w:rsidR="005F56C5" w:rsidRDefault="005F56C5">
            <w:pPr>
              <w:pBdr>
                <w:top w:val="nil"/>
                <w:left w:val="nil"/>
                <w:bottom w:val="nil"/>
                <w:right w:val="nil"/>
                <w:between w:val="nil"/>
              </w:pBdr>
              <w:rPr>
                <w:color w:val="000000"/>
                <w:sz w:val="18"/>
                <w:szCs w:val="18"/>
              </w:rPr>
            </w:pPr>
          </w:p>
        </w:tc>
        <w:tc>
          <w:tcPr>
            <w:tcW w:w="113" w:type="dxa"/>
          </w:tcPr>
          <w:p w14:paraId="1BD60149" w14:textId="77777777" w:rsidR="005F56C5" w:rsidRDefault="005F56C5">
            <w:pPr>
              <w:pBdr>
                <w:top w:val="nil"/>
                <w:left w:val="nil"/>
                <w:bottom w:val="nil"/>
                <w:right w:val="nil"/>
                <w:between w:val="nil"/>
              </w:pBdr>
              <w:rPr>
                <w:color w:val="000000"/>
                <w:sz w:val="18"/>
                <w:szCs w:val="18"/>
              </w:rPr>
            </w:pPr>
          </w:p>
        </w:tc>
      </w:tr>
      <w:tr w:rsidR="005F56C5" w14:paraId="1BD60151" w14:textId="77777777">
        <w:trPr>
          <w:trHeight w:val="254"/>
        </w:trPr>
        <w:tc>
          <w:tcPr>
            <w:tcW w:w="7505" w:type="dxa"/>
          </w:tcPr>
          <w:p w14:paraId="1BD6014B"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Cash and cash equivalents</w:t>
            </w:r>
          </w:p>
        </w:tc>
        <w:tc>
          <w:tcPr>
            <w:tcW w:w="478" w:type="dxa"/>
          </w:tcPr>
          <w:p w14:paraId="1BD6014C" w14:textId="77777777" w:rsidR="005F56C5" w:rsidRDefault="005F1A22">
            <w:pPr>
              <w:pBdr>
                <w:top w:val="nil"/>
                <w:left w:val="nil"/>
                <w:bottom w:val="nil"/>
                <w:right w:val="nil"/>
                <w:between w:val="nil"/>
              </w:pBdr>
              <w:spacing w:before="8" w:line="227" w:lineRule="auto"/>
              <w:ind w:left="2"/>
              <w:rPr>
                <w:color w:val="000000"/>
                <w:sz w:val="20"/>
                <w:szCs w:val="20"/>
              </w:rPr>
            </w:pPr>
            <w:r>
              <w:rPr>
                <w:color w:val="000000"/>
                <w:sz w:val="20"/>
                <w:szCs w:val="20"/>
              </w:rPr>
              <w:t>$</w:t>
            </w:r>
          </w:p>
        </w:tc>
        <w:tc>
          <w:tcPr>
            <w:tcW w:w="1038" w:type="dxa"/>
          </w:tcPr>
          <w:p w14:paraId="1BD6014D" w14:textId="77777777" w:rsidR="005F56C5" w:rsidRDefault="005F1A22">
            <w:pPr>
              <w:pBdr>
                <w:top w:val="nil"/>
                <w:left w:val="nil"/>
                <w:bottom w:val="nil"/>
                <w:right w:val="nil"/>
                <w:between w:val="nil"/>
              </w:pBdr>
              <w:spacing w:before="8" w:line="227" w:lineRule="auto"/>
              <w:ind w:right="10"/>
              <w:jc w:val="right"/>
              <w:rPr>
                <w:color w:val="000000"/>
                <w:sz w:val="20"/>
                <w:szCs w:val="20"/>
              </w:rPr>
            </w:pPr>
            <w:r>
              <w:rPr>
                <w:rFonts w:ascii="Calibri" w:eastAsia="Calibri" w:hAnsi="Calibri" w:cs="Calibri"/>
                <w:color w:val="000000"/>
                <w:sz w:val="20"/>
                <w:szCs w:val="20"/>
              </w:rPr>
              <w:t>117,841</w:t>
            </w:r>
          </w:p>
        </w:tc>
        <w:tc>
          <w:tcPr>
            <w:tcW w:w="734" w:type="dxa"/>
          </w:tcPr>
          <w:p w14:paraId="1BD6014E" w14:textId="77777777" w:rsidR="005F56C5" w:rsidRDefault="005F1A22">
            <w:pPr>
              <w:pBdr>
                <w:top w:val="nil"/>
                <w:left w:val="nil"/>
                <w:bottom w:val="nil"/>
                <w:right w:val="nil"/>
                <w:between w:val="nil"/>
              </w:pBdr>
              <w:spacing w:before="8" w:line="227" w:lineRule="auto"/>
              <w:ind w:right="345"/>
              <w:jc w:val="right"/>
              <w:rPr>
                <w:color w:val="000000"/>
                <w:sz w:val="20"/>
                <w:szCs w:val="20"/>
              </w:rPr>
            </w:pPr>
            <w:r>
              <w:rPr>
                <w:color w:val="000000"/>
                <w:sz w:val="20"/>
                <w:szCs w:val="20"/>
              </w:rPr>
              <w:t>$</w:t>
            </w:r>
          </w:p>
        </w:tc>
        <w:tc>
          <w:tcPr>
            <w:tcW w:w="1083" w:type="dxa"/>
          </w:tcPr>
          <w:p w14:paraId="1BD6014F" w14:textId="77777777" w:rsidR="005F56C5" w:rsidRDefault="005F1A22">
            <w:pPr>
              <w:pBdr>
                <w:top w:val="nil"/>
                <w:left w:val="nil"/>
                <w:bottom w:val="nil"/>
                <w:right w:val="nil"/>
                <w:between w:val="nil"/>
              </w:pBdr>
              <w:spacing w:before="8" w:line="227" w:lineRule="auto"/>
              <w:ind w:right="20"/>
              <w:jc w:val="right"/>
              <w:rPr>
                <w:color w:val="000000"/>
                <w:sz w:val="20"/>
                <w:szCs w:val="20"/>
              </w:rPr>
            </w:pPr>
            <w:r>
              <w:rPr>
                <w:rFonts w:ascii="Calibri" w:eastAsia="Calibri" w:hAnsi="Calibri" w:cs="Calibri"/>
                <w:color w:val="000000"/>
                <w:sz w:val="20"/>
                <w:szCs w:val="20"/>
              </w:rPr>
              <w:t>114,989</w:t>
            </w:r>
          </w:p>
        </w:tc>
        <w:tc>
          <w:tcPr>
            <w:tcW w:w="113" w:type="dxa"/>
          </w:tcPr>
          <w:p w14:paraId="1BD60150" w14:textId="77777777" w:rsidR="005F56C5" w:rsidRDefault="005F56C5">
            <w:pPr>
              <w:pBdr>
                <w:top w:val="nil"/>
                <w:left w:val="nil"/>
                <w:bottom w:val="nil"/>
                <w:right w:val="nil"/>
                <w:between w:val="nil"/>
              </w:pBdr>
              <w:rPr>
                <w:color w:val="000000"/>
                <w:sz w:val="18"/>
                <w:szCs w:val="18"/>
              </w:rPr>
            </w:pPr>
          </w:p>
        </w:tc>
      </w:tr>
      <w:tr w:rsidR="005F56C5" w14:paraId="1BD60158" w14:textId="77777777">
        <w:trPr>
          <w:trHeight w:val="254"/>
        </w:trPr>
        <w:tc>
          <w:tcPr>
            <w:tcW w:w="7505" w:type="dxa"/>
          </w:tcPr>
          <w:p w14:paraId="1BD60152"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Short-term investments</w:t>
            </w:r>
          </w:p>
        </w:tc>
        <w:tc>
          <w:tcPr>
            <w:tcW w:w="478" w:type="dxa"/>
          </w:tcPr>
          <w:p w14:paraId="1BD60153" w14:textId="77777777" w:rsidR="005F56C5" w:rsidRDefault="005F56C5">
            <w:pPr>
              <w:pBdr>
                <w:top w:val="nil"/>
                <w:left w:val="nil"/>
                <w:bottom w:val="nil"/>
                <w:right w:val="nil"/>
                <w:between w:val="nil"/>
              </w:pBdr>
              <w:rPr>
                <w:color w:val="000000"/>
                <w:sz w:val="18"/>
                <w:szCs w:val="18"/>
              </w:rPr>
            </w:pPr>
          </w:p>
        </w:tc>
        <w:tc>
          <w:tcPr>
            <w:tcW w:w="1038" w:type="dxa"/>
          </w:tcPr>
          <w:p w14:paraId="1BD60154" w14:textId="77777777" w:rsidR="005F56C5" w:rsidRDefault="005F1A22">
            <w:pPr>
              <w:pBdr>
                <w:top w:val="nil"/>
                <w:left w:val="nil"/>
                <w:bottom w:val="nil"/>
                <w:right w:val="nil"/>
                <w:between w:val="nil"/>
              </w:pBdr>
              <w:spacing w:before="8" w:line="227" w:lineRule="auto"/>
              <w:ind w:right="11"/>
              <w:jc w:val="right"/>
              <w:rPr>
                <w:color w:val="000000"/>
                <w:sz w:val="20"/>
                <w:szCs w:val="20"/>
              </w:rPr>
            </w:pPr>
            <w:r>
              <w:rPr>
                <w:rFonts w:ascii="Calibri" w:eastAsia="Calibri" w:hAnsi="Calibri" w:cs="Calibri"/>
                <w:color w:val="000000"/>
                <w:sz w:val="20"/>
                <w:szCs w:val="20"/>
              </w:rPr>
              <w:t>77,915</w:t>
            </w:r>
          </w:p>
        </w:tc>
        <w:tc>
          <w:tcPr>
            <w:tcW w:w="734" w:type="dxa"/>
          </w:tcPr>
          <w:p w14:paraId="1BD60155" w14:textId="77777777" w:rsidR="005F56C5" w:rsidRDefault="005F56C5">
            <w:pPr>
              <w:pBdr>
                <w:top w:val="nil"/>
                <w:left w:val="nil"/>
                <w:bottom w:val="nil"/>
                <w:right w:val="nil"/>
                <w:between w:val="nil"/>
              </w:pBdr>
              <w:rPr>
                <w:color w:val="000000"/>
                <w:sz w:val="18"/>
                <w:szCs w:val="18"/>
              </w:rPr>
            </w:pPr>
          </w:p>
        </w:tc>
        <w:tc>
          <w:tcPr>
            <w:tcW w:w="1083" w:type="dxa"/>
          </w:tcPr>
          <w:p w14:paraId="1BD60156" w14:textId="77777777" w:rsidR="005F56C5" w:rsidRDefault="005F1A22">
            <w:pPr>
              <w:pBdr>
                <w:top w:val="nil"/>
                <w:left w:val="nil"/>
                <w:bottom w:val="nil"/>
                <w:right w:val="nil"/>
                <w:between w:val="nil"/>
              </w:pBdr>
              <w:spacing w:before="8" w:line="227" w:lineRule="auto"/>
              <w:ind w:right="20"/>
              <w:jc w:val="right"/>
              <w:rPr>
                <w:color w:val="000000"/>
                <w:sz w:val="20"/>
                <w:szCs w:val="20"/>
              </w:rPr>
            </w:pPr>
            <w:r>
              <w:rPr>
                <w:rFonts w:ascii="Calibri" w:eastAsia="Calibri" w:hAnsi="Calibri" w:cs="Calibri"/>
                <w:color w:val="000000"/>
                <w:sz w:val="20"/>
                <w:szCs w:val="20"/>
              </w:rPr>
              <w:t>82,020</w:t>
            </w:r>
          </w:p>
        </w:tc>
        <w:tc>
          <w:tcPr>
            <w:tcW w:w="113" w:type="dxa"/>
          </w:tcPr>
          <w:p w14:paraId="1BD60157" w14:textId="77777777" w:rsidR="005F56C5" w:rsidRDefault="005F56C5">
            <w:pPr>
              <w:pBdr>
                <w:top w:val="nil"/>
                <w:left w:val="nil"/>
                <w:bottom w:val="nil"/>
                <w:right w:val="nil"/>
                <w:between w:val="nil"/>
              </w:pBdr>
              <w:rPr>
                <w:color w:val="000000"/>
                <w:sz w:val="18"/>
                <w:szCs w:val="18"/>
              </w:rPr>
            </w:pPr>
          </w:p>
        </w:tc>
      </w:tr>
      <w:tr w:rsidR="005F56C5" w14:paraId="1BD60161" w14:textId="77777777">
        <w:trPr>
          <w:trHeight w:val="494"/>
        </w:trPr>
        <w:tc>
          <w:tcPr>
            <w:tcW w:w="7505" w:type="dxa"/>
          </w:tcPr>
          <w:p w14:paraId="1BD60159" w14:textId="77777777" w:rsidR="005F56C5" w:rsidRDefault="005F1A22">
            <w:pPr>
              <w:pBdr>
                <w:top w:val="nil"/>
                <w:left w:val="nil"/>
                <w:bottom w:val="nil"/>
                <w:right w:val="nil"/>
                <w:between w:val="nil"/>
              </w:pBdr>
              <w:ind w:left="323"/>
              <w:rPr>
                <w:color w:val="000000"/>
                <w:sz w:val="20"/>
                <w:szCs w:val="20"/>
              </w:rPr>
            </w:pPr>
            <w:r>
              <w:rPr>
                <w:color w:val="000000"/>
                <w:sz w:val="20"/>
                <w:szCs w:val="20"/>
              </w:rPr>
              <w:t>Accounts receivable—net of allowance for doubtful accounts of $1,738 and $1,328 at March 31, 2016 and December 31, 2015, respectively</w:t>
            </w:r>
          </w:p>
        </w:tc>
        <w:tc>
          <w:tcPr>
            <w:tcW w:w="478" w:type="dxa"/>
          </w:tcPr>
          <w:p w14:paraId="1BD6015A" w14:textId="77777777" w:rsidR="005F56C5" w:rsidRDefault="005F56C5">
            <w:pPr>
              <w:pBdr>
                <w:top w:val="nil"/>
                <w:left w:val="nil"/>
                <w:bottom w:val="nil"/>
                <w:right w:val="nil"/>
                <w:between w:val="nil"/>
              </w:pBdr>
              <w:rPr>
                <w:color w:val="000000"/>
                <w:sz w:val="18"/>
                <w:szCs w:val="18"/>
              </w:rPr>
            </w:pPr>
          </w:p>
        </w:tc>
        <w:tc>
          <w:tcPr>
            <w:tcW w:w="1038" w:type="dxa"/>
          </w:tcPr>
          <w:p w14:paraId="1BD6015B" w14:textId="77777777" w:rsidR="005F56C5" w:rsidRDefault="005F56C5">
            <w:pPr>
              <w:pBdr>
                <w:top w:val="nil"/>
                <w:left w:val="nil"/>
                <w:bottom w:val="nil"/>
                <w:right w:val="nil"/>
                <w:between w:val="nil"/>
              </w:pBdr>
              <w:spacing w:before="18"/>
              <w:jc w:val="right"/>
              <w:rPr>
                <w:b/>
                <w:bCs/>
                <w:color w:val="000000"/>
                <w:sz w:val="20"/>
                <w:szCs w:val="20"/>
              </w:rPr>
            </w:pPr>
          </w:p>
          <w:p w14:paraId="1BD6015C" w14:textId="77777777" w:rsidR="005F56C5" w:rsidRDefault="005F1A22">
            <w:pPr>
              <w:pBdr>
                <w:top w:val="nil"/>
                <w:left w:val="nil"/>
                <w:bottom w:val="nil"/>
                <w:right w:val="nil"/>
                <w:between w:val="nil"/>
              </w:pBdr>
              <w:spacing w:line="227" w:lineRule="auto"/>
              <w:ind w:right="11"/>
              <w:jc w:val="right"/>
              <w:rPr>
                <w:color w:val="000000"/>
                <w:sz w:val="20"/>
                <w:szCs w:val="20"/>
              </w:rPr>
            </w:pPr>
            <w:r>
              <w:rPr>
                <w:rFonts w:ascii="Calibri" w:eastAsia="Calibri" w:hAnsi="Calibri" w:cs="Calibri"/>
                <w:color w:val="000000"/>
                <w:sz w:val="20"/>
                <w:szCs w:val="20"/>
              </w:rPr>
              <w:t>49,790</w:t>
            </w:r>
          </w:p>
        </w:tc>
        <w:tc>
          <w:tcPr>
            <w:tcW w:w="734" w:type="dxa"/>
          </w:tcPr>
          <w:p w14:paraId="1BD6015D" w14:textId="77777777" w:rsidR="005F56C5" w:rsidRDefault="005F56C5">
            <w:pPr>
              <w:pBdr>
                <w:top w:val="nil"/>
                <w:left w:val="nil"/>
                <w:bottom w:val="nil"/>
                <w:right w:val="nil"/>
                <w:between w:val="nil"/>
              </w:pBdr>
              <w:rPr>
                <w:color w:val="000000"/>
                <w:sz w:val="18"/>
                <w:szCs w:val="18"/>
              </w:rPr>
            </w:pPr>
          </w:p>
        </w:tc>
        <w:tc>
          <w:tcPr>
            <w:tcW w:w="1083" w:type="dxa"/>
          </w:tcPr>
          <w:p w14:paraId="1BD6015E" w14:textId="77777777" w:rsidR="005F56C5" w:rsidRDefault="005F56C5">
            <w:pPr>
              <w:pBdr>
                <w:top w:val="nil"/>
                <w:left w:val="nil"/>
                <w:bottom w:val="nil"/>
                <w:right w:val="nil"/>
                <w:between w:val="nil"/>
              </w:pBdr>
              <w:spacing w:before="18"/>
              <w:jc w:val="right"/>
              <w:rPr>
                <w:b/>
                <w:bCs/>
                <w:color w:val="000000"/>
                <w:sz w:val="20"/>
                <w:szCs w:val="20"/>
              </w:rPr>
            </w:pPr>
          </w:p>
          <w:p w14:paraId="1BD6015F" w14:textId="77777777" w:rsidR="005F56C5" w:rsidRDefault="005F1A22">
            <w:pPr>
              <w:pBdr>
                <w:top w:val="nil"/>
                <w:left w:val="nil"/>
                <w:bottom w:val="nil"/>
                <w:right w:val="nil"/>
                <w:between w:val="nil"/>
              </w:pBdr>
              <w:spacing w:line="227" w:lineRule="auto"/>
              <w:ind w:right="20"/>
              <w:jc w:val="right"/>
              <w:rPr>
                <w:color w:val="000000"/>
                <w:sz w:val="20"/>
                <w:szCs w:val="20"/>
              </w:rPr>
            </w:pPr>
            <w:r>
              <w:rPr>
                <w:rFonts w:ascii="Calibri" w:eastAsia="Calibri" w:hAnsi="Calibri" w:cs="Calibri"/>
                <w:color w:val="000000"/>
                <w:sz w:val="20"/>
                <w:szCs w:val="20"/>
              </w:rPr>
              <w:t>60,793</w:t>
            </w:r>
          </w:p>
        </w:tc>
        <w:tc>
          <w:tcPr>
            <w:tcW w:w="113" w:type="dxa"/>
          </w:tcPr>
          <w:p w14:paraId="1BD60160" w14:textId="77777777" w:rsidR="005F56C5" w:rsidRDefault="005F56C5">
            <w:pPr>
              <w:pBdr>
                <w:top w:val="nil"/>
                <w:left w:val="nil"/>
                <w:bottom w:val="nil"/>
                <w:right w:val="nil"/>
                <w:between w:val="nil"/>
              </w:pBdr>
              <w:rPr>
                <w:color w:val="000000"/>
                <w:sz w:val="18"/>
                <w:szCs w:val="18"/>
              </w:rPr>
            </w:pPr>
          </w:p>
        </w:tc>
      </w:tr>
      <w:tr w:rsidR="005F56C5" w14:paraId="1BD60168" w14:textId="77777777">
        <w:trPr>
          <w:trHeight w:val="254"/>
        </w:trPr>
        <w:tc>
          <w:tcPr>
            <w:tcW w:w="7505" w:type="dxa"/>
          </w:tcPr>
          <w:p w14:paraId="1BD60162"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Prepaid expenses and other current assets</w:t>
            </w:r>
          </w:p>
        </w:tc>
        <w:tc>
          <w:tcPr>
            <w:tcW w:w="478" w:type="dxa"/>
            <w:tcBorders>
              <w:bottom w:val="single" w:sz="6" w:space="0" w:color="000000"/>
            </w:tcBorders>
          </w:tcPr>
          <w:p w14:paraId="1BD60163" w14:textId="77777777" w:rsidR="005F56C5" w:rsidRDefault="005F56C5">
            <w:pPr>
              <w:pBdr>
                <w:top w:val="nil"/>
                <w:left w:val="nil"/>
                <w:bottom w:val="nil"/>
                <w:right w:val="nil"/>
                <w:between w:val="nil"/>
              </w:pBdr>
              <w:rPr>
                <w:color w:val="000000"/>
                <w:sz w:val="18"/>
                <w:szCs w:val="18"/>
              </w:rPr>
            </w:pPr>
          </w:p>
        </w:tc>
        <w:tc>
          <w:tcPr>
            <w:tcW w:w="1038" w:type="dxa"/>
            <w:tcBorders>
              <w:bottom w:val="single" w:sz="6" w:space="0" w:color="000000"/>
            </w:tcBorders>
          </w:tcPr>
          <w:p w14:paraId="1BD60164" w14:textId="77777777" w:rsidR="005F56C5" w:rsidRDefault="005F1A22">
            <w:pPr>
              <w:pBdr>
                <w:top w:val="nil"/>
                <w:left w:val="nil"/>
                <w:bottom w:val="nil"/>
                <w:right w:val="nil"/>
                <w:between w:val="nil"/>
              </w:pBdr>
              <w:spacing w:before="8" w:line="227" w:lineRule="auto"/>
              <w:ind w:right="11"/>
              <w:jc w:val="right"/>
              <w:rPr>
                <w:color w:val="000000"/>
                <w:sz w:val="20"/>
                <w:szCs w:val="20"/>
              </w:rPr>
            </w:pPr>
            <w:r>
              <w:rPr>
                <w:rFonts w:ascii="Calibri" w:eastAsia="Calibri" w:hAnsi="Calibri" w:cs="Calibri"/>
                <w:color w:val="000000"/>
                <w:sz w:val="20"/>
                <w:szCs w:val="20"/>
              </w:rPr>
              <w:t>10,654</w:t>
            </w:r>
          </w:p>
        </w:tc>
        <w:tc>
          <w:tcPr>
            <w:tcW w:w="734" w:type="dxa"/>
            <w:tcBorders>
              <w:bottom w:val="single" w:sz="6" w:space="0" w:color="000000"/>
            </w:tcBorders>
          </w:tcPr>
          <w:p w14:paraId="1BD60165" w14:textId="77777777" w:rsidR="005F56C5" w:rsidRDefault="005F56C5">
            <w:pPr>
              <w:pBdr>
                <w:top w:val="nil"/>
                <w:left w:val="nil"/>
                <w:bottom w:val="nil"/>
                <w:right w:val="nil"/>
                <w:between w:val="nil"/>
              </w:pBdr>
              <w:rPr>
                <w:color w:val="000000"/>
                <w:sz w:val="18"/>
                <w:szCs w:val="18"/>
              </w:rPr>
            </w:pPr>
          </w:p>
        </w:tc>
        <w:tc>
          <w:tcPr>
            <w:tcW w:w="1083" w:type="dxa"/>
            <w:tcBorders>
              <w:bottom w:val="single" w:sz="6" w:space="0" w:color="000000"/>
            </w:tcBorders>
          </w:tcPr>
          <w:p w14:paraId="1BD60166" w14:textId="77777777" w:rsidR="005F56C5" w:rsidRDefault="005F1A22">
            <w:pPr>
              <w:pBdr>
                <w:top w:val="nil"/>
                <w:left w:val="nil"/>
                <w:bottom w:val="nil"/>
                <w:right w:val="nil"/>
                <w:between w:val="nil"/>
              </w:pBdr>
              <w:spacing w:before="8" w:line="227" w:lineRule="auto"/>
              <w:ind w:right="20"/>
              <w:jc w:val="right"/>
              <w:rPr>
                <w:color w:val="000000"/>
                <w:sz w:val="20"/>
                <w:szCs w:val="20"/>
              </w:rPr>
            </w:pPr>
            <w:r>
              <w:rPr>
                <w:rFonts w:ascii="Calibri" w:eastAsia="Calibri" w:hAnsi="Calibri" w:cs="Calibri"/>
                <w:color w:val="000000"/>
                <w:sz w:val="20"/>
                <w:szCs w:val="20"/>
              </w:rPr>
              <w:t>8,424</w:t>
            </w:r>
          </w:p>
        </w:tc>
        <w:tc>
          <w:tcPr>
            <w:tcW w:w="113" w:type="dxa"/>
          </w:tcPr>
          <w:p w14:paraId="1BD60167" w14:textId="77777777" w:rsidR="005F56C5" w:rsidRDefault="005F56C5">
            <w:pPr>
              <w:pBdr>
                <w:top w:val="nil"/>
                <w:left w:val="nil"/>
                <w:bottom w:val="nil"/>
                <w:right w:val="nil"/>
                <w:between w:val="nil"/>
              </w:pBdr>
              <w:rPr>
                <w:color w:val="000000"/>
                <w:sz w:val="18"/>
                <w:szCs w:val="18"/>
              </w:rPr>
            </w:pPr>
          </w:p>
        </w:tc>
      </w:tr>
      <w:tr w:rsidR="005F56C5" w14:paraId="1BD6016F" w14:textId="77777777">
        <w:trPr>
          <w:trHeight w:val="255"/>
        </w:trPr>
        <w:tc>
          <w:tcPr>
            <w:tcW w:w="7505" w:type="dxa"/>
          </w:tcPr>
          <w:p w14:paraId="1BD60169" w14:textId="77777777" w:rsidR="005F56C5" w:rsidRDefault="005F1A22">
            <w:pPr>
              <w:pBdr>
                <w:top w:val="nil"/>
                <w:left w:val="nil"/>
                <w:bottom w:val="nil"/>
                <w:right w:val="nil"/>
                <w:between w:val="nil"/>
              </w:pBdr>
              <w:spacing w:before="8" w:line="227" w:lineRule="auto"/>
              <w:ind w:left="596"/>
              <w:rPr>
                <w:color w:val="000000"/>
                <w:sz w:val="20"/>
                <w:szCs w:val="20"/>
              </w:rPr>
            </w:pPr>
            <w:r>
              <w:rPr>
                <w:color w:val="000000"/>
                <w:sz w:val="20"/>
                <w:szCs w:val="20"/>
              </w:rPr>
              <w:t>Total current assets</w:t>
            </w:r>
          </w:p>
        </w:tc>
        <w:tc>
          <w:tcPr>
            <w:tcW w:w="478" w:type="dxa"/>
            <w:tcBorders>
              <w:top w:val="single" w:sz="6" w:space="0" w:color="000000"/>
            </w:tcBorders>
          </w:tcPr>
          <w:p w14:paraId="1BD6016A" w14:textId="77777777" w:rsidR="005F56C5" w:rsidRDefault="005F56C5">
            <w:pPr>
              <w:pBdr>
                <w:top w:val="nil"/>
                <w:left w:val="nil"/>
                <w:bottom w:val="nil"/>
                <w:right w:val="nil"/>
                <w:between w:val="nil"/>
              </w:pBdr>
              <w:rPr>
                <w:color w:val="000000"/>
                <w:sz w:val="18"/>
                <w:szCs w:val="18"/>
              </w:rPr>
            </w:pPr>
          </w:p>
        </w:tc>
        <w:tc>
          <w:tcPr>
            <w:tcW w:w="1038" w:type="dxa"/>
            <w:tcBorders>
              <w:top w:val="single" w:sz="6" w:space="0" w:color="000000"/>
            </w:tcBorders>
          </w:tcPr>
          <w:p w14:paraId="1BD6016B" w14:textId="77777777" w:rsidR="005F56C5" w:rsidRDefault="005F1A22">
            <w:pPr>
              <w:pBdr>
                <w:top w:val="nil"/>
                <w:left w:val="nil"/>
                <w:bottom w:val="nil"/>
                <w:right w:val="nil"/>
                <w:between w:val="nil"/>
              </w:pBdr>
              <w:spacing w:before="8" w:line="227" w:lineRule="auto"/>
              <w:ind w:right="11"/>
              <w:jc w:val="right"/>
              <w:rPr>
                <w:color w:val="000000"/>
                <w:sz w:val="20"/>
                <w:szCs w:val="20"/>
              </w:rPr>
            </w:pPr>
            <w:r>
              <w:rPr>
                <w:rFonts w:ascii="Calibri" w:eastAsia="Calibri" w:hAnsi="Calibri" w:cs="Calibri"/>
                <w:color w:val="000000"/>
                <w:sz w:val="20"/>
                <w:szCs w:val="20"/>
              </w:rPr>
              <w:t>256,200</w:t>
            </w:r>
          </w:p>
        </w:tc>
        <w:tc>
          <w:tcPr>
            <w:tcW w:w="734" w:type="dxa"/>
            <w:tcBorders>
              <w:top w:val="single" w:sz="6" w:space="0" w:color="000000"/>
            </w:tcBorders>
          </w:tcPr>
          <w:p w14:paraId="1BD6016C" w14:textId="77777777" w:rsidR="005F56C5" w:rsidRDefault="005F56C5">
            <w:pPr>
              <w:pBdr>
                <w:top w:val="nil"/>
                <w:left w:val="nil"/>
                <w:bottom w:val="nil"/>
                <w:right w:val="nil"/>
                <w:between w:val="nil"/>
              </w:pBdr>
              <w:rPr>
                <w:color w:val="000000"/>
                <w:sz w:val="18"/>
                <w:szCs w:val="18"/>
              </w:rPr>
            </w:pPr>
          </w:p>
        </w:tc>
        <w:tc>
          <w:tcPr>
            <w:tcW w:w="1083" w:type="dxa"/>
            <w:tcBorders>
              <w:top w:val="single" w:sz="6" w:space="0" w:color="000000"/>
            </w:tcBorders>
          </w:tcPr>
          <w:p w14:paraId="1BD6016D" w14:textId="77777777" w:rsidR="005F56C5" w:rsidRDefault="005F1A22">
            <w:pPr>
              <w:pBdr>
                <w:top w:val="nil"/>
                <w:left w:val="nil"/>
                <w:bottom w:val="nil"/>
                <w:right w:val="nil"/>
                <w:between w:val="nil"/>
              </w:pBdr>
              <w:spacing w:before="8" w:line="227" w:lineRule="auto"/>
              <w:ind w:right="20"/>
              <w:jc w:val="right"/>
              <w:rPr>
                <w:color w:val="000000"/>
                <w:sz w:val="20"/>
                <w:szCs w:val="20"/>
              </w:rPr>
            </w:pPr>
            <w:r>
              <w:rPr>
                <w:rFonts w:ascii="Calibri" w:eastAsia="Calibri" w:hAnsi="Calibri" w:cs="Calibri"/>
                <w:color w:val="000000"/>
                <w:sz w:val="20"/>
                <w:szCs w:val="20"/>
              </w:rPr>
              <w:t>266,226</w:t>
            </w:r>
          </w:p>
        </w:tc>
        <w:tc>
          <w:tcPr>
            <w:tcW w:w="113" w:type="dxa"/>
          </w:tcPr>
          <w:p w14:paraId="1BD6016E" w14:textId="77777777" w:rsidR="005F56C5" w:rsidRDefault="005F56C5">
            <w:pPr>
              <w:pBdr>
                <w:top w:val="nil"/>
                <w:left w:val="nil"/>
                <w:bottom w:val="nil"/>
                <w:right w:val="nil"/>
                <w:between w:val="nil"/>
              </w:pBdr>
              <w:rPr>
                <w:color w:val="000000"/>
                <w:sz w:val="18"/>
                <w:szCs w:val="18"/>
              </w:rPr>
            </w:pPr>
          </w:p>
        </w:tc>
      </w:tr>
      <w:tr w:rsidR="005F56C5" w14:paraId="1BD60176" w14:textId="77777777">
        <w:trPr>
          <w:trHeight w:val="254"/>
        </w:trPr>
        <w:tc>
          <w:tcPr>
            <w:tcW w:w="7505" w:type="dxa"/>
          </w:tcPr>
          <w:p w14:paraId="1BD60170"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Property and equipment, net</w:t>
            </w:r>
          </w:p>
        </w:tc>
        <w:tc>
          <w:tcPr>
            <w:tcW w:w="478" w:type="dxa"/>
          </w:tcPr>
          <w:p w14:paraId="1BD60171" w14:textId="77777777" w:rsidR="005F56C5" w:rsidRDefault="005F56C5">
            <w:pPr>
              <w:pBdr>
                <w:top w:val="nil"/>
                <w:left w:val="nil"/>
                <w:bottom w:val="nil"/>
                <w:right w:val="nil"/>
                <w:between w:val="nil"/>
              </w:pBdr>
              <w:rPr>
                <w:color w:val="000000"/>
                <w:sz w:val="18"/>
                <w:szCs w:val="18"/>
              </w:rPr>
            </w:pPr>
          </w:p>
        </w:tc>
        <w:tc>
          <w:tcPr>
            <w:tcW w:w="1038" w:type="dxa"/>
          </w:tcPr>
          <w:p w14:paraId="1BD60172" w14:textId="77777777" w:rsidR="005F56C5" w:rsidRDefault="005F1A22">
            <w:pPr>
              <w:pBdr>
                <w:top w:val="nil"/>
                <w:left w:val="nil"/>
                <w:bottom w:val="nil"/>
                <w:right w:val="nil"/>
                <w:between w:val="nil"/>
              </w:pBdr>
              <w:spacing w:before="8" w:line="227" w:lineRule="auto"/>
              <w:ind w:right="11"/>
              <w:jc w:val="right"/>
              <w:rPr>
                <w:color w:val="000000"/>
                <w:sz w:val="20"/>
                <w:szCs w:val="20"/>
              </w:rPr>
            </w:pPr>
            <w:r>
              <w:rPr>
                <w:rFonts w:ascii="Calibri" w:eastAsia="Calibri" w:hAnsi="Calibri" w:cs="Calibri"/>
                <w:color w:val="000000"/>
                <w:sz w:val="20"/>
                <w:szCs w:val="20"/>
              </w:rPr>
              <w:t>27,551</w:t>
            </w:r>
          </w:p>
        </w:tc>
        <w:tc>
          <w:tcPr>
            <w:tcW w:w="734" w:type="dxa"/>
          </w:tcPr>
          <w:p w14:paraId="1BD60173" w14:textId="77777777" w:rsidR="005F56C5" w:rsidRDefault="005F56C5">
            <w:pPr>
              <w:pBdr>
                <w:top w:val="nil"/>
                <w:left w:val="nil"/>
                <w:bottom w:val="nil"/>
                <w:right w:val="nil"/>
                <w:between w:val="nil"/>
              </w:pBdr>
              <w:rPr>
                <w:color w:val="000000"/>
                <w:sz w:val="18"/>
                <w:szCs w:val="18"/>
              </w:rPr>
            </w:pPr>
          </w:p>
        </w:tc>
        <w:tc>
          <w:tcPr>
            <w:tcW w:w="1083" w:type="dxa"/>
          </w:tcPr>
          <w:p w14:paraId="1BD60174" w14:textId="77777777" w:rsidR="005F56C5" w:rsidRDefault="005F1A22">
            <w:pPr>
              <w:pBdr>
                <w:top w:val="nil"/>
                <w:left w:val="nil"/>
                <w:bottom w:val="nil"/>
                <w:right w:val="nil"/>
                <w:between w:val="nil"/>
              </w:pBdr>
              <w:spacing w:before="8" w:line="227" w:lineRule="auto"/>
              <w:ind w:right="20"/>
              <w:jc w:val="right"/>
              <w:rPr>
                <w:color w:val="000000"/>
                <w:sz w:val="20"/>
                <w:szCs w:val="20"/>
              </w:rPr>
            </w:pPr>
            <w:r>
              <w:rPr>
                <w:rFonts w:ascii="Calibri" w:eastAsia="Calibri" w:hAnsi="Calibri" w:cs="Calibri"/>
                <w:color w:val="000000"/>
                <w:sz w:val="20"/>
                <w:szCs w:val="20"/>
              </w:rPr>
              <w:t>21,862</w:t>
            </w:r>
          </w:p>
        </w:tc>
        <w:tc>
          <w:tcPr>
            <w:tcW w:w="113" w:type="dxa"/>
          </w:tcPr>
          <w:p w14:paraId="1BD60175" w14:textId="77777777" w:rsidR="005F56C5" w:rsidRDefault="005F56C5">
            <w:pPr>
              <w:pBdr>
                <w:top w:val="nil"/>
                <w:left w:val="nil"/>
                <w:bottom w:val="nil"/>
                <w:right w:val="nil"/>
                <w:between w:val="nil"/>
              </w:pBdr>
              <w:rPr>
                <w:color w:val="000000"/>
                <w:sz w:val="18"/>
                <w:szCs w:val="18"/>
              </w:rPr>
            </w:pPr>
          </w:p>
        </w:tc>
      </w:tr>
      <w:tr w:rsidR="005F56C5" w14:paraId="1BD6017D" w14:textId="77777777">
        <w:trPr>
          <w:trHeight w:val="254"/>
        </w:trPr>
        <w:tc>
          <w:tcPr>
            <w:tcW w:w="7505" w:type="dxa"/>
          </w:tcPr>
          <w:p w14:paraId="1BD60177"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Intangible assets, net</w:t>
            </w:r>
          </w:p>
        </w:tc>
        <w:tc>
          <w:tcPr>
            <w:tcW w:w="478" w:type="dxa"/>
          </w:tcPr>
          <w:p w14:paraId="1BD60178" w14:textId="77777777" w:rsidR="005F56C5" w:rsidRDefault="005F56C5">
            <w:pPr>
              <w:pBdr>
                <w:top w:val="nil"/>
                <w:left w:val="nil"/>
                <w:bottom w:val="nil"/>
                <w:right w:val="nil"/>
                <w:between w:val="nil"/>
              </w:pBdr>
              <w:rPr>
                <w:color w:val="000000"/>
                <w:sz w:val="18"/>
                <w:szCs w:val="18"/>
              </w:rPr>
            </w:pPr>
          </w:p>
        </w:tc>
        <w:tc>
          <w:tcPr>
            <w:tcW w:w="1038" w:type="dxa"/>
          </w:tcPr>
          <w:p w14:paraId="1BD60179" w14:textId="77777777" w:rsidR="005F56C5" w:rsidRDefault="005F1A22">
            <w:pPr>
              <w:pBdr>
                <w:top w:val="nil"/>
                <w:left w:val="nil"/>
                <w:bottom w:val="nil"/>
                <w:right w:val="nil"/>
                <w:between w:val="nil"/>
              </w:pBdr>
              <w:spacing w:before="8" w:line="227" w:lineRule="auto"/>
              <w:ind w:right="11"/>
              <w:jc w:val="right"/>
              <w:rPr>
                <w:color w:val="000000"/>
                <w:sz w:val="20"/>
                <w:szCs w:val="20"/>
              </w:rPr>
            </w:pPr>
            <w:r>
              <w:rPr>
                <w:rFonts w:ascii="Calibri" w:eastAsia="Calibri" w:hAnsi="Calibri" w:cs="Calibri"/>
                <w:color w:val="000000"/>
                <w:sz w:val="20"/>
                <w:szCs w:val="20"/>
              </w:rPr>
              <w:t>22,504</w:t>
            </w:r>
          </w:p>
        </w:tc>
        <w:tc>
          <w:tcPr>
            <w:tcW w:w="734" w:type="dxa"/>
          </w:tcPr>
          <w:p w14:paraId="1BD6017A" w14:textId="77777777" w:rsidR="005F56C5" w:rsidRDefault="005F56C5">
            <w:pPr>
              <w:pBdr>
                <w:top w:val="nil"/>
                <w:left w:val="nil"/>
                <w:bottom w:val="nil"/>
                <w:right w:val="nil"/>
                <w:between w:val="nil"/>
              </w:pBdr>
              <w:rPr>
                <w:color w:val="000000"/>
                <w:sz w:val="18"/>
                <w:szCs w:val="18"/>
              </w:rPr>
            </w:pPr>
          </w:p>
        </w:tc>
        <w:tc>
          <w:tcPr>
            <w:tcW w:w="1083" w:type="dxa"/>
          </w:tcPr>
          <w:p w14:paraId="1BD6017B" w14:textId="77777777" w:rsidR="005F56C5" w:rsidRDefault="005F1A22">
            <w:pPr>
              <w:pBdr>
                <w:top w:val="nil"/>
                <w:left w:val="nil"/>
                <w:bottom w:val="nil"/>
                <w:right w:val="nil"/>
                <w:between w:val="nil"/>
              </w:pBdr>
              <w:spacing w:before="8" w:line="227" w:lineRule="auto"/>
              <w:ind w:right="20"/>
              <w:jc w:val="right"/>
              <w:rPr>
                <w:color w:val="000000"/>
                <w:sz w:val="20"/>
                <w:szCs w:val="20"/>
              </w:rPr>
            </w:pPr>
            <w:r>
              <w:rPr>
                <w:rFonts w:ascii="Calibri" w:eastAsia="Calibri" w:hAnsi="Calibri" w:cs="Calibri"/>
                <w:color w:val="000000"/>
                <w:sz w:val="20"/>
                <w:szCs w:val="20"/>
              </w:rPr>
              <w:t>23,805</w:t>
            </w:r>
          </w:p>
        </w:tc>
        <w:tc>
          <w:tcPr>
            <w:tcW w:w="113" w:type="dxa"/>
          </w:tcPr>
          <w:p w14:paraId="1BD6017C" w14:textId="77777777" w:rsidR="005F56C5" w:rsidRDefault="005F56C5">
            <w:pPr>
              <w:pBdr>
                <w:top w:val="nil"/>
                <w:left w:val="nil"/>
                <w:bottom w:val="nil"/>
                <w:right w:val="nil"/>
                <w:between w:val="nil"/>
              </w:pBdr>
              <w:rPr>
                <w:color w:val="000000"/>
                <w:sz w:val="18"/>
                <w:szCs w:val="18"/>
              </w:rPr>
            </w:pPr>
          </w:p>
        </w:tc>
      </w:tr>
      <w:tr w:rsidR="005F56C5" w14:paraId="1BD60184" w14:textId="77777777">
        <w:trPr>
          <w:trHeight w:val="254"/>
        </w:trPr>
        <w:tc>
          <w:tcPr>
            <w:tcW w:w="7505" w:type="dxa"/>
          </w:tcPr>
          <w:p w14:paraId="1BD6017E"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Goodwill</w:t>
            </w:r>
          </w:p>
        </w:tc>
        <w:tc>
          <w:tcPr>
            <w:tcW w:w="478" w:type="dxa"/>
          </w:tcPr>
          <w:p w14:paraId="1BD6017F" w14:textId="77777777" w:rsidR="005F56C5" w:rsidRDefault="005F56C5">
            <w:pPr>
              <w:pBdr>
                <w:top w:val="nil"/>
                <w:left w:val="nil"/>
                <w:bottom w:val="nil"/>
                <w:right w:val="nil"/>
                <w:between w:val="nil"/>
              </w:pBdr>
              <w:rPr>
                <w:color w:val="000000"/>
                <w:sz w:val="18"/>
                <w:szCs w:val="18"/>
              </w:rPr>
            </w:pPr>
          </w:p>
        </w:tc>
        <w:tc>
          <w:tcPr>
            <w:tcW w:w="1038" w:type="dxa"/>
          </w:tcPr>
          <w:p w14:paraId="1BD60180" w14:textId="77777777" w:rsidR="005F56C5" w:rsidRDefault="005F1A22">
            <w:pPr>
              <w:pBdr>
                <w:top w:val="nil"/>
                <w:left w:val="nil"/>
                <w:bottom w:val="nil"/>
                <w:right w:val="nil"/>
                <w:between w:val="nil"/>
              </w:pBdr>
              <w:spacing w:before="8" w:line="227" w:lineRule="auto"/>
              <w:ind w:right="11"/>
              <w:jc w:val="right"/>
              <w:rPr>
                <w:color w:val="000000"/>
                <w:sz w:val="20"/>
                <w:szCs w:val="20"/>
              </w:rPr>
            </w:pPr>
            <w:r>
              <w:rPr>
                <w:rFonts w:ascii="Calibri" w:eastAsia="Calibri" w:hAnsi="Calibri" w:cs="Calibri"/>
                <w:color w:val="000000"/>
                <w:sz w:val="20"/>
                <w:szCs w:val="20"/>
              </w:rPr>
              <w:t>59,465</w:t>
            </w:r>
          </w:p>
        </w:tc>
        <w:tc>
          <w:tcPr>
            <w:tcW w:w="734" w:type="dxa"/>
          </w:tcPr>
          <w:p w14:paraId="1BD60181" w14:textId="77777777" w:rsidR="005F56C5" w:rsidRDefault="005F56C5">
            <w:pPr>
              <w:pBdr>
                <w:top w:val="nil"/>
                <w:left w:val="nil"/>
                <w:bottom w:val="nil"/>
                <w:right w:val="nil"/>
                <w:between w:val="nil"/>
              </w:pBdr>
              <w:rPr>
                <w:color w:val="000000"/>
                <w:sz w:val="18"/>
                <w:szCs w:val="18"/>
              </w:rPr>
            </w:pPr>
          </w:p>
        </w:tc>
        <w:tc>
          <w:tcPr>
            <w:tcW w:w="1083" w:type="dxa"/>
          </w:tcPr>
          <w:p w14:paraId="1BD60182" w14:textId="77777777" w:rsidR="005F56C5" w:rsidRDefault="005F1A22">
            <w:pPr>
              <w:pBdr>
                <w:top w:val="nil"/>
                <w:left w:val="nil"/>
                <w:bottom w:val="nil"/>
                <w:right w:val="nil"/>
                <w:between w:val="nil"/>
              </w:pBdr>
              <w:spacing w:before="8" w:line="227" w:lineRule="auto"/>
              <w:ind w:right="20"/>
              <w:jc w:val="right"/>
              <w:rPr>
                <w:color w:val="000000"/>
                <w:sz w:val="20"/>
                <w:szCs w:val="20"/>
              </w:rPr>
            </w:pPr>
            <w:r>
              <w:rPr>
                <w:rFonts w:ascii="Calibri" w:eastAsia="Calibri" w:hAnsi="Calibri" w:cs="Calibri"/>
                <w:color w:val="000000"/>
                <w:sz w:val="20"/>
                <w:szCs w:val="20"/>
              </w:rPr>
              <w:t>59,465</w:t>
            </w:r>
          </w:p>
        </w:tc>
        <w:tc>
          <w:tcPr>
            <w:tcW w:w="113" w:type="dxa"/>
          </w:tcPr>
          <w:p w14:paraId="1BD60183" w14:textId="77777777" w:rsidR="005F56C5" w:rsidRDefault="005F56C5">
            <w:pPr>
              <w:pBdr>
                <w:top w:val="nil"/>
                <w:left w:val="nil"/>
                <w:bottom w:val="nil"/>
                <w:right w:val="nil"/>
                <w:between w:val="nil"/>
              </w:pBdr>
              <w:rPr>
                <w:color w:val="000000"/>
                <w:sz w:val="18"/>
                <w:szCs w:val="18"/>
              </w:rPr>
            </w:pPr>
          </w:p>
        </w:tc>
      </w:tr>
      <w:tr w:rsidR="005F56C5" w14:paraId="1BD6018B" w14:textId="77777777">
        <w:trPr>
          <w:trHeight w:val="254"/>
        </w:trPr>
        <w:tc>
          <w:tcPr>
            <w:tcW w:w="7505" w:type="dxa"/>
          </w:tcPr>
          <w:p w14:paraId="1BD60185"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Other assets</w:t>
            </w:r>
          </w:p>
        </w:tc>
        <w:tc>
          <w:tcPr>
            <w:tcW w:w="478" w:type="dxa"/>
            <w:tcBorders>
              <w:bottom w:val="single" w:sz="6" w:space="0" w:color="000000"/>
            </w:tcBorders>
          </w:tcPr>
          <w:p w14:paraId="1BD60186" w14:textId="77777777" w:rsidR="005F56C5" w:rsidRDefault="005F56C5">
            <w:pPr>
              <w:pBdr>
                <w:top w:val="nil"/>
                <w:left w:val="nil"/>
                <w:bottom w:val="nil"/>
                <w:right w:val="nil"/>
                <w:between w:val="nil"/>
              </w:pBdr>
              <w:rPr>
                <w:color w:val="000000"/>
                <w:sz w:val="18"/>
                <w:szCs w:val="18"/>
              </w:rPr>
            </w:pPr>
          </w:p>
        </w:tc>
        <w:tc>
          <w:tcPr>
            <w:tcW w:w="1038" w:type="dxa"/>
            <w:tcBorders>
              <w:bottom w:val="single" w:sz="6" w:space="0" w:color="000000"/>
            </w:tcBorders>
          </w:tcPr>
          <w:p w14:paraId="1BD60187" w14:textId="77777777" w:rsidR="005F56C5" w:rsidRDefault="005F1A22">
            <w:pPr>
              <w:pBdr>
                <w:top w:val="nil"/>
                <w:left w:val="nil"/>
                <w:bottom w:val="nil"/>
                <w:right w:val="nil"/>
                <w:between w:val="nil"/>
              </w:pBdr>
              <w:spacing w:before="8" w:line="227" w:lineRule="auto"/>
              <w:ind w:right="11"/>
              <w:jc w:val="right"/>
              <w:rPr>
                <w:color w:val="000000"/>
                <w:sz w:val="20"/>
                <w:szCs w:val="20"/>
              </w:rPr>
            </w:pPr>
            <w:r>
              <w:rPr>
                <w:rFonts w:ascii="Calibri" w:eastAsia="Calibri" w:hAnsi="Calibri" w:cs="Calibri"/>
                <w:color w:val="000000"/>
                <w:sz w:val="20"/>
                <w:szCs w:val="20"/>
              </w:rPr>
              <w:t>6,377</w:t>
            </w:r>
          </w:p>
        </w:tc>
        <w:tc>
          <w:tcPr>
            <w:tcW w:w="734" w:type="dxa"/>
            <w:tcBorders>
              <w:bottom w:val="single" w:sz="6" w:space="0" w:color="000000"/>
            </w:tcBorders>
          </w:tcPr>
          <w:p w14:paraId="1BD60188" w14:textId="77777777" w:rsidR="005F56C5" w:rsidRDefault="005F56C5">
            <w:pPr>
              <w:pBdr>
                <w:top w:val="nil"/>
                <w:left w:val="nil"/>
                <w:bottom w:val="nil"/>
                <w:right w:val="nil"/>
                <w:between w:val="nil"/>
              </w:pBdr>
              <w:rPr>
                <w:color w:val="000000"/>
                <w:sz w:val="18"/>
                <w:szCs w:val="18"/>
              </w:rPr>
            </w:pPr>
          </w:p>
        </w:tc>
        <w:tc>
          <w:tcPr>
            <w:tcW w:w="1083" w:type="dxa"/>
            <w:tcBorders>
              <w:bottom w:val="single" w:sz="6" w:space="0" w:color="000000"/>
            </w:tcBorders>
          </w:tcPr>
          <w:p w14:paraId="1BD60189" w14:textId="77777777" w:rsidR="005F56C5" w:rsidRDefault="005F1A22">
            <w:pPr>
              <w:pBdr>
                <w:top w:val="nil"/>
                <w:left w:val="nil"/>
                <w:bottom w:val="nil"/>
                <w:right w:val="nil"/>
                <w:between w:val="nil"/>
              </w:pBdr>
              <w:spacing w:before="8" w:line="227" w:lineRule="auto"/>
              <w:ind w:right="20"/>
              <w:jc w:val="right"/>
              <w:rPr>
                <w:color w:val="000000"/>
                <w:sz w:val="20"/>
                <w:szCs w:val="20"/>
              </w:rPr>
            </w:pPr>
            <w:r>
              <w:rPr>
                <w:rFonts w:ascii="Calibri" w:eastAsia="Calibri" w:hAnsi="Calibri" w:cs="Calibri"/>
                <w:color w:val="000000"/>
                <w:sz w:val="20"/>
                <w:szCs w:val="20"/>
              </w:rPr>
              <w:t>6,040</w:t>
            </w:r>
          </w:p>
        </w:tc>
        <w:tc>
          <w:tcPr>
            <w:tcW w:w="113" w:type="dxa"/>
          </w:tcPr>
          <w:p w14:paraId="1BD6018A" w14:textId="77777777" w:rsidR="005F56C5" w:rsidRDefault="005F56C5">
            <w:pPr>
              <w:pBdr>
                <w:top w:val="nil"/>
                <w:left w:val="nil"/>
                <w:bottom w:val="nil"/>
                <w:right w:val="nil"/>
                <w:between w:val="nil"/>
              </w:pBdr>
              <w:rPr>
                <w:color w:val="000000"/>
                <w:sz w:val="18"/>
                <w:szCs w:val="18"/>
              </w:rPr>
            </w:pPr>
          </w:p>
        </w:tc>
      </w:tr>
      <w:tr w:rsidR="005F56C5" w14:paraId="1BD60192" w14:textId="77777777">
        <w:trPr>
          <w:trHeight w:val="254"/>
        </w:trPr>
        <w:tc>
          <w:tcPr>
            <w:tcW w:w="7505" w:type="dxa"/>
          </w:tcPr>
          <w:p w14:paraId="1BD6018C" w14:textId="77777777" w:rsidR="005F56C5" w:rsidRDefault="005F1A22">
            <w:pPr>
              <w:pBdr>
                <w:top w:val="nil"/>
                <w:left w:val="nil"/>
                <w:bottom w:val="nil"/>
                <w:right w:val="nil"/>
                <w:between w:val="nil"/>
              </w:pBdr>
              <w:spacing w:before="8" w:line="227" w:lineRule="auto"/>
              <w:ind w:left="596"/>
              <w:rPr>
                <w:color w:val="000000"/>
                <w:sz w:val="20"/>
                <w:szCs w:val="20"/>
              </w:rPr>
            </w:pPr>
            <w:r>
              <w:rPr>
                <w:color w:val="000000"/>
                <w:sz w:val="20"/>
                <w:szCs w:val="20"/>
              </w:rPr>
              <w:t>Total assets</w:t>
            </w:r>
          </w:p>
        </w:tc>
        <w:tc>
          <w:tcPr>
            <w:tcW w:w="478" w:type="dxa"/>
            <w:tcBorders>
              <w:top w:val="single" w:sz="6" w:space="0" w:color="000000"/>
              <w:bottom w:val="single" w:sz="6" w:space="0" w:color="000000"/>
            </w:tcBorders>
          </w:tcPr>
          <w:p w14:paraId="1BD6018D" w14:textId="77777777" w:rsidR="005F56C5" w:rsidRDefault="005F1A22">
            <w:pPr>
              <w:pBdr>
                <w:top w:val="nil"/>
                <w:left w:val="nil"/>
                <w:bottom w:val="nil"/>
                <w:right w:val="nil"/>
                <w:between w:val="nil"/>
              </w:pBdr>
              <w:spacing w:before="8" w:line="227" w:lineRule="auto"/>
              <w:ind w:left="2"/>
              <w:rPr>
                <w:color w:val="000000"/>
                <w:sz w:val="20"/>
                <w:szCs w:val="20"/>
              </w:rPr>
            </w:pPr>
            <w:r>
              <w:rPr>
                <w:color w:val="000000"/>
                <w:sz w:val="20"/>
                <w:szCs w:val="20"/>
              </w:rPr>
              <w:t>$</w:t>
            </w:r>
          </w:p>
        </w:tc>
        <w:tc>
          <w:tcPr>
            <w:tcW w:w="1038" w:type="dxa"/>
            <w:tcBorders>
              <w:top w:val="single" w:sz="6" w:space="0" w:color="000000"/>
              <w:bottom w:val="single" w:sz="6" w:space="0" w:color="000000"/>
            </w:tcBorders>
          </w:tcPr>
          <w:p w14:paraId="1BD6018E" w14:textId="77777777" w:rsidR="005F56C5" w:rsidRDefault="005F1A22">
            <w:pPr>
              <w:pBdr>
                <w:top w:val="nil"/>
                <w:left w:val="nil"/>
                <w:bottom w:val="nil"/>
                <w:right w:val="nil"/>
                <w:between w:val="nil"/>
              </w:pBdr>
              <w:spacing w:before="8" w:line="227" w:lineRule="auto"/>
              <w:ind w:right="11"/>
              <w:jc w:val="right"/>
              <w:rPr>
                <w:color w:val="000000"/>
                <w:sz w:val="20"/>
                <w:szCs w:val="20"/>
              </w:rPr>
            </w:pPr>
            <w:r>
              <w:rPr>
                <w:rFonts w:ascii="Calibri" w:eastAsia="Calibri" w:hAnsi="Calibri" w:cs="Calibri"/>
                <w:color w:val="000000"/>
                <w:sz w:val="20"/>
                <w:szCs w:val="20"/>
              </w:rPr>
              <w:t>372,097</w:t>
            </w:r>
          </w:p>
        </w:tc>
        <w:tc>
          <w:tcPr>
            <w:tcW w:w="734" w:type="dxa"/>
            <w:tcBorders>
              <w:top w:val="single" w:sz="6" w:space="0" w:color="000000"/>
              <w:bottom w:val="single" w:sz="6" w:space="0" w:color="000000"/>
            </w:tcBorders>
          </w:tcPr>
          <w:p w14:paraId="1BD6018F" w14:textId="77777777" w:rsidR="005F56C5" w:rsidRDefault="005F1A22">
            <w:pPr>
              <w:pBdr>
                <w:top w:val="nil"/>
                <w:left w:val="nil"/>
                <w:bottom w:val="nil"/>
                <w:right w:val="nil"/>
                <w:between w:val="nil"/>
              </w:pBdr>
              <w:spacing w:before="8" w:line="227" w:lineRule="auto"/>
              <w:ind w:right="345"/>
              <w:jc w:val="right"/>
              <w:rPr>
                <w:color w:val="000000"/>
                <w:sz w:val="20"/>
                <w:szCs w:val="20"/>
              </w:rPr>
            </w:pPr>
            <w:r>
              <w:rPr>
                <w:color w:val="000000"/>
                <w:sz w:val="20"/>
                <w:szCs w:val="20"/>
              </w:rPr>
              <w:t>$</w:t>
            </w:r>
          </w:p>
        </w:tc>
        <w:tc>
          <w:tcPr>
            <w:tcW w:w="1083" w:type="dxa"/>
            <w:tcBorders>
              <w:top w:val="single" w:sz="6" w:space="0" w:color="000000"/>
              <w:bottom w:val="single" w:sz="6" w:space="0" w:color="000000"/>
            </w:tcBorders>
          </w:tcPr>
          <w:p w14:paraId="1BD60190" w14:textId="77777777" w:rsidR="005F56C5" w:rsidRDefault="005F1A22">
            <w:pPr>
              <w:pBdr>
                <w:top w:val="nil"/>
                <w:left w:val="nil"/>
                <w:bottom w:val="nil"/>
                <w:right w:val="nil"/>
                <w:between w:val="nil"/>
              </w:pBdr>
              <w:spacing w:before="8" w:line="227" w:lineRule="auto"/>
              <w:ind w:right="20"/>
              <w:jc w:val="right"/>
              <w:rPr>
                <w:color w:val="000000"/>
                <w:sz w:val="20"/>
                <w:szCs w:val="20"/>
              </w:rPr>
            </w:pPr>
            <w:r>
              <w:rPr>
                <w:rFonts w:ascii="Calibri" w:eastAsia="Calibri" w:hAnsi="Calibri" w:cs="Calibri"/>
                <w:color w:val="000000"/>
                <w:sz w:val="20"/>
                <w:szCs w:val="20"/>
              </w:rPr>
              <w:t>377,398</w:t>
            </w:r>
          </w:p>
        </w:tc>
        <w:tc>
          <w:tcPr>
            <w:tcW w:w="113" w:type="dxa"/>
          </w:tcPr>
          <w:p w14:paraId="1BD60191" w14:textId="77777777" w:rsidR="005F56C5" w:rsidRDefault="005F56C5">
            <w:pPr>
              <w:pBdr>
                <w:top w:val="nil"/>
                <w:left w:val="nil"/>
                <w:bottom w:val="nil"/>
                <w:right w:val="nil"/>
                <w:between w:val="nil"/>
              </w:pBdr>
              <w:rPr>
                <w:color w:val="000000"/>
                <w:sz w:val="18"/>
                <w:szCs w:val="18"/>
              </w:rPr>
            </w:pPr>
          </w:p>
        </w:tc>
      </w:tr>
      <w:tr w:rsidR="005F56C5" w14:paraId="1BD60199" w14:textId="77777777">
        <w:trPr>
          <w:trHeight w:val="495"/>
        </w:trPr>
        <w:tc>
          <w:tcPr>
            <w:tcW w:w="7505" w:type="dxa"/>
          </w:tcPr>
          <w:p w14:paraId="1BD60193" w14:textId="77777777" w:rsidR="005F56C5" w:rsidRDefault="005F1A22">
            <w:pPr>
              <w:pBdr>
                <w:top w:val="nil"/>
                <w:left w:val="nil"/>
                <w:bottom w:val="nil"/>
                <w:right w:val="nil"/>
                <w:between w:val="nil"/>
              </w:pBdr>
              <w:ind w:left="199" w:hanging="150"/>
              <w:rPr>
                <w:b/>
                <w:bCs/>
                <w:color w:val="000000"/>
                <w:sz w:val="20"/>
                <w:szCs w:val="20"/>
              </w:rPr>
            </w:pPr>
            <w:r>
              <w:rPr>
                <w:b/>
                <w:bCs/>
                <w:color w:val="000000"/>
                <w:sz w:val="20"/>
                <w:szCs w:val="20"/>
              </w:rPr>
              <w:t>LIABILITIES, REDEEMABLE NONCONTROLLING INTEREST AND STOCKHOLDERS’ EQUITY</w:t>
            </w:r>
          </w:p>
        </w:tc>
        <w:tc>
          <w:tcPr>
            <w:tcW w:w="478" w:type="dxa"/>
            <w:tcBorders>
              <w:top w:val="single" w:sz="6" w:space="0" w:color="000000"/>
            </w:tcBorders>
          </w:tcPr>
          <w:p w14:paraId="1BD60194" w14:textId="77777777" w:rsidR="005F56C5" w:rsidRDefault="005F56C5">
            <w:pPr>
              <w:pBdr>
                <w:top w:val="nil"/>
                <w:left w:val="nil"/>
                <w:bottom w:val="nil"/>
                <w:right w:val="nil"/>
                <w:between w:val="nil"/>
              </w:pBdr>
              <w:rPr>
                <w:color w:val="000000"/>
                <w:sz w:val="18"/>
                <w:szCs w:val="18"/>
              </w:rPr>
            </w:pPr>
          </w:p>
        </w:tc>
        <w:tc>
          <w:tcPr>
            <w:tcW w:w="1038" w:type="dxa"/>
            <w:tcBorders>
              <w:top w:val="single" w:sz="6" w:space="0" w:color="000000"/>
            </w:tcBorders>
          </w:tcPr>
          <w:p w14:paraId="1BD60195" w14:textId="77777777" w:rsidR="005F56C5" w:rsidRDefault="005F56C5">
            <w:pPr>
              <w:pBdr>
                <w:top w:val="nil"/>
                <w:left w:val="nil"/>
                <w:bottom w:val="nil"/>
                <w:right w:val="nil"/>
                <w:between w:val="nil"/>
              </w:pBdr>
              <w:rPr>
                <w:color w:val="000000"/>
                <w:sz w:val="18"/>
                <w:szCs w:val="18"/>
              </w:rPr>
            </w:pPr>
          </w:p>
        </w:tc>
        <w:tc>
          <w:tcPr>
            <w:tcW w:w="734" w:type="dxa"/>
            <w:tcBorders>
              <w:top w:val="single" w:sz="6" w:space="0" w:color="000000"/>
            </w:tcBorders>
          </w:tcPr>
          <w:p w14:paraId="1BD60196" w14:textId="77777777" w:rsidR="005F56C5" w:rsidRDefault="005F56C5">
            <w:pPr>
              <w:pBdr>
                <w:top w:val="nil"/>
                <w:left w:val="nil"/>
                <w:bottom w:val="nil"/>
                <w:right w:val="nil"/>
                <w:between w:val="nil"/>
              </w:pBdr>
              <w:rPr>
                <w:color w:val="000000"/>
                <w:sz w:val="18"/>
                <w:szCs w:val="18"/>
              </w:rPr>
            </w:pPr>
          </w:p>
        </w:tc>
        <w:tc>
          <w:tcPr>
            <w:tcW w:w="1083" w:type="dxa"/>
            <w:tcBorders>
              <w:top w:val="single" w:sz="6" w:space="0" w:color="000000"/>
            </w:tcBorders>
          </w:tcPr>
          <w:p w14:paraId="1BD60197" w14:textId="77777777" w:rsidR="005F56C5" w:rsidRDefault="005F56C5">
            <w:pPr>
              <w:pBdr>
                <w:top w:val="nil"/>
                <w:left w:val="nil"/>
                <w:bottom w:val="nil"/>
                <w:right w:val="nil"/>
                <w:between w:val="nil"/>
              </w:pBdr>
              <w:rPr>
                <w:color w:val="000000"/>
                <w:sz w:val="18"/>
                <w:szCs w:val="18"/>
              </w:rPr>
            </w:pPr>
          </w:p>
        </w:tc>
        <w:tc>
          <w:tcPr>
            <w:tcW w:w="113" w:type="dxa"/>
          </w:tcPr>
          <w:p w14:paraId="1BD60198" w14:textId="77777777" w:rsidR="005F56C5" w:rsidRDefault="005F56C5">
            <w:pPr>
              <w:pBdr>
                <w:top w:val="nil"/>
                <w:left w:val="nil"/>
                <w:bottom w:val="nil"/>
                <w:right w:val="nil"/>
                <w:between w:val="nil"/>
              </w:pBdr>
              <w:rPr>
                <w:color w:val="000000"/>
                <w:sz w:val="18"/>
                <w:szCs w:val="18"/>
              </w:rPr>
            </w:pPr>
          </w:p>
        </w:tc>
      </w:tr>
      <w:tr w:rsidR="005F56C5" w14:paraId="1BD601A0" w14:textId="77777777">
        <w:trPr>
          <w:trHeight w:val="254"/>
        </w:trPr>
        <w:tc>
          <w:tcPr>
            <w:tcW w:w="7505" w:type="dxa"/>
          </w:tcPr>
          <w:p w14:paraId="1BD6019A"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Current liabilities:</w:t>
            </w:r>
          </w:p>
        </w:tc>
        <w:tc>
          <w:tcPr>
            <w:tcW w:w="478" w:type="dxa"/>
          </w:tcPr>
          <w:p w14:paraId="1BD6019B" w14:textId="77777777" w:rsidR="005F56C5" w:rsidRDefault="005F56C5">
            <w:pPr>
              <w:pBdr>
                <w:top w:val="nil"/>
                <w:left w:val="nil"/>
                <w:bottom w:val="nil"/>
                <w:right w:val="nil"/>
                <w:between w:val="nil"/>
              </w:pBdr>
              <w:rPr>
                <w:color w:val="000000"/>
                <w:sz w:val="18"/>
                <w:szCs w:val="18"/>
              </w:rPr>
            </w:pPr>
          </w:p>
        </w:tc>
        <w:tc>
          <w:tcPr>
            <w:tcW w:w="1038" w:type="dxa"/>
          </w:tcPr>
          <w:p w14:paraId="1BD6019C" w14:textId="77777777" w:rsidR="005F56C5" w:rsidRDefault="005F56C5">
            <w:pPr>
              <w:pBdr>
                <w:top w:val="nil"/>
                <w:left w:val="nil"/>
                <w:bottom w:val="nil"/>
                <w:right w:val="nil"/>
                <w:between w:val="nil"/>
              </w:pBdr>
              <w:rPr>
                <w:color w:val="000000"/>
                <w:sz w:val="18"/>
                <w:szCs w:val="18"/>
              </w:rPr>
            </w:pPr>
          </w:p>
        </w:tc>
        <w:tc>
          <w:tcPr>
            <w:tcW w:w="734" w:type="dxa"/>
          </w:tcPr>
          <w:p w14:paraId="1BD6019D" w14:textId="77777777" w:rsidR="005F56C5" w:rsidRDefault="005F56C5">
            <w:pPr>
              <w:pBdr>
                <w:top w:val="nil"/>
                <w:left w:val="nil"/>
                <w:bottom w:val="nil"/>
                <w:right w:val="nil"/>
                <w:between w:val="nil"/>
              </w:pBdr>
              <w:rPr>
                <w:color w:val="000000"/>
                <w:sz w:val="18"/>
                <w:szCs w:val="18"/>
              </w:rPr>
            </w:pPr>
          </w:p>
        </w:tc>
        <w:tc>
          <w:tcPr>
            <w:tcW w:w="1083" w:type="dxa"/>
          </w:tcPr>
          <w:p w14:paraId="1BD6019E" w14:textId="77777777" w:rsidR="005F56C5" w:rsidRDefault="005F56C5">
            <w:pPr>
              <w:pBdr>
                <w:top w:val="nil"/>
                <w:left w:val="nil"/>
                <w:bottom w:val="nil"/>
                <w:right w:val="nil"/>
                <w:between w:val="nil"/>
              </w:pBdr>
              <w:rPr>
                <w:color w:val="000000"/>
                <w:sz w:val="18"/>
                <w:szCs w:val="18"/>
              </w:rPr>
            </w:pPr>
          </w:p>
        </w:tc>
        <w:tc>
          <w:tcPr>
            <w:tcW w:w="113" w:type="dxa"/>
          </w:tcPr>
          <w:p w14:paraId="1BD6019F" w14:textId="77777777" w:rsidR="005F56C5" w:rsidRDefault="005F56C5">
            <w:pPr>
              <w:pBdr>
                <w:top w:val="nil"/>
                <w:left w:val="nil"/>
                <w:bottom w:val="nil"/>
                <w:right w:val="nil"/>
                <w:between w:val="nil"/>
              </w:pBdr>
              <w:rPr>
                <w:color w:val="000000"/>
                <w:sz w:val="18"/>
                <w:szCs w:val="18"/>
              </w:rPr>
            </w:pPr>
          </w:p>
        </w:tc>
      </w:tr>
      <w:tr w:rsidR="005F56C5" w14:paraId="1BD601A7" w14:textId="77777777">
        <w:trPr>
          <w:trHeight w:val="254"/>
        </w:trPr>
        <w:tc>
          <w:tcPr>
            <w:tcW w:w="7505" w:type="dxa"/>
          </w:tcPr>
          <w:p w14:paraId="1BD601A1"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Accounts payable</w:t>
            </w:r>
          </w:p>
        </w:tc>
        <w:tc>
          <w:tcPr>
            <w:tcW w:w="478" w:type="dxa"/>
          </w:tcPr>
          <w:p w14:paraId="1BD601A2" w14:textId="77777777" w:rsidR="005F56C5" w:rsidRDefault="005F56C5">
            <w:pPr>
              <w:pBdr>
                <w:top w:val="nil"/>
                <w:left w:val="nil"/>
                <w:bottom w:val="nil"/>
                <w:right w:val="nil"/>
                <w:between w:val="nil"/>
              </w:pBdr>
              <w:rPr>
                <w:color w:val="000000"/>
                <w:sz w:val="18"/>
                <w:szCs w:val="18"/>
              </w:rPr>
            </w:pPr>
          </w:p>
        </w:tc>
        <w:tc>
          <w:tcPr>
            <w:tcW w:w="1038" w:type="dxa"/>
          </w:tcPr>
          <w:p w14:paraId="1BD601A3" w14:textId="77777777" w:rsidR="005F56C5" w:rsidRDefault="005F1A22">
            <w:pPr>
              <w:pBdr>
                <w:top w:val="nil"/>
                <w:left w:val="nil"/>
                <w:bottom w:val="nil"/>
                <w:right w:val="nil"/>
                <w:between w:val="nil"/>
              </w:pBdr>
              <w:spacing w:before="8" w:line="227" w:lineRule="auto"/>
              <w:ind w:right="11"/>
              <w:jc w:val="right"/>
              <w:rPr>
                <w:color w:val="000000"/>
                <w:sz w:val="20"/>
                <w:szCs w:val="20"/>
              </w:rPr>
            </w:pPr>
            <w:r>
              <w:rPr>
                <w:rFonts w:ascii="Calibri" w:eastAsia="Calibri" w:hAnsi="Calibri" w:cs="Calibri"/>
                <w:color w:val="000000"/>
                <w:sz w:val="20"/>
                <w:szCs w:val="20"/>
              </w:rPr>
              <w:t>4,494</w:t>
            </w:r>
          </w:p>
        </w:tc>
        <w:tc>
          <w:tcPr>
            <w:tcW w:w="734" w:type="dxa"/>
          </w:tcPr>
          <w:p w14:paraId="1BD601A4" w14:textId="77777777" w:rsidR="005F56C5" w:rsidRDefault="005F56C5">
            <w:pPr>
              <w:pBdr>
                <w:top w:val="nil"/>
                <w:left w:val="nil"/>
                <w:bottom w:val="nil"/>
                <w:right w:val="nil"/>
                <w:between w:val="nil"/>
              </w:pBdr>
              <w:rPr>
                <w:color w:val="000000"/>
                <w:sz w:val="18"/>
                <w:szCs w:val="18"/>
              </w:rPr>
            </w:pPr>
          </w:p>
        </w:tc>
        <w:tc>
          <w:tcPr>
            <w:tcW w:w="1083" w:type="dxa"/>
          </w:tcPr>
          <w:p w14:paraId="1BD601A5" w14:textId="77777777" w:rsidR="005F56C5" w:rsidRDefault="005F1A22">
            <w:pPr>
              <w:pBdr>
                <w:top w:val="nil"/>
                <w:left w:val="nil"/>
                <w:bottom w:val="nil"/>
                <w:right w:val="nil"/>
                <w:between w:val="nil"/>
              </w:pBdr>
              <w:spacing w:before="8" w:line="227" w:lineRule="auto"/>
              <w:ind w:right="20"/>
              <w:jc w:val="right"/>
              <w:rPr>
                <w:color w:val="000000"/>
                <w:sz w:val="20"/>
                <w:szCs w:val="20"/>
              </w:rPr>
            </w:pPr>
            <w:r>
              <w:rPr>
                <w:rFonts w:ascii="Calibri" w:eastAsia="Calibri" w:hAnsi="Calibri" w:cs="Calibri"/>
                <w:color w:val="000000"/>
                <w:sz w:val="20"/>
                <w:szCs w:val="20"/>
              </w:rPr>
              <w:t>2,866</w:t>
            </w:r>
          </w:p>
        </w:tc>
        <w:tc>
          <w:tcPr>
            <w:tcW w:w="113" w:type="dxa"/>
          </w:tcPr>
          <w:p w14:paraId="1BD601A6" w14:textId="77777777" w:rsidR="005F56C5" w:rsidRDefault="005F56C5">
            <w:pPr>
              <w:pBdr>
                <w:top w:val="nil"/>
                <w:left w:val="nil"/>
                <w:bottom w:val="nil"/>
                <w:right w:val="nil"/>
                <w:between w:val="nil"/>
              </w:pBdr>
              <w:rPr>
                <w:color w:val="000000"/>
                <w:sz w:val="18"/>
                <w:szCs w:val="18"/>
              </w:rPr>
            </w:pPr>
          </w:p>
        </w:tc>
      </w:tr>
      <w:tr w:rsidR="005F56C5" w14:paraId="1BD601AE" w14:textId="77777777">
        <w:trPr>
          <w:trHeight w:val="254"/>
        </w:trPr>
        <w:tc>
          <w:tcPr>
            <w:tcW w:w="7505" w:type="dxa"/>
          </w:tcPr>
          <w:p w14:paraId="1BD601A8"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Accrued expenses</w:t>
            </w:r>
          </w:p>
        </w:tc>
        <w:tc>
          <w:tcPr>
            <w:tcW w:w="478" w:type="dxa"/>
          </w:tcPr>
          <w:p w14:paraId="1BD601A9" w14:textId="77777777" w:rsidR="005F56C5" w:rsidRDefault="005F56C5">
            <w:pPr>
              <w:pBdr>
                <w:top w:val="nil"/>
                <w:left w:val="nil"/>
                <w:bottom w:val="nil"/>
                <w:right w:val="nil"/>
                <w:between w:val="nil"/>
              </w:pBdr>
              <w:rPr>
                <w:color w:val="000000"/>
                <w:sz w:val="18"/>
                <w:szCs w:val="18"/>
              </w:rPr>
            </w:pPr>
          </w:p>
        </w:tc>
        <w:tc>
          <w:tcPr>
            <w:tcW w:w="1038" w:type="dxa"/>
          </w:tcPr>
          <w:p w14:paraId="1BD601AA" w14:textId="77777777" w:rsidR="005F56C5" w:rsidRDefault="005F1A22">
            <w:pPr>
              <w:pBdr>
                <w:top w:val="nil"/>
                <w:left w:val="nil"/>
                <w:bottom w:val="nil"/>
                <w:right w:val="nil"/>
                <w:between w:val="nil"/>
              </w:pBdr>
              <w:spacing w:before="8" w:line="227" w:lineRule="auto"/>
              <w:ind w:right="11"/>
              <w:jc w:val="right"/>
              <w:rPr>
                <w:color w:val="000000"/>
                <w:sz w:val="20"/>
                <w:szCs w:val="20"/>
              </w:rPr>
            </w:pPr>
            <w:r>
              <w:rPr>
                <w:rFonts w:ascii="Calibri" w:eastAsia="Calibri" w:hAnsi="Calibri" w:cs="Calibri"/>
                <w:color w:val="000000"/>
                <w:sz w:val="20"/>
                <w:szCs w:val="20"/>
              </w:rPr>
              <w:t>27,508</w:t>
            </w:r>
          </w:p>
        </w:tc>
        <w:tc>
          <w:tcPr>
            <w:tcW w:w="734" w:type="dxa"/>
          </w:tcPr>
          <w:p w14:paraId="1BD601AB" w14:textId="77777777" w:rsidR="005F56C5" w:rsidRDefault="005F56C5">
            <w:pPr>
              <w:pBdr>
                <w:top w:val="nil"/>
                <w:left w:val="nil"/>
                <w:bottom w:val="nil"/>
                <w:right w:val="nil"/>
                <w:between w:val="nil"/>
              </w:pBdr>
              <w:rPr>
                <w:color w:val="000000"/>
                <w:sz w:val="18"/>
                <w:szCs w:val="18"/>
              </w:rPr>
            </w:pPr>
          </w:p>
        </w:tc>
        <w:tc>
          <w:tcPr>
            <w:tcW w:w="1083" w:type="dxa"/>
          </w:tcPr>
          <w:p w14:paraId="1BD601AC" w14:textId="77777777" w:rsidR="005F56C5" w:rsidRDefault="005F1A22">
            <w:pPr>
              <w:pBdr>
                <w:top w:val="nil"/>
                <w:left w:val="nil"/>
                <w:bottom w:val="nil"/>
                <w:right w:val="nil"/>
                <w:between w:val="nil"/>
              </w:pBdr>
              <w:spacing w:before="8" w:line="227" w:lineRule="auto"/>
              <w:ind w:right="20"/>
              <w:jc w:val="right"/>
              <w:rPr>
                <w:color w:val="000000"/>
                <w:sz w:val="20"/>
                <w:szCs w:val="20"/>
              </w:rPr>
            </w:pPr>
            <w:r>
              <w:rPr>
                <w:rFonts w:ascii="Calibri" w:eastAsia="Calibri" w:hAnsi="Calibri" w:cs="Calibri"/>
                <w:color w:val="000000"/>
                <w:sz w:val="20"/>
                <w:szCs w:val="20"/>
              </w:rPr>
              <w:t>37,287</w:t>
            </w:r>
          </w:p>
        </w:tc>
        <w:tc>
          <w:tcPr>
            <w:tcW w:w="113" w:type="dxa"/>
          </w:tcPr>
          <w:p w14:paraId="1BD601AD" w14:textId="77777777" w:rsidR="005F56C5" w:rsidRDefault="005F56C5">
            <w:pPr>
              <w:pBdr>
                <w:top w:val="nil"/>
                <w:left w:val="nil"/>
                <w:bottom w:val="nil"/>
                <w:right w:val="nil"/>
                <w:between w:val="nil"/>
              </w:pBdr>
              <w:rPr>
                <w:color w:val="000000"/>
                <w:sz w:val="18"/>
                <w:szCs w:val="18"/>
              </w:rPr>
            </w:pPr>
          </w:p>
        </w:tc>
      </w:tr>
      <w:tr w:rsidR="005F56C5" w14:paraId="1BD601B5" w14:textId="77777777">
        <w:trPr>
          <w:trHeight w:val="254"/>
        </w:trPr>
        <w:tc>
          <w:tcPr>
            <w:tcW w:w="7505" w:type="dxa"/>
          </w:tcPr>
          <w:p w14:paraId="1BD601AF"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Deferred revenue</w:t>
            </w:r>
          </w:p>
        </w:tc>
        <w:tc>
          <w:tcPr>
            <w:tcW w:w="478" w:type="dxa"/>
            <w:tcBorders>
              <w:bottom w:val="single" w:sz="6" w:space="0" w:color="000000"/>
            </w:tcBorders>
          </w:tcPr>
          <w:p w14:paraId="1BD601B0" w14:textId="77777777" w:rsidR="005F56C5" w:rsidRDefault="005F56C5">
            <w:pPr>
              <w:pBdr>
                <w:top w:val="nil"/>
                <w:left w:val="nil"/>
                <w:bottom w:val="nil"/>
                <w:right w:val="nil"/>
                <w:between w:val="nil"/>
              </w:pBdr>
              <w:rPr>
                <w:color w:val="000000"/>
                <w:sz w:val="18"/>
                <w:szCs w:val="18"/>
              </w:rPr>
            </w:pPr>
          </w:p>
        </w:tc>
        <w:tc>
          <w:tcPr>
            <w:tcW w:w="1038" w:type="dxa"/>
            <w:tcBorders>
              <w:bottom w:val="single" w:sz="6" w:space="0" w:color="000000"/>
            </w:tcBorders>
          </w:tcPr>
          <w:p w14:paraId="1BD601B1" w14:textId="77777777" w:rsidR="005F56C5" w:rsidRDefault="005F1A22">
            <w:pPr>
              <w:pBdr>
                <w:top w:val="nil"/>
                <w:left w:val="nil"/>
                <w:bottom w:val="nil"/>
                <w:right w:val="nil"/>
                <w:between w:val="nil"/>
              </w:pBdr>
              <w:spacing w:before="8" w:line="227" w:lineRule="auto"/>
              <w:ind w:right="11"/>
              <w:jc w:val="right"/>
              <w:rPr>
                <w:color w:val="000000"/>
                <w:sz w:val="20"/>
                <w:szCs w:val="20"/>
              </w:rPr>
            </w:pPr>
            <w:r>
              <w:rPr>
                <w:rFonts w:ascii="Calibri" w:eastAsia="Calibri" w:hAnsi="Calibri" w:cs="Calibri"/>
                <w:color w:val="000000"/>
                <w:sz w:val="20"/>
                <w:szCs w:val="20"/>
              </w:rPr>
              <w:t>31,585</w:t>
            </w:r>
          </w:p>
        </w:tc>
        <w:tc>
          <w:tcPr>
            <w:tcW w:w="734" w:type="dxa"/>
            <w:tcBorders>
              <w:bottom w:val="single" w:sz="6" w:space="0" w:color="000000"/>
            </w:tcBorders>
          </w:tcPr>
          <w:p w14:paraId="1BD601B2" w14:textId="77777777" w:rsidR="005F56C5" w:rsidRDefault="005F56C5">
            <w:pPr>
              <w:pBdr>
                <w:top w:val="nil"/>
                <w:left w:val="nil"/>
                <w:bottom w:val="nil"/>
                <w:right w:val="nil"/>
                <w:between w:val="nil"/>
              </w:pBdr>
              <w:rPr>
                <w:color w:val="000000"/>
                <w:sz w:val="18"/>
                <w:szCs w:val="18"/>
              </w:rPr>
            </w:pPr>
          </w:p>
        </w:tc>
        <w:tc>
          <w:tcPr>
            <w:tcW w:w="1083" w:type="dxa"/>
            <w:tcBorders>
              <w:bottom w:val="single" w:sz="6" w:space="0" w:color="000000"/>
            </w:tcBorders>
          </w:tcPr>
          <w:p w14:paraId="1BD601B3" w14:textId="77777777" w:rsidR="005F56C5" w:rsidRDefault="005F1A22">
            <w:pPr>
              <w:pBdr>
                <w:top w:val="nil"/>
                <w:left w:val="nil"/>
                <w:bottom w:val="nil"/>
                <w:right w:val="nil"/>
                <w:between w:val="nil"/>
              </w:pBdr>
              <w:spacing w:before="8" w:line="227" w:lineRule="auto"/>
              <w:ind w:right="20"/>
              <w:jc w:val="right"/>
              <w:rPr>
                <w:color w:val="000000"/>
                <w:sz w:val="20"/>
                <w:szCs w:val="20"/>
              </w:rPr>
            </w:pPr>
            <w:r>
              <w:rPr>
                <w:rFonts w:ascii="Calibri" w:eastAsia="Calibri" w:hAnsi="Calibri" w:cs="Calibri"/>
                <w:color w:val="000000"/>
                <w:sz w:val="20"/>
                <w:szCs w:val="20"/>
              </w:rPr>
              <w:t>31,426</w:t>
            </w:r>
          </w:p>
        </w:tc>
        <w:tc>
          <w:tcPr>
            <w:tcW w:w="113" w:type="dxa"/>
          </w:tcPr>
          <w:p w14:paraId="1BD601B4" w14:textId="77777777" w:rsidR="005F56C5" w:rsidRDefault="005F56C5">
            <w:pPr>
              <w:pBdr>
                <w:top w:val="nil"/>
                <w:left w:val="nil"/>
                <w:bottom w:val="nil"/>
                <w:right w:val="nil"/>
                <w:between w:val="nil"/>
              </w:pBdr>
              <w:rPr>
                <w:color w:val="000000"/>
                <w:sz w:val="18"/>
                <w:szCs w:val="18"/>
              </w:rPr>
            </w:pPr>
          </w:p>
        </w:tc>
      </w:tr>
      <w:tr w:rsidR="005F56C5" w14:paraId="1BD601BC" w14:textId="77777777">
        <w:trPr>
          <w:trHeight w:val="254"/>
        </w:trPr>
        <w:tc>
          <w:tcPr>
            <w:tcW w:w="7505" w:type="dxa"/>
          </w:tcPr>
          <w:p w14:paraId="1BD601B6" w14:textId="77777777" w:rsidR="005F56C5" w:rsidRDefault="005F1A22">
            <w:pPr>
              <w:pBdr>
                <w:top w:val="nil"/>
                <w:left w:val="nil"/>
                <w:bottom w:val="nil"/>
                <w:right w:val="nil"/>
                <w:between w:val="nil"/>
              </w:pBdr>
              <w:spacing w:before="8" w:line="227" w:lineRule="auto"/>
              <w:ind w:left="596"/>
              <w:rPr>
                <w:color w:val="000000"/>
                <w:sz w:val="20"/>
                <w:szCs w:val="20"/>
              </w:rPr>
            </w:pPr>
            <w:r>
              <w:rPr>
                <w:color w:val="000000"/>
                <w:sz w:val="20"/>
                <w:szCs w:val="20"/>
              </w:rPr>
              <w:t>Total current liabilities</w:t>
            </w:r>
          </w:p>
        </w:tc>
        <w:tc>
          <w:tcPr>
            <w:tcW w:w="478" w:type="dxa"/>
            <w:tcBorders>
              <w:top w:val="single" w:sz="6" w:space="0" w:color="000000"/>
              <w:bottom w:val="single" w:sz="6" w:space="0" w:color="000000"/>
            </w:tcBorders>
          </w:tcPr>
          <w:p w14:paraId="1BD601B7" w14:textId="77777777" w:rsidR="005F56C5" w:rsidRDefault="005F56C5">
            <w:pPr>
              <w:pBdr>
                <w:top w:val="nil"/>
                <w:left w:val="nil"/>
                <w:bottom w:val="nil"/>
                <w:right w:val="nil"/>
                <w:between w:val="nil"/>
              </w:pBdr>
              <w:rPr>
                <w:color w:val="000000"/>
                <w:sz w:val="18"/>
                <w:szCs w:val="18"/>
              </w:rPr>
            </w:pPr>
          </w:p>
        </w:tc>
        <w:tc>
          <w:tcPr>
            <w:tcW w:w="1038" w:type="dxa"/>
            <w:tcBorders>
              <w:top w:val="single" w:sz="6" w:space="0" w:color="000000"/>
              <w:bottom w:val="single" w:sz="6" w:space="0" w:color="000000"/>
            </w:tcBorders>
          </w:tcPr>
          <w:p w14:paraId="1BD601B8" w14:textId="77777777" w:rsidR="005F56C5" w:rsidRDefault="005F1A22">
            <w:pPr>
              <w:pBdr>
                <w:top w:val="nil"/>
                <w:left w:val="nil"/>
                <w:bottom w:val="nil"/>
                <w:right w:val="nil"/>
                <w:between w:val="nil"/>
              </w:pBdr>
              <w:spacing w:before="8" w:line="227" w:lineRule="auto"/>
              <w:ind w:right="11"/>
              <w:jc w:val="right"/>
              <w:rPr>
                <w:color w:val="000000"/>
                <w:sz w:val="20"/>
                <w:szCs w:val="20"/>
              </w:rPr>
            </w:pPr>
            <w:r>
              <w:rPr>
                <w:rFonts w:ascii="Calibri" w:eastAsia="Calibri" w:hAnsi="Calibri" w:cs="Calibri"/>
                <w:color w:val="000000"/>
                <w:sz w:val="20"/>
                <w:szCs w:val="20"/>
              </w:rPr>
              <w:t>63,587</w:t>
            </w:r>
          </w:p>
        </w:tc>
        <w:tc>
          <w:tcPr>
            <w:tcW w:w="734" w:type="dxa"/>
            <w:tcBorders>
              <w:top w:val="single" w:sz="6" w:space="0" w:color="000000"/>
              <w:bottom w:val="single" w:sz="6" w:space="0" w:color="000000"/>
            </w:tcBorders>
          </w:tcPr>
          <w:p w14:paraId="1BD601B9" w14:textId="77777777" w:rsidR="005F56C5" w:rsidRDefault="005F56C5">
            <w:pPr>
              <w:pBdr>
                <w:top w:val="nil"/>
                <w:left w:val="nil"/>
                <w:bottom w:val="nil"/>
                <w:right w:val="nil"/>
                <w:between w:val="nil"/>
              </w:pBdr>
              <w:rPr>
                <w:color w:val="000000"/>
                <w:sz w:val="18"/>
                <w:szCs w:val="18"/>
              </w:rPr>
            </w:pPr>
          </w:p>
        </w:tc>
        <w:tc>
          <w:tcPr>
            <w:tcW w:w="1083" w:type="dxa"/>
            <w:tcBorders>
              <w:top w:val="single" w:sz="6" w:space="0" w:color="000000"/>
              <w:bottom w:val="single" w:sz="6" w:space="0" w:color="000000"/>
            </w:tcBorders>
          </w:tcPr>
          <w:p w14:paraId="1BD601BA" w14:textId="77777777" w:rsidR="005F56C5" w:rsidRDefault="005F1A22">
            <w:pPr>
              <w:pBdr>
                <w:top w:val="nil"/>
                <w:left w:val="nil"/>
                <w:bottom w:val="nil"/>
                <w:right w:val="nil"/>
                <w:between w:val="nil"/>
              </w:pBdr>
              <w:spacing w:before="8" w:line="227" w:lineRule="auto"/>
              <w:ind w:right="20"/>
              <w:jc w:val="right"/>
              <w:rPr>
                <w:color w:val="000000"/>
                <w:sz w:val="20"/>
                <w:szCs w:val="20"/>
              </w:rPr>
            </w:pPr>
            <w:r>
              <w:rPr>
                <w:rFonts w:ascii="Calibri" w:eastAsia="Calibri" w:hAnsi="Calibri" w:cs="Calibri"/>
                <w:color w:val="000000"/>
                <w:sz w:val="20"/>
                <w:szCs w:val="20"/>
              </w:rPr>
              <w:t>71,579</w:t>
            </w:r>
          </w:p>
        </w:tc>
        <w:tc>
          <w:tcPr>
            <w:tcW w:w="113" w:type="dxa"/>
          </w:tcPr>
          <w:p w14:paraId="1BD601BB" w14:textId="77777777" w:rsidR="005F56C5" w:rsidRDefault="005F56C5">
            <w:pPr>
              <w:pBdr>
                <w:top w:val="nil"/>
                <w:left w:val="nil"/>
                <w:bottom w:val="nil"/>
                <w:right w:val="nil"/>
                <w:between w:val="nil"/>
              </w:pBdr>
              <w:rPr>
                <w:color w:val="000000"/>
                <w:sz w:val="18"/>
                <w:szCs w:val="18"/>
              </w:rPr>
            </w:pPr>
          </w:p>
        </w:tc>
      </w:tr>
      <w:tr w:rsidR="005F56C5" w14:paraId="1BD601C3" w14:textId="77777777">
        <w:trPr>
          <w:trHeight w:val="255"/>
        </w:trPr>
        <w:tc>
          <w:tcPr>
            <w:tcW w:w="7505" w:type="dxa"/>
          </w:tcPr>
          <w:p w14:paraId="1BD601BD"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Long-term liabilities:</w:t>
            </w:r>
          </w:p>
        </w:tc>
        <w:tc>
          <w:tcPr>
            <w:tcW w:w="478" w:type="dxa"/>
            <w:tcBorders>
              <w:top w:val="single" w:sz="6" w:space="0" w:color="000000"/>
            </w:tcBorders>
          </w:tcPr>
          <w:p w14:paraId="1BD601BE" w14:textId="77777777" w:rsidR="005F56C5" w:rsidRDefault="005F56C5">
            <w:pPr>
              <w:pBdr>
                <w:top w:val="nil"/>
                <w:left w:val="nil"/>
                <w:bottom w:val="nil"/>
                <w:right w:val="nil"/>
                <w:between w:val="nil"/>
              </w:pBdr>
              <w:rPr>
                <w:color w:val="000000"/>
                <w:sz w:val="18"/>
                <w:szCs w:val="18"/>
              </w:rPr>
            </w:pPr>
          </w:p>
        </w:tc>
        <w:tc>
          <w:tcPr>
            <w:tcW w:w="1038" w:type="dxa"/>
            <w:tcBorders>
              <w:top w:val="single" w:sz="6" w:space="0" w:color="000000"/>
            </w:tcBorders>
          </w:tcPr>
          <w:p w14:paraId="1BD601BF" w14:textId="77777777" w:rsidR="005F56C5" w:rsidRDefault="005F56C5">
            <w:pPr>
              <w:pBdr>
                <w:top w:val="nil"/>
                <w:left w:val="nil"/>
                <w:bottom w:val="nil"/>
                <w:right w:val="nil"/>
                <w:between w:val="nil"/>
              </w:pBdr>
              <w:rPr>
                <w:color w:val="000000"/>
                <w:sz w:val="18"/>
                <w:szCs w:val="18"/>
              </w:rPr>
            </w:pPr>
          </w:p>
        </w:tc>
        <w:tc>
          <w:tcPr>
            <w:tcW w:w="734" w:type="dxa"/>
            <w:tcBorders>
              <w:top w:val="single" w:sz="6" w:space="0" w:color="000000"/>
            </w:tcBorders>
          </w:tcPr>
          <w:p w14:paraId="1BD601C0" w14:textId="77777777" w:rsidR="005F56C5" w:rsidRDefault="005F56C5">
            <w:pPr>
              <w:pBdr>
                <w:top w:val="nil"/>
                <w:left w:val="nil"/>
                <w:bottom w:val="nil"/>
                <w:right w:val="nil"/>
                <w:between w:val="nil"/>
              </w:pBdr>
              <w:rPr>
                <w:color w:val="000000"/>
                <w:sz w:val="18"/>
                <w:szCs w:val="18"/>
              </w:rPr>
            </w:pPr>
          </w:p>
        </w:tc>
        <w:tc>
          <w:tcPr>
            <w:tcW w:w="1083" w:type="dxa"/>
            <w:tcBorders>
              <w:top w:val="single" w:sz="6" w:space="0" w:color="000000"/>
            </w:tcBorders>
          </w:tcPr>
          <w:p w14:paraId="1BD601C1" w14:textId="77777777" w:rsidR="005F56C5" w:rsidRDefault="005F56C5">
            <w:pPr>
              <w:pBdr>
                <w:top w:val="nil"/>
                <w:left w:val="nil"/>
                <w:bottom w:val="nil"/>
                <w:right w:val="nil"/>
                <w:between w:val="nil"/>
              </w:pBdr>
              <w:rPr>
                <w:color w:val="000000"/>
                <w:sz w:val="18"/>
                <w:szCs w:val="18"/>
              </w:rPr>
            </w:pPr>
          </w:p>
        </w:tc>
        <w:tc>
          <w:tcPr>
            <w:tcW w:w="113" w:type="dxa"/>
          </w:tcPr>
          <w:p w14:paraId="1BD601C2" w14:textId="77777777" w:rsidR="005F56C5" w:rsidRDefault="005F56C5">
            <w:pPr>
              <w:pBdr>
                <w:top w:val="nil"/>
                <w:left w:val="nil"/>
                <w:bottom w:val="nil"/>
                <w:right w:val="nil"/>
                <w:between w:val="nil"/>
              </w:pBdr>
              <w:rPr>
                <w:color w:val="000000"/>
                <w:sz w:val="18"/>
                <w:szCs w:val="18"/>
              </w:rPr>
            </w:pPr>
          </w:p>
        </w:tc>
      </w:tr>
      <w:tr w:rsidR="005F56C5" w14:paraId="1BD601CA" w14:textId="77777777">
        <w:trPr>
          <w:trHeight w:val="254"/>
        </w:trPr>
        <w:tc>
          <w:tcPr>
            <w:tcW w:w="7505" w:type="dxa"/>
          </w:tcPr>
          <w:p w14:paraId="1BD601C4"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Deferred revenue</w:t>
            </w:r>
          </w:p>
        </w:tc>
        <w:tc>
          <w:tcPr>
            <w:tcW w:w="478" w:type="dxa"/>
          </w:tcPr>
          <w:p w14:paraId="1BD601C5" w14:textId="77777777" w:rsidR="005F56C5" w:rsidRDefault="005F56C5">
            <w:pPr>
              <w:pBdr>
                <w:top w:val="nil"/>
                <w:left w:val="nil"/>
                <w:bottom w:val="nil"/>
                <w:right w:val="nil"/>
                <w:between w:val="nil"/>
              </w:pBdr>
              <w:rPr>
                <w:color w:val="000000"/>
                <w:sz w:val="18"/>
                <w:szCs w:val="18"/>
              </w:rPr>
            </w:pPr>
          </w:p>
        </w:tc>
        <w:tc>
          <w:tcPr>
            <w:tcW w:w="1038" w:type="dxa"/>
          </w:tcPr>
          <w:p w14:paraId="1BD601C6" w14:textId="77777777" w:rsidR="005F56C5" w:rsidRDefault="005F1A22">
            <w:pPr>
              <w:pBdr>
                <w:top w:val="nil"/>
                <w:left w:val="nil"/>
                <w:bottom w:val="nil"/>
                <w:right w:val="nil"/>
                <w:between w:val="nil"/>
              </w:pBdr>
              <w:spacing w:before="8" w:line="227" w:lineRule="auto"/>
              <w:ind w:right="11"/>
              <w:jc w:val="right"/>
              <w:rPr>
                <w:color w:val="000000"/>
                <w:sz w:val="20"/>
                <w:szCs w:val="20"/>
              </w:rPr>
            </w:pPr>
            <w:r>
              <w:rPr>
                <w:rFonts w:ascii="Calibri" w:eastAsia="Calibri" w:hAnsi="Calibri" w:cs="Calibri"/>
                <w:color w:val="000000"/>
                <w:sz w:val="20"/>
                <w:szCs w:val="20"/>
              </w:rPr>
              <w:t>17,153</w:t>
            </w:r>
          </w:p>
        </w:tc>
        <w:tc>
          <w:tcPr>
            <w:tcW w:w="734" w:type="dxa"/>
          </w:tcPr>
          <w:p w14:paraId="1BD601C7" w14:textId="77777777" w:rsidR="005F56C5" w:rsidRDefault="005F56C5">
            <w:pPr>
              <w:pBdr>
                <w:top w:val="nil"/>
                <w:left w:val="nil"/>
                <w:bottom w:val="nil"/>
                <w:right w:val="nil"/>
                <w:between w:val="nil"/>
              </w:pBdr>
              <w:rPr>
                <w:color w:val="000000"/>
                <w:sz w:val="18"/>
                <w:szCs w:val="18"/>
              </w:rPr>
            </w:pPr>
          </w:p>
        </w:tc>
        <w:tc>
          <w:tcPr>
            <w:tcW w:w="1083" w:type="dxa"/>
          </w:tcPr>
          <w:p w14:paraId="1BD601C8" w14:textId="77777777" w:rsidR="005F56C5" w:rsidRDefault="005F1A22">
            <w:pPr>
              <w:pBdr>
                <w:top w:val="nil"/>
                <w:left w:val="nil"/>
                <w:bottom w:val="nil"/>
                <w:right w:val="nil"/>
                <w:between w:val="nil"/>
              </w:pBdr>
              <w:spacing w:before="8" w:line="227" w:lineRule="auto"/>
              <w:ind w:right="20"/>
              <w:jc w:val="right"/>
              <w:rPr>
                <w:color w:val="000000"/>
                <w:sz w:val="20"/>
                <w:szCs w:val="20"/>
              </w:rPr>
            </w:pPr>
            <w:r>
              <w:rPr>
                <w:rFonts w:ascii="Calibri" w:eastAsia="Calibri" w:hAnsi="Calibri" w:cs="Calibri"/>
                <w:color w:val="000000"/>
                <w:sz w:val="20"/>
                <w:szCs w:val="20"/>
              </w:rPr>
              <w:t>15,133</w:t>
            </w:r>
          </w:p>
        </w:tc>
        <w:tc>
          <w:tcPr>
            <w:tcW w:w="113" w:type="dxa"/>
          </w:tcPr>
          <w:p w14:paraId="1BD601C9" w14:textId="77777777" w:rsidR="005F56C5" w:rsidRDefault="005F56C5">
            <w:pPr>
              <w:pBdr>
                <w:top w:val="nil"/>
                <w:left w:val="nil"/>
                <w:bottom w:val="nil"/>
                <w:right w:val="nil"/>
                <w:between w:val="nil"/>
              </w:pBdr>
              <w:rPr>
                <w:color w:val="000000"/>
                <w:sz w:val="18"/>
                <w:szCs w:val="18"/>
              </w:rPr>
            </w:pPr>
          </w:p>
        </w:tc>
      </w:tr>
      <w:tr w:rsidR="005F56C5" w14:paraId="1BD601D1" w14:textId="77777777">
        <w:trPr>
          <w:trHeight w:val="254"/>
        </w:trPr>
        <w:tc>
          <w:tcPr>
            <w:tcW w:w="7505" w:type="dxa"/>
          </w:tcPr>
          <w:p w14:paraId="1BD601CB"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Other long-term liabilities</w:t>
            </w:r>
          </w:p>
        </w:tc>
        <w:tc>
          <w:tcPr>
            <w:tcW w:w="478" w:type="dxa"/>
            <w:tcBorders>
              <w:bottom w:val="single" w:sz="6" w:space="0" w:color="000000"/>
            </w:tcBorders>
          </w:tcPr>
          <w:p w14:paraId="1BD601CC" w14:textId="77777777" w:rsidR="005F56C5" w:rsidRDefault="005F56C5">
            <w:pPr>
              <w:pBdr>
                <w:top w:val="nil"/>
                <w:left w:val="nil"/>
                <w:bottom w:val="nil"/>
                <w:right w:val="nil"/>
                <w:between w:val="nil"/>
              </w:pBdr>
              <w:rPr>
                <w:color w:val="000000"/>
                <w:sz w:val="18"/>
                <w:szCs w:val="18"/>
              </w:rPr>
            </w:pPr>
          </w:p>
        </w:tc>
        <w:tc>
          <w:tcPr>
            <w:tcW w:w="1038" w:type="dxa"/>
            <w:tcBorders>
              <w:bottom w:val="single" w:sz="6" w:space="0" w:color="000000"/>
            </w:tcBorders>
          </w:tcPr>
          <w:p w14:paraId="1BD601CD" w14:textId="77777777" w:rsidR="005F56C5" w:rsidRDefault="005F1A22">
            <w:pPr>
              <w:pBdr>
                <w:top w:val="nil"/>
                <w:left w:val="nil"/>
                <w:bottom w:val="nil"/>
                <w:right w:val="nil"/>
                <w:between w:val="nil"/>
              </w:pBdr>
              <w:spacing w:before="8" w:line="227" w:lineRule="auto"/>
              <w:ind w:right="11"/>
              <w:jc w:val="right"/>
              <w:rPr>
                <w:color w:val="000000"/>
                <w:sz w:val="20"/>
                <w:szCs w:val="20"/>
              </w:rPr>
            </w:pPr>
            <w:r>
              <w:rPr>
                <w:rFonts w:ascii="Calibri" w:eastAsia="Calibri" w:hAnsi="Calibri" w:cs="Calibri"/>
                <w:color w:val="000000"/>
                <w:sz w:val="20"/>
                <w:szCs w:val="20"/>
              </w:rPr>
              <w:t>3,156</w:t>
            </w:r>
          </w:p>
        </w:tc>
        <w:tc>
          <w:tcPr>
            <w:tcW w:w="734" w:type="dxa"/>
            <w:tcBorders>
              <w:bottom w:val="single" w:sz="6" w:space="0" w:color="000000"/>
            </w:tcBorders>
          </w:tcPr>
          <w:p w14:paraId="1BD601CE" w14:textId="77777777" w:rsidR="005F56C5" w:rsidRDefault="005F56C5">
            <w:pPr>
              <w:pBdr>
                <w:top w:val="nil"/>
                <w:left w:val="nil"/>
                <w:bottom w:val="nil"/>
                <w:right w:val="nil"/>
                <w:between w:val="nil"/>
              </w:pBdr>
              <w:rPr>
                <w:color w:val="000000"/>
                <w:sz w:val="18"/>
                <w:szCs w:val="18"/>
              </w:rPr>
            </w:pPr>
          </w:p>
        </w:tc>
        <w:tc>
          <w:tcPr>
            <w:tcW w:w="1083" w:type="dxa"/>
            <w:tcBorders>
              <w:bottom w:val="single" w:sz="6" w:space="0" w:color="000000"/>
            </w:tcBorders>
          </w:tcPr>
          <w:p w14:paraId="1BD601CF" w14:textId="77777777" w:rsidR="005F56C5" w:rsidRDefault="005F1A22">
            <w:pPr>
              <w:pBdr>
                <w:top w:val="nil"/>
                <w:left w:val="nil"/>
                <w:bottom w:val="nil"/>
                <w:right w:val="nil"/>
                <w:between w:val="nil"/>
              </w:pBdr>
              <w:spacing w:before="8" w:line="227" w:lineRule="auto"/>
              <w:ind w:right="20"/>
              <w:jc w:val="right"/>
              <w:rPr>
                <w:color w:val="000000"/>
                <w:sz w:val="20"/>
                <w:szCs w:val="20"/>
              </w:rPr>
            </w:pPr>
            <w:r>
              <w:rPr>
                <w:rFonts w:ascii="Calibri" w:eastAsia="Calibri" w:hAnsi="Calibri" w:cs="Calibri"/>
                <w:color w:val="000000"/>
                <w:sz w:val="20"/>
                <w:szCs w:val="20"/>
              </w:rPr>
              <w:t>2,763</w:t>
            </w:r>
          </w:p>
        </w:tc>
        <w:tc>
          <w:tcPr>
            <w:tcW w:w="113" w:type="dxa"/>
          </w:tcPr>
          <w:p w14:paraId="1BD601D0" w14:textId="77777777" w:rsidR="005F56C5" w:rsidRDefault="005F56C5">
            <w:pPr>
              <w:pBdr>
                <w:top w:val="nil"/>
                <w:left w:val="nil"/>
                <w:bottom w:val="nil"/>
                <w:right w:val="nil"/>
                <w:between w:val="nil"/>
              </w:pBdr>
              <w:rPr>
                <w:color w:val="000000"/>
                <w:sz w:val="18"/>
                <w:szCs w:val="18"/>
              </w:rPr>
            </w:pPr>
          </w:p>
        </w:tc>
      </w:tr>
      <w:tr w:rsidR="005F56C5" w14:paraId="1BD601D8" w14:textId="77777777">
        <w:trPr>
          <w:trHeight w:val="254"/>
        </w:trPr>
        <w:tc>
          <w:tcPr>
            <w:tcW w:w="7505" w:type="dxa"/>
          </w:tcPr>
          <w:p w14:paraId="1BD601D2" w14:textId="77777777" w:rsidR="005F56C5" w:rsidRDefault="005F1A22">
            <w:pPr>
              <w:pBdr>
                <w:top w:val="nil"/>
                <w:left w:val="nil"/>
                <w:bottom w:val="nil"/>
                <w:right w:val="nil"/>
                <w:between w:val="nil"/>
              </w:pBdr>
              <w:spacing w:before="8" w:line="227" w:lineRule="auto"/>
              <w:ind w:left="596"/>
              <w:rPr>
                <w:color w:val="000000"/>
                <w:sz w:val="20"/>
                <w:szCs w:val="20"/>
              </w:rPr>
            </w:pPr>
            <w:r>
              <w:rPr>
                <w:color w:val="000000"/>
                <w:sz w:val="20"/>
                <w:szCs w:val="20"/>
              </w:rPr>
              <w:t>Total liabilities</w:t>
            </w:r>
          </w:p>
        </w:tc>
        <w:tc>
          <w:tcPr>
            <w:tcW w:w="478" w:type="dxa"/>
            <w:tcBorders>
              <w:top w:val="single" w:sz="6" w:space="0" w:color="000000"/>
              <w:bottom w:val="single" w:sz="6" w:space="0" w:color="000000"/>
            </w:tcBorders>
          </w:tcPr>
          <w:p w14:paraId="1BD601D3" w14:textId="77777777" w:rsidR="005F56C5" w:rsidRDefault="005F56C5">
            <w:pPr>
              <w:pBdr>
                <w:top w:val="nil"/>
                <w:left w:val="nil"/>
                <w:bottom w:val="nil"/>
                <w:right w:val="nil"/>
                <w:between w:val="nil"/>
              </w:pBdr>
              <w:rPr>
                <w:color w:val="000000"/>
                <w:sz w:val="18"/>
                <w:szCs w:val="18"/>
              </w:rPr>
            </w:pPr>
          </w:p>
        </w:tc>
        <w:tc>
          <w:tcPr>
            <w:tcW w:w="1038" w:type="dxa"/>
            <w:tcBorders>
              <w:top w:val="single" w:sz="6" w:space="0" w:color="000000"/>
              <w:bottom w:val="single" w:sz="6" w:space="0" w:color="000000"/>
            </w:tcBorders>
          </w:tcPr>
          <w:p w14:paraId="1BD601D4" w14:textId="77777777" w:rsidR="005F56C5" w:rsidRDefault="005F1A22">
            <w:pPr>
              <w:pBdr>
                <w:top w:val="nil"/>
                <w:left w:val="nil"/>
                <w:bottom w:val="nil"/>
                <w:right w:val="nil"/>
                <w:between w:val="nil"/>
              </w:pBdr>
              <w:spacing w:before="8" w:line="227" w:lineRule="auto"/>
              <w:ind w:right="11"/>
              <w:jc w:val="right"/>
              <w:rPr>
                <w:color w:val="000000"/>
                <w:sz w:val="20"/>
                <w:szCs w:val="20"/>
              </w:rPr>
            </w:pPr>
            <w:r>
              <w:rPr>
                <w:rFonts w:ascii="Calibri" w:eastAsia="Calibri" w:hAnsi="Calibri" w:cs="Calibri"/>
                <w:color w:val="000000"/>
                <w:sz w:val="20"/>
                <w:szCs w:val="20"/>
              </w:rPr>
              <w:t>83,896</w:t>
            </w:r>
          </w:p>
        </w:tc>
        <w:tc>
          <w:tcPr>
            <w:tcW w:w="734" w:type="dxa"/>
            <w:tcBorders>
              <w:top w:val="single" w:sz="6" w:space="0" w:color="000000"/>
              <w:bottom w:val="single" w:sz="6" w:space="0" w:color="000000"/>
            </w:tcBorders>
          </w:tcPr>
          <w:p w14:paraId="1BD601D5" w14:textId="77777777" w:rsidR="005F56C5" w:rsidRDefault="005F56C5">
            <w:pPr>
              <w:pBdr>
                <w:top w:val="nil"/>
                <w:left w:val="nil"/>
                <w:bottom w:val="nil"/>
                <w:right w:val="nil"/>
                <w:between w:val="nil"/>
              </w:pBdr>
              <w:rPr>
                <w:color w:val="000000"/>
                <w:sz w:val="18"/>
                <w:szCs w:val="18"/>
              </w:rPr>
            </w:pPr>
          </w:p>
        </w:tc>
        <w:tc>
          <w:tcPr>
            <w:tcW w:w="1083" w:type="dxa"/>
            <w:tcBorders>
              <w:top w:val="single" w:sz="6" w:space="0" w:color="000000"/>
              <w:bottom w:val="single" w:sz="6" w:space="0" w:color="000000"/>
            </w:tcBorders>
          </w:tcPr>
          <w:p w14:paraId="1BD601D6" w14:textId="77777777" w:rsidR="005F56C5" w:rsidRDefault="005F1A22">
            <w:pPr>
              <w:pBdr>
                <w:top w:val="nil"/>
                <w:left w:val="nil"/>
                <w:bottom w:val="nil"/>
                <w:right w:val="nil"/>
                <w:between w:val="nil"/>
              </w:pBdr>
              <w:spacing w:before="8" w:line="227" w:lineRule="auto"/>
              <w:ind w:right="20"/>
              <w:jc w:val="right"/>
              <w:rPr>
                <w:color w:val="000000"/>
                <w:sz w:val="20"/>
                <w:szCs w:val="20"/>
              </w:rPr>
            </w:pPr>
            <w:r>
              <w:rPr>
                <w:rFonts w:ascii="Calibri" w:eastAsia="Calibri" w:hAnsi="Calibri" w:cs="Calibri"/>
                <w:color w:val="000000"/>
                <w:sz w:val="20"/>
                <w:szCs w:val="20"/>
              </w:rPr>
              <w:t>89,475</w:t>
            </w:r>
          </w:p>
        </w:tc>
        <w:tc>
          <w:tcPr>
            <w:tcW w:w="113" w:type="dxa"/>
          </w:tcPr>
          <w:p w14:paraId="1BD601D7" w14:textId="77777777" w:rsidR="005F56C5" w:rsidRDefault="005F56C5">
            <w:pPr>
              <w:pBdr>
                <w:top w:val="nil"/>
                <w:left w:val="nil"/>
                <w:bottom w:val="nil"/>
                <w:right w:val="nil"/>
                <w:between w:val="nil"/>
              </w:pBdr>
              <w:rPr>
                <w:color w:val="000000"/>
                <w:sz w:val="18"/>
                <w:szCs w:val="18"/>
              </w:rPr>
            </w:pPr>
          </w:p>
        </w:tc>
      </w:tr>
      <w:tr w:rsidR="005F56C5" w14:paraId="1BD601DF" w14:textId="77777777">
        <w:trPr>
          <w:trHeight w:val="255"/>
        </w:trPr>
        <w:tc>
          <w:tcPr>
            <w:tcW w:w="7505" w:type="dxa"/>
          </w:tcPr>
          <w:p w14:paraId="1BD601D9"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Commitments and contingencies (Note 9)</w:t>
            </w:r>
          </w:p>
        </w:tc>
        <w:tc>
          <w:tcPr>
            <w:tcW w:w="478" w:type="dxa"/>
            <w:tcBorders>
              <w:top w:val="single" w:sz="6" w:space="0" w:color="000000"/>
            </w:tcBorders>
          </w:tcPr>
          <w:p w14:paraId="1BD601DA" w14:textId="77777777" w:rsidR="005F56C5" w:rsidRDefault="005F56C5">
            <w:pPr>
              <w:pBdr>
                <w:top w:val="nil"/>
                <w:left w:val="nil"/>
                <w:bottom w:val="nil"/>
                <w:right w:val="nil"/>
                <w:between w:val="nil"/>
              </w:pBdr>
              <w:rPr>
                <w:color w:val="000000"/>
                <w:sz w:val="18"/>
                <w:szCs w:val="18"/>
              </w:rPr>
            </w:pPr>
          </w:p>
        </w:tc>
        <w:tc>
          <w:tcPr>
            <w:tcW w:w="1038" w:type="dxa"/>
            <w:tcBorders>
              <w:top w:val="single" w:sz="6" w:space="0" w:color="000000"/>
            </w:tcBorders>
          </w:tcPr>
          <w:p w14:paraId="1BD601DB" w14:textId="77777777" w:rsidR="005F56C5" w:rsidRDefault="005F56C5">
            <w:pPr>
              <w:pBdr>
                <w:top w:val="nil"/>
                <w:left w:val="nil"/>
                <w:bottom w:val="nil"/>
                <w:right w:val="nil"/>
                <w:between w:val="nil"/>
              </w:pBdr>
              <w:rPr>
                <w:color w:val="000000"/>
                <w:sz w:val="18"/>
                <w:szCs w:val="18"/>
              </w:rPr>
            </w:pPr>
          </w:p>
        </w:tc>
        <w:tc>
          <w:tcPr>
            <w:tcW w:w="734" w:type="dxa"/>
            <w:tcBorders>
              <w:top w:val="single" w:sz="6" w:space="0" w:color="000000"/>
            </w:tcBorders>
          </w:tcPr>
          <w:p w14:paraId="1BD601DC" w14:textId="77777777" w:rsidR="005F56C5" w:rsidRDefault="005F56C5">
            <w:pPr>
              <w:pBdr>
                <w:top w:val="nil"/>
                <w:left w:val="nil"/>
                <w:bottom w:val="nil"/>
                <w:right w:val="nil"/>
                <w:between w:val="nil"/>
              </w:pBdr>
              <w:rPr>
                <w:color w:val="000000"/>
                <w:sz w:val="18"/>
                <w:szCs w:val="18"/>
              </w:rPr>
            </w:pPr>
          </w:p>
        </w:tc>
        <w:tc>
          <w:tcPr>
            <w:tcW w:w="1083" w:type="dxa"/>
            <w:tcBorders>
              <w:top w:val="single" w:sz="6" w:space="0" w:color="000000"/>
            </w:tcBorders>
          </w:tcPr>
          <w:p w14:paraId="1BD601DD" w14:textId="77777777" w:rsidR="005F56C5" w:rsidRDefault="005F56C5">
            <w:pPr>
              <w:pBdr>
                <w:top w:val="nil"/>
                <w:left w:val="nil"/>
                <w:bottom w:val="nil"/>
                <w:right w:val="nil"/>
                <w:between w:val="nil"/>
              </w:pBdr>
              <w:rPr>
                <w:color w:val="000000"/>
                <w:sz w:val="18"/>
                <w:szCs w:val="18"/>
              </w:rPr>
            </w:pPr>
          </w:p>
        </w:tc>
        <w:tc>
          <w:tcPr>
            <w:tcW w:w="113" w:type="dxa"/>
          </w:tcPr>
          <w:p w14:paraId="1BD601DE" w14:textId="77777777" w:rsidR="005F56C5" w:rsidRDefault="005F56C5">
            <w:pPr>
              <w:pBdr>
                <w:top w:val="nil"/>
                <w:left w:val="nil"/>
                <w:bottom w:val="nil"/>
                <w:right w:val="nil"/>
                <w:between w:val="nil"/>
              </w:pBdr>
              <w:rPr>
                <w:color w:val="000000"/>
                <w:sz w:val="18"/>
                <w:szCs w:val="18"/>
              </w:rPr>
            </w:pPr>
          </w:p>
        </w:tc>
      </w:tr>
      <w:tr w:rsidR="005F56C5" w14:paraId="1BD601E6" w14:textId="77777777">
        <w:trPr>
          <w:trHeight w:val="254"/>
        </w:trPr>
        <w:tc>
          <w:tcPr>
            <w:tcW w:w="7505" w:type="dxa"/>
          </w:tcPr>
          <w:p w14:paraId="1BD601E0"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Redeemable noncontrolling interest</w:t>
            </w:r>
          </w:p>
        </w:tc>
        <w:tc>
          <w:tcPr>
            <w:tcW w:w="478" w:type="dxa"/>
          </w:tcPr>
          <w:p w14:paraId="1BD601E1" w14:textId="77777777" w:rsidR="005F56C5" w:rsidRDefault="005F56C5">
            <w:pPr>
              <w:pBdr>
                <w:top w:val="nil"/>
                <w:left w:val="nil"/>
                <w:bottom w:val="nil"/>
                <w:right w:val="nil"/>
                <w:between w:val="nil"/>
              </w:pBdr>
              <w:rPr>
                <w:color w:val="000000"/>
                <w:sz w:val="18"/>
                <w:szCs w:val="18"/>
              </w:rPr>
            </w:pPr>
          </w:p>
        </w:tc>
        <w:tc>
          <w:tcPr>
            <w:tcW w:w="1038" w:type="dxa"/>
          </w:tcPr>
          <w:p w14:paraId="1BD601E2" w14:textId="77777777" w:rsidR="005F56C5" w:rsidRDefault="005F1A22">
            <w:pPr>
              <w:pBdr>
                <w:top w:val="nil"/>
                <w:left w:val="nil"/>
                <w:bottom w:val="nil"/>
                <w:right w:val="nil"/>
                <w:between w:val="nil"/>
              </w:pBdr>
              <w:spacing w:before="8" w:line="227" w:lineRule="auto"/>
              <w:ind w:right="11"/>
              <w:jc w:val="right"/>
              <w:rPr>
                <w:color w:val="000000"/>
                <w:sz w:val="20"/>
                <w:szCs w:val="20"/>
              </w:rPr>
            </w:pPr>
            <w:r>
              <w:rPr>
                <w:rFonts w:ascii="Calibri" w:eastAsia="Calibri" w:hAnsi="Calibri" w:cs="Calibri"/>
                <w:color w:val="000000"/>
                <w:sz w:val="20"/>
                <w:szCs w:val="20"/>
              </w:rPr>
              <w:t>338</w:t>
            </w:r>
          </w:p>
        </w:tc>
        <w:tc>
          <w:tcPr>
            <w:tcW w:w="734" w:type="dxa"/>
          </w:tcPr>
          <w:p w14:paraId="1BD601E3" w14:textId="77777777" w:rsidR="005F56C5" w:rsidRDefault="005F56C5">
            <w:pPr>
              <w:pBdr>
                <w:top w:val="nil"/>
                <w:left w:val="nil"/>
                <w:bottom w:val="nil"/>
                <w:right w:val="nil"/>
                <w:between w:val="nil"/>
              </w:pBdr>
              <w:rPr>
                <w:color w:val="000000"/>
                <w:sz w:val="18"/>
                <w:szCs w:val="18"/>
              </w:rPr>
            </w:pPr>
          </w:p>
        </w:tc>
        <w:tc>
          <w:tcPr>
            <w:tcW w:w="1083" w:type="dxa"/>
          </w:tcPr>
          <w:p w14:paraId="1BD601E4" w14:textId="77777777" w:rsidR="005F56C5" w:rsidRDefault="005F1A22">
            <w:pPr>
              <w:pBdr>
                <w:top w:val="nil"/>
                <w:left w:val="nil"/>
                <w:bottom w:val="nil"/>
                <w:right w:val="nil"/>
                <w:between w:val="nil"/>
              </w:pBdr>
              <w:spacing w:before="8" w:line="227" w:lineRule="auto"/>
              <w:ind w:right="20"/>
              <w:jc w:val="right"/>
              <w:rPr>
                <w:color w:val="000000"/>
                <w:sz w:val="20"/>
                <w:szCs w:val="20"/>
              </w:rPr>
            </w:pPr>
            <w:r>
              <w:rPr>
                <w:rFonts w:ascii="Calibri" w:eastAsia="Calibri" w:hAnsi="Calibri" w:cs="Calibri"/>
                <w:color w:val="000000"/>
                <w:sz w:val="20"/>
                <w:szCs w:val="20"/>
              </w:rPr>
              <w:t>457</w:t>
            </w:r>
          </w:p>
        </w:tc>
        <w:tc>
          <w:tcPr>
            <w:tcW w:w="113" w:type="dxa"/>
          </w:tcPr>
          <w:p w14:paraId="1BD601E5" w14:textId="77777777" w:rsidR="005F56C5" w:rsidRDefault="005F56C5">
            <w:pPr>
              <w:pBdr>
                <w:top w:val="nil"/>
                <w:left w:val="nil"/>
                <w:bottom w:val="nil"/>
                <w:right w:val="nil"/>
                <w:between w:val="nil"/>
              </w:pBdr>
              <w:rPr>
                <w:color w:val="000000"/>
                <w:sz w:val="18"/>
                <w:szCs w:val="18"/>
              </w:rPr>
            </w:pPr>
          </w:p>
        </w:tc>
      </w:tr>
      <w:tr w:rsidR="005F56C5" w14:paraId="1BD601ED" w14:textId="77777777">
        <w:trPr>
          <w:trHeight w:val="254"/>
        </w:trPr>
        <w:tc>
          <w:tcPr>
            <w:tcW w:w="7505" w:type="dxa"/>
          </w:tcPr>
          <w:p w14:paraId="1BD601E7"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Stockholders’ equity:</w:t>
            </w:r>
          </w:p>
        </w:tc>
        <w:tc>
          <w:tcPr>
            <w:tcW w:w="478" w:type="dxa"/>
          </w:tcPr>
          <w:p w14:paraId="1BD601E8" w14:textId="77777777" w:rsidR="005F56C5" w:rsidRDefault="005F56C5">
            <w:pPr>
              <w:pBdr>
                <w:top w:val="nil"/>
                <w:left w:val="nil"/>
                <w:bottom w:val="nil"/>
                <w:right w:val="nil"/>
                <w:between w:val="nil"/>
              </w:pBdr>
              <w:rPr>
                <w:color w:val="000000"/>
                <w:sz w:val="18"/>
                <w:szCs w:val="18"/>
              </w:rPr>
            </w:pPr>
          </w:p>
        </w:tc>
        <w:tc>
          <w:tcPr>
            <w:tcW w:w="1038" w:type="dxa"/>
          </w:tcPr>
          <w:p w14:paraId="1BD601E9" w14:textId="77777777" w:rsidR="005F56C5" w:rsidRDefault="005F56C5">
            <w:pPr>
              <w:pBdr>
                <w:top w:val="nil"/>
                <w:left w:val="nil"/>
                <w:bottom w:val="nil"/>
                <w:right w:val="nil"/>
                <w:between w:val="nil"/>
              </w:pBdr>
              <w:rPr>
                <w:color w:val="000000"/>
                <w:sz w:val="18"/>
                <w:szCs w:val="18"/>
              </w:rPr>
            </w:pPr>
          </w:p>
        </w:tc>
        <w:tc>
          <w:tcPr>
            <w:tcW w:w="734" w:type="dxa"/>
          </w:tcPr>
          <w:p w14:paraId="1BD601EA" w14:textId="77777777" w:rsidR="005F56C5" w:rsidRDefault="005F56C5">
            <w:pPr>
              <w:pBdr>
                <w:top w:val="nil"/>
                <w:left w:val="nil"/>
                <w:bottom w:val="nil"/>
                <w:right w:val="nil"/>
                <w:between w:val="nil"/>
              </w:pBdr>
              <w:rPr>
                <w:color w:val="000000"/>
                <w:sz w:val="18"/>
                <w:szCs w:val="18"/>
              </w:rPr>
            </w:pPr>
          </w:p>
        </w:tc>
        <w:tc>
          <w:tcPr>
            <w:tcW w:w="1083" w:type="dxa"/>
          </w:tcPr>
          <w:p w14:paraId="1BD601EB" w14:textId="77777777" w:rsidR="005F56C5" w:rsidRDefault="005F56C5">
            <w:pPr>
              <w:pBdr>
                <w:top w:val="nil"/>
                <w:left w:val="nil"/>
                <w:bottom w:val="nil"/>
                <w:right w:val="nil"/>
                <w:between w:val="nil"/>
              </w:pBdr>
              <w:rPr>
                <w:color w:val="000000"/>
                <w:sz w:val="18"/>
                <w:szCs w:val="18"/>
              </w:rPr>
            </w:pPr>
          </w:p>
        </w:tc>
        <w:tc>
          <w:tcPr>
            <w:tcW w:w="113" w:type="dxa"/>
          </w:tcPr>
          <w:p w14:paraId="1BD601EC" w14:textId="77777777" w:rsidR="005F56C5" w:rsidRDefault="005F56C5">
            <w:pPr>
              <w:pBdr>
                <w:top w:val="nil"/>
                <w:left w:val="nil"/>
                <w:bottom w:val="nil"/>
                <w:right w:val="nil"/>
                <w:between w:val="nil"/>
              </w:pBdr>
              <w:rPr>
                <w:color w:val="000000"/>
                <w:sz w:val="18"/>
                <w:szCs w:val="18"/>
              </w:rPr>
            </w:pPr>
          </w:p>
        </w:tc>
      </w:tr>
      <w:tr w:rsidR="005F56C5" w14:paraId="1BD601F4" w14:textId="77777777">
        <w:trPr>
          <w:trHeight w:val="254"/>
        </w:trPr>
        <w:tc>
          <w:tcPr>
            <w:tcW w:w="7505" w:type="dxa"/>
          </w:tcPr>
          <w:p w14:paraId="1BD601EE"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Preferred stock, $0.01 par value per share—10,000 shares authorized</w:t>
            </w:r>
          </w:p>
        </w:tc>
        <w:tc>
          <w:tcPr>
            <w:tcW w:w="478" w:type="dxa"/>
          </w:tcPr>
          <w:p w14:paraId="1BD601EF" w14:textId="77777777" w:rsidR="005F56C5" w:rsidRDefault="005F56C5">
            <w:pPr>
              <w:pBdr>
                <w:top w:val="nil"/>
                <w:left w:val="nil"/>
                <w:bottom w:val="nil"/>
                <w:right w:val="nil"/>
                <w:between w:val="nil"/>
              </w:pBdr>
              <w:rPr>
                <w:color w:val="000000"/>
                <w:sz w:val="18"/>
                <w:szCs w:val="18"/>
              </w:rPr>
            </w:pPr>
          </w:p>
        </w:tc>
        <w:tc>
          <w:tcPr>
            <w:tcW w:w="1038" w:type="dxa"/>
          </w:tcPr>
          <w:p w14:paraId="1BD601F0" w14:textId="77777777" w:rsidR="005F56C5" w:rsidRDefault="005F1A22">
            <w:pPr>
              <w:pBdr>
                <w:top w:val="nil"/>
                <w:left w:val="nil"/>
                <w:bottom w:val="nil"/>
                <w:right w:val="nil"/>
                <w:between w:val="nil"/>
              </w:pBdr>
              <w:spacing w:before="8" w:line="227" w:lineRule="auto"/>
              <w:ind w:right="11"/>
              <w:jc w:val="right"/>
              <w:rPr>
                <w:color w:val="000000"/>
                <w:sz w:val="20"/>
                <w:szCs w:val="20"/>
              </w:rPr>
            </w:pPr>
            <w:r>
              <w:rPr>
                <w:color w:val="000000"/>
                <w:sz w:val="20"/>
                <w:szCs w:val="20"/>
              </w:rPr>
              <w:t>—</w:t>
            </w:r>
          </w:p>
        </w:tc>
        <w:tc>
          <w:tcPr>
            <w:tcW w:w="734" w:type="dxa"/>
          </w:tcPr>
          <w:p w14:paraId="1BD601F1" w14:textId="77777777" w:rsidR="005F56C5" w:rsidRDefault="005F56C5">
            <w:pPr>
              <w:pBdr>
                <w:top w:val="nil"/>
                <w:left w:val="nil"/>
                <w:bottom w:val="nil"/>
                <w:right w:val="nil"/>
                <w:between w:val="nil"/>
              </w:pBdr>
              <w:rPr>
                <w:color w:val="000000"/>
                <w:sz w:val="18"/>
                <w:szCs w:val="18"/>
              </w:rPr>
            </w:pPr>
          </w:p>
        </w:tc>
        <w:tc>
          <w:tcPr>
            <w:tcW w:w="1083" w:type="dxa"/>
          </w:tcPr>
          <w:p w14:paraId="1BD601F2" w14:textId="77777777" w:rsidR="005F56C5" w:rsidRDefault="005F1A22">
            <w:pPr>
              <w:pBdr>
                <w:top w:val="nil"/>
                <w:left w:val="nil"/>
                <w:bottom w:val="nil"/>
                <w:right w:val="nil"/>
                <w:between w:val="nil"/>
              </w:pBdr>
              <w:spacing w:before="8" w:line="227" w:lineRule="auto"/>
              <w:ind w:right="20"/>
              <w:jc w:val="right"/>
              <w:rPr>
                <w:color w:val="000000"/>
                <w:sz w:val="20"/>
                <w:szCs w:val="20"/>
              </w:rPr>
            </w:pPr>
            <w:r>
              <w:rPr>
                <w:color w:val="000000"/>
                <w:sz w:val="20"/>
                <w:szCs w:val="20"/>
              </w:rPr>
              <w:t>—</w:t>
            </w:r>
          </w:p>
        </w:tc>
        <w:tc>
          <w:tcPr>
            <w:tcW w:w="113" w:type="dxa"/>
          </w:tcPr>
          <w:p w14:paraId="1BD601F3" w14:textId="77777777" w:rsidR="005F56C5" w:rsidRDefault="005F56C5">
            <w:pPr>
              <w:pBdr>
                <w:top w:val="nil"/>
                <w:left w:val="nil"/>
                <w:bottom w:val="nil"/>
                <w:right w:val="nil"/>
                <w:between w:val="nil"/>
              </w:pBdr>
              <w:rPr>
                <w:color w:val="000000"/>
                <w:sz w:val="18"/>
                <w:szCs w:val="18"/>
              </w:rPr>
            </w:pPr>
          </w:p>
        </w:tc>
      </w:tr>
      <w:tr w:rsidR="005F56C5" w14:paraId="1BD601FF" w14:textId="77777777">
        <w:trPr>
          <w:trHeight w:val="734"/>
        </w:trPr>
        <w:tc>
          <w:tcPr>
            <w:tcW w:w="7505" w:type="dxa"/>
          </w:tcPr>
          <w:p w14:paraId="1BD601F5" w14:textId="77777777" w:rsidR="005F56C5" w:rsidRDefault="005F1A22">
            <w:pPr>
              <w:pBdr>
                <w:top w:val="nil"/>
                <w:left w:val="nil"/>
                <w:bottom w:val="nil"/>
                <w:right w:val="nil"/>
                <w:between w:val="nil"/>
              </w:pBdr>
              <w:ind w:left="323" w:right="76"/>
              <w:rPr>
                <w:color w:val="000000"/>
                <w:sz w:val="20"/>
                <w:szCs w:val="20"/>
              </w:rPr>
            </w:pPr>
            <w:r>
              <w:rPr>
                <w:color w:val="000000"/>
                <w:sz w:val="20"/>
                <w:szCs w:val="20"/>
              </w:rPr>
              <w:t>Common stock, $0.01 par value per share—240,000 shares authorized, 36,568 and 36,224 shares issued and outstanding at March 31, 2016 and December 31, 2015, respectively</w:t>
            </w:r>
          </w:p>
        </w:tc>
        <w:tc>
          <w:tcPr>
            <w:tcW w:w="478" w:type="dxa"/>
          </w:tcPr>
          <w:p w14:paraId="1BD601F6" w14:textId="77777777" w:rsidR="005F56C5" w:rsidRDefault="005F56C5">
            <w:pPr>
              <w:pBdr>
                <w:top w:val="nil"/>
                <w:left w:val="nil"/>
                <w:bottom w:val="nil"/>
                <w:right w:val="nil"/>
                <w:between w:val="nil"/>
              </w:pBdr>
              <w:rPr>
                <w:color w:val="000000"/>
                <w:sz w:val="18"/>
                <w:szCs w:val="18"/>
              </w:rPr>
            </w:pPr>
          </w:p>
        </w:tc>
        <w:tc>
          <w:tcPr>
            <w:tcW w:w="1038" w:type="dxa"/>
          </w:tcPr>
          <w:p w14:paraId="1BD601F7" w14:textId="77777777" w:rsidR="005F56C5" w:rsidRDefault="005F56C5">
            <w:pPr>
              <w:pBdr>
                <w:top w:val="nil"/>
                <w:left w:val="nil"/>
                <w:bottom w:val="nil"/>
                <w:right w:val="nil"/>
                <w:between w:val="nil"/>
              </w:pBdr>
              <w:jc w:val="right"/>
              <w:rPr>
                <w:b/>
                <w:bCs/>
                <w:color w:val="000000"/>
                <w:sz w:val="20"/>
                <w:szCs w:val="20"/>
              </w:rPr>
            </w:pPr>
          </w:p>
          <w:p w14:paraId="1BD601F8" w14:textId="77777777" w:rsidR="005F56C5" w:rsidRDefault="005F56C5">
            <w:pPr>
              <w:pBdr>
                <w:top w:val="nil"/>
                <w:left w:val="nil"/>
                <w:bottom w:val="nil"/>
                <w:right w:val="nil"/>
                <w:between w:val="nil"/>
              </w:pBdr>
              <w:spacing w:before="28"/>
              <w:jc w:val="right"/>
              <w:rPr>
                <w:b/>
                <w:bCs/>
                <w:color w:val="000000"/>
                <w:sz w:val="20"/>
                <w:szCs w:val="20"/>
              </w:rPr>
            </w:pPr>
          </w:p>
          <w:p w14:paraId="1BD601F9" w14:textId="77777777" w:rsidR="005F56C5" w:rsidRDefault="005F1A22">
            <w:pPr>
              <w:pBdr>
                <w:top w:val="nil"/>
                <w:left w:val="nil"/>
                <w:bottom w:val="nil"/>
                <w:right w:val="nil"/>
                <w:between w:val="nil"/>
              </w:pBdr>
              <w:spacing w:line="227" w:lineRule="auto"/>
              <w:ind w:right="11"/>
              <w:jc w:val="right"/>
              <w:rPr>
                <w:color w:val="000000"/>
                <w:sz w:val="20"/>
                <w:szCs w:val="20"/>
              </w:rPr>
            </w:pPr>
            <w:r>
              <w:rPr>
                <w:rFonts w:ascii="Calibri" w:eastAsia="Calibri" w:hAnsi="Calibri" w:cs="Calibri"/>
                <w:color w:val="000000"/>
                <w:sz w:val="20"/>
                <w:szCs w:val="20"/>
              </w:rPr>
              <w:t>366</w:t>
            </w:r>
          </w:p>
        </w:tc>
        <w:tc>
          <w:tcPr>
            <w:tcW w:w="734" w:type="dxa"/>
          </w:tcPr>
          <w:p w14:paraId="1BD601FA" w14:textId="77777777" w:rsidR="005F56C5" w:rsidRDefault="005F56C5">
            <w:pPr>
              <w:pBdr>
                <w:top w:val="nil"/>
                <w:left w:val="nil"/>
                <w:bottom w:val="nil"/>
                <w:right w:val="nil"/>
                <w:between w:val="nil"/>
              </w:pBdr>
              <w:rPr>
                <w:color w:val="000000"/>
                <w:sz w:val="18"/>
                <w:szCs w:val="18"/>
              </w:rPr>
            </w:pPr>
          </w:p>
        </w:tc>
        <w:tc>
          <w:tcPr>
            <w:tcW w:w="1083" w:type="dxa"/>
          </w:tcPr>
          <w:p w14:paraId="1BD601FB" w14:textId="77777777" w:rsidR="005F56C5" w:rsidRDefault="005F56C5">
            <w:pPr>
              <w:pBdr>
                <w:top w:val="nil"/>
                <w:left w:val="nil"/>
                <w:bottom w:val="nil"/>
                <w:right w:val="nil"/>
                <w:between w:val="nil"/>
              </w:pBdr>
              <w:jc w:val="right"/>
              <w:rPr>
                <w:b/>
                <w:bCs/>
                <w:color w:val="000000"/>
                <w:sz w:val="20"/>
                <w:szCs w:val="20"/>
              </w:rPr>
            </w:pPr>
          </w:p>
          <w:p w14:paraId="1BD601FC" w14:textId="77777777" w:rsidR="005F56C5" w:rsidRDefault="005F56C5">
            <w:pPr>
              <w:pBdr>
                <w:top w:val="nil"/>
                <w:left w:val="nil"/>
                <w:bottom w:val="nil"/>
                <w:right w:val="nil"/>
                <w:between w:val="nil"/>
              </w:pBdr>
              <w:spacing w:before="28"/>
              <w:jc w:val="right"/>
              <w:rPr>
                <w:b/>
                <w:bCs/>
                <w:color w:val="000000"/>
                <w:sz w:val="20"/>
                <w:szCs w:val="20"/>
              </w:rPr>
            </w:pPr>
          </w:p>
          <w:p w14:paraId="1BD601FD" w14:textId="77777777" w:rsidR="005F56C5" w:rsidRDefault="005F1A22">
            <w:pPr>
              <w:pBdr>
                <w:top w:val="nil"/>
                <w:left w:val="nil"/>
                <w:bottom w:val="nil"/>
                <w:right w:val="nil"/>
                <w:between w:val="nil"/>
              </w:pBdr>
              <w:spacing w:line="227" w:lineRule="auto"/>
              <w:ind w:right="20"/>
              <w:jc w:val="right"/>
              <w:rPr>
                <w:color w:val="000000"/>
                <w:sz w:val="20"/>
                <w:szCs w:val="20"/>
              </w:rPr>
            </w:pPr>
            <w:r>
              <w:rPr>
                <w:rFonts w:ascii="Calibri" w:eastAsia="Calibri" w:hAnsi="Calibri" w:cs="Calibri"/>
                <w:color w:val="000000"/>
                <w:sz w:val="20"/>
                <w:szCs w:val="20"/>
              </w:rPr>
              <w:t>362</w:t>
            </w:r>
          </w:p>
        </w:tc>
        <w:tc>
          <w:tcPr>
            <w:tcW w:w="113" w:type="dxa"/>
          </w:tcPr>
          <w:p w14:paraId="1BD601FE" w14:textId="77777777" w:rsidR="005F56C5" w:rsidRDefault="005F56C5">
            <w:pPr>
              <w:pBdr>
                <w:top w:val="nil"/>
                <w:left w:val="nil"/>
                <w:bottom w:val="nil"/>
                <w:right w:val="nil"/>
                <w:between w:val="nil"/>
              </w:pBdr>
              <w:rPr>
                <w:color w:val="000000"/>
                <w:sz w:val="18"/>
                <w:szCs w:val="18"/>
              </w:rPr>
            </w:pPr>
          </w:p>
        </w:tc>
      </w:tr>
      <w:tr w:rsidR="005F56C5" w14:paraId="1BD60206" w14:textId="77777777">
        <w:trPr>
          <w:trHeight w:val="254"/>
        </w:trPr>
        <w:tc>
          <w:tcPr>
            <w:tcW w:w="7505" w:type="dxa"/>
          </w:tcPr>
          <w:p w14:paraId="1BD60200"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Additional paid-in capital</w:t>
            </w:r>
          </w:p>
        </w:tc>
        <w:tc>
          <w:tcPr>
            <w:tcW w:w="478" w:type="dxa"/>
          </w:tcPr>
          <w:p w14:paraId="1BD60201" w14:textId="77777777" w:rsidR="005F56C5" w:rsidRDefault="005F56C5">
            <w:pPr>
              <w:pBdr>
                <w:top w:val="nil"/>
                <w:left w:val="nil"/>
                <w:bottom w:val="nil"/>
                <w:right w:val="nil"/>
                <w:between w:val="nil"/>
              </w:pBdr>
              <w:rPr>
                <w:color w:val="000000"/>
                <w:sz w:val="18"/>
                <w:szCs w:val="18"/>
              </w:rPr>
            </w:pPr>
          </w:p>
        </w:tc>
        <w:tc>
          <w:tcPr>
            <w:tcW w:w="1038" w:type="dxa"/>
          </w:tcPr>
          <w:p w14:paraId="1BD60202" w14:textId="77777777" w:rsidR="005F56C5" w:rsidRDefault="005F1A22">
            <w:pPr>
              <w:pBdr>
                <w:top w:val="nil"/>
                <w:left w:val="nil"/>
                <w:bottom w:val="nil"/>
                <w:right w:val="nil"/>
                <w:between w:val="nil"/>
              </w:pBdr>
              <w:spacing w:before="8" w:line="227" w:lineRule="auto"/>
              <w:ind w:right="11"/>
              <w:jc w:val="right"/>
              <w:rPr>
                <w:color w:val="000000"/>
                <w:sz w:val="20"/>
                <w:szCs w:val="20"/>
              </w:rPr>
            </w:pPr>
            <w:r>
              <w:rPr>
                <w:rFonts w:ascii="Calibri" w:eastAsia="Calibri" w:hAnsi="Calibri" w:cs="Calibri"/>
                <w:color w:val="000000"/>
                <w:sz w:val="20"/>
                <w:szCs w:val="20"/>
              </w:rPr>
              <w:t>448,943</w:t>
            </w:r>
          </w:p>
        </w:tc>
        <w:tc>
          <w:tcPr>
            <w:tcW w:w="734" w:type="dxa"/>
          </w:tcPr>
          <w:p w14:paraId="1BD60203" w14:textId="77777777" w:rsidR="005F56C5" w:rsidRDefault="005F56C5">
            <w:pPr>
              <w:pBdr>
                <w:top w:val="nil"/>
                <w:left w:val="nil"/>
                <w:bottom w:val="nil"/>
                <w:right w:val="nil"/>
                <w:between w:val="nil"/>
              </w:pBdr>
              <w:rPr>
                <w:color w:val="000000"/>
                <w:sz w:val="18"/>
                <w:szCs w:val="18"/>
              </w:rPr>
            </w:pPr>
          </w:p>
        </w:tc>
        <w:tc>
          <w:tcPr>
            <w:tcW w:w="1083" w:type="dxa"/>
          </w:tcPr>
          <w:p w14:paraId="1BD60204" w14:textId="77777777" w:rsidR="005F56C5" w:rsidRDefault="005F1A22">
            <w:pPr>
              <w:pBdr>
                <w:top w:val="nil"/>
                <w:left w:val="nil"/>
                <w:bottom w:val="nil"/>
                <w:right w:val="nil"/>
                <w:between w:val="nil"/>
              </w:pBdr>
              <w:spacing w:before="8" w:line="227" w:lineRule="auto"/>
              <w:ind w:right="20"/>
              <w:jc w:val="right"/>
              <w:rPr>
                <w:color w:val="000000"/>
                <w:sz w:val="20"/>
                <w:szCs w:val="20"/>
              </w:rPr>
            </w:pPr>
            <w:r>
              <w:rPr>
                <w:rFonts w:ascii="Calibri" w:eastAsia="Calibri" w:hAnsi="Calibri" w:cs="Calibri"/>
                <w:color w:val="000000"/>
                <w:sz w:val="20"/>
                <w:szCs w:val="20"/>
              </w:rPr>
              <w:t>437,137</w:t>
            </w:r>
          </w:p>
        </w:tc>
        <w:tc>
          <w:tcPr>
            <w:tcW w:w="113" w:type="dxa"/>
          </w:tcPr>
          <w:p w14:paraId="1BD60205" w14:textId="77777777" w:rsidR="005F56C5" w:rsidRDefault="005F56C5">
            <w:pPr>
              <w:pBdr>
                <w:top w:val="nil"/>
                <w:left w:val="nil"/>
                <w:bottom w:val="nil"/>
                <w:right w:val="nil"/>
                <w:between w:val="nil"/>
              </w:pBdr>
              <w:rPr>
                <w:color w:val="000000"/>
                <w:sz w:val="18"/>
                <w:szCs w:val="18"/>
              </w:rPr>
            </w:pPr>
          </w:p>
        </w:tc>
      </w:tr>
      <w:tr w:rsidR="005F56C5" w14:paraId="1BD6020D" w14:textId="77777777">
        <w:trPr>
          <w:trHeight w:val="254"/>
        </w:trPr>
        <w:tc>
          <w:tcPr>
            <w:tcW w:w="7505" w:type="dxa"/>
          </w:tcPr>
          <w:p w14:paraId="1BD60207"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Accumulated other comprehensive loss</w:t>
            </w:r>
          </w:p>
        </w:tc>
        <w:tc>
          <w:tcPr>
            <w:tcW w:w="478" w:type="dxa"/>
          </w:tcPr>
          <w:p w14:paraId="1BD60208" w14:textId="77777777" w:rsidR="005F56C5" w:rsidRDefault="005F56C5">
            <w:pPr>
              <w:pBdr>
                <w:top w:val="nil"/>
                <w:left w:val="nil"/>
                <w:bottom w:val="nil"/>
                <w:right w:val="nil"/>
                <w:between w:val="nil"/>
              </w:pBdr>
              <w:rPr>
                <w:color w:val="000000"/>
                <w:sz w:val="18"/>
                <w:szCs w:val="18"/>
              </w:rPr>
            </w:pPr>
          </w:p>
        </w:tc>
        <w:tc>
          <w:tcPr>
            <w:tcW w:w="1038" w:type="dxa"/>
          </w:tcPr>
          <w:p w14:paraId="1BD60209" w14:textId="77777777" w:rsidR="005F56C5" w:rsidRDefault="005F1A22">
            <w:pPr>
              <w:pBdr>
                <w:top w:val="nil"/>
                <w:left w:val="nil"/>
                <w:bottom w:val="nil"/>
                <w:right w:val="nil"/>
                <w:between w:val="nil"/>
              </w:pBdr>
              <w:spacing w:before="8" w:line="227" w:lineRule="auto"/>
              <w:ind w:right="11"/>
              <w:jc w:val="right"/>
              <w:rPr>
                <w:color w:val="000000"/>
                <w:sz w:val="20"/>
                <w:szCs w:val="20"/>
              </w:rPr>
            </w:pPr>
            <w:r>
              <w:rPr>
                <w:rFonts w:ascii="Calibri" w:eastAsia="Calibri" w:hAnsi="Calibri" w:cs="Calibri"/>
                <w:color w:val="000000"/>
                <w:sz w:val="20"/>
                <w:szCs w:val="20"/>
              </w:rPr>
              <w:t>(580</w:t>
            </w:r>
          </w:p>
        </w:tc>
        <w:tc>
          <w:tcPr>
            <w:tcW w:w="734" w:type="dxa"/>
          </w:tcPr>
          <w:p w14:paraId="1BD6020A" w14:textId="77777777" w:rsidR="005F56C5" w:rsidRDefault="005F1A22">
            <w:pPr>
              <w:pBdr>
                <w:top w:val="nil"/>
                <w:left w:val="nil"/>
                <w:bottom w:val="nil"/>
                <w:right w:val="nil"/>
                <w:between w:val="nil"/>
              </w:pBdr>
              <w:spacing w:before="8" w:line="227" w:lineRule="auto"/>
              <w:ind w:left="2"/>
              <w:rPr>
                <w:color w:val="000000"/>
                <w:sz w:val="20"/>
                <w:szCs w:val="20"/>
              </w:rPr>
            </w:pPr>
            <w:r>
              <w:rPr>
                <w:color w:val="000000"/>
                <w:sz w:val="20"/>
                <w:szCs w:val="20"/>
              </w:rPr>
              <w:t>)</w:t>
            </w:r>
          </w:p>
        </w:tc>
        <w:tc>
          <w:tcPr>
            <w:tcW w:w="1083" w:type="dxa"/>
          </w:tcPr>
          <w:p w14:paraId="1BD6020B" w14:textId="77777777" w:rsidR="005F56C5" w:rsidRDefault="005F1A22">
            <w:pPr>
              <w:pBdr>
                <w:top w:val="nil"/>
                <w:left w:val="nil"/>
                <w:bottom w:val="nil"/>
                <w:right w:val="nil"/>
                <w:between w:val="nil"/>
              </w:pBdr>
              <w:spacing w:before="8" w:line="227" w:lineRule="auto"/>
              <w:ind w:right="20"/>
              <w:jc w:val="right"/>
              <w:rPr>
                <w:color w:val="000000"/>
                <w:sz w:val="20"/>
                <w:szCs w:val="20"/>
              </w:rPr>
            </w:pPr>
            <w:r>
              <w:rPr>
                <w:rFonts w:ascii="Calibri" w:eastAsia="Calibri" w:hAnsi="Calibri" w:cs="Calibri"/>
                <w:color w:val="000000"/>
                <w:sz w:val="20"/>
                <w:szCs w:val="20"/>
              </w:rPr>
              <w:t>(858</w:t>
            </w:r>
          </w:p>
        </w:tc>
        <w:tc>
          <w:tcPr>
            <w:tcW w:w="113" w:type="dxa"/>
          </w:tcPr>
          <w:p w14:paraId="1BD6020C" w14:textId="77777777" w:rsidR="005F56C5" w:rsidRDefault="005F1A22">
            <w:pPr>
              <w:pBdr>
                <w:top w:val="nil"/>
                <w:left w:val="nil"/>
                <w:bottom w:val="nil"/>
                <w:right w:val="nil"/>
                <w:between w:val="nil"/>
              </w:pBdr>
              <w:spacing w:before="8" w:line="227" w:lineRule="auto"/>
              <w:ind w:left="-8" w:right="51"/>
              <w:jc w:val="center"/>
              <w:rPr>
                <w:color w:val="000000"/>
                <w:sz w:val="20"/>
                <w:szCs w:val="20"/>
              </w:rPr>
            </w:pPr>
            <w:r>
              <w:rPr>
                <w:color w:val="000000"/>
                <w:sz w:val="20"/>
                <w:szCs w:val="20"/>
              </w:rPr>
              <w:t>)</w:t>
            </w:r>
          </w:p>
        </w:tc>
      </w:tr>
      <w:tr w:rsidR="005F56C5" w14:paraId="1BD60214" w14:textId="77777777">
        <w:trPr>
          <w:trHeight w:val="254"/>
        </w:trPr>
        <w:tc>
          <w:tcPr>
            <w:tcW w:w="7505" w:type="dxa"/>
          </w:tcPr>
          <w:p w14:paraId="1BD6020E"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Accumulated deficit</w:t>
            </w:r>
          </w:p>
        </w:tc>
        <w:tc>
          <w:tcPr>
            <w:tcW w:w="478" w:type="dxa"/>
            <w:tcBorders>
              <w:bottom w:val="single" w:sz="6" w:space="0" w:color="000000"/>
            </w:tcBorders>
          </w:tcPr>
          <w:p w14:paraId="1BD6020F" w14:textId="77777777" w:rsidR="005F56C5" w:rsidRDefault="005F56C5">
            <w:pPr>
              <w:pBdr>
                <w:top w:val="nil"/>
                <w:left w:val="nil"/>
                <w:bottom w:val="nil"/>
                <w:right w:val="nil"/>
                <w:between w:val="nil"/>
              </w:pBdr>
              <w:rPr>
                <w:color w:val="000000"/>
                <w:sz w:val="18"/>
                <w:szCs w:val="18"/>
              </w:rPr>
            </w:pPr>
          </w:p>
        </w:tc>
        <w:tc>
          <w:tcPr>
            <w:tcW w:w="1038" w:type="dxa"/>
            <w:tcBorders>
              <w:bottom w:val="single" w:sz="6" w:space="0" w:color="000000"/>
            </w:tcBorders>
          </w:tcPr>
          <w:p w14:paraId="1BD60210" w14:textId="77777777" w:rsidR="005F56C5" w:rsidRDefault="005F1A22">
            <w:pPr>
              <w:pBdr>
                <w:top w:val="nil"/>
                <w:left w:val="nil"/>
                <w:bottom w:val="nil"/>
                <w:right w:val="nil"/>
                <w:between w:val="nil"/>
              </w:pBdr>
              <w:spacing w:before="8" w:line="227" w:lineRule="auto"/>
              <w:ind w:right="11"/>
              <w:jc w:val="right"/>
              <w:rPr>
                <w:color w:val="000000"/>
                <w:sz w:val="20"/>
                <w:szCs w:val="20"/>
              </w:rPr>
            </w:pPr>
            <w:r>
              <w:rPr>
                <w:rFonts w:ascii="Calibri" w:eastAsia="Calibri" w:hAnsi="Calibri" w:cs="Calibri"/>
                <w:color w:val="000000"/>
                <w:sz w:val="20"/>
                <w:szCs w:val="20"/>
              </w:rPr>
              <w:t>(160,866</w:t>
            </w:r>
          </w:p>
        </w:tc>
        <w:tc>
          <w:tcPr>
            <w:tcW w:w="734" w:type="dxa"/>
            <w:tcBorders>
              <w:bottom w:val="single" w:sz="6" w:space="0" w:color="000000"/>
            </w:tcBorders>
          </w:tcPr>
          <w:p w14:paraId="1BD60211" w14:textId="77777777" w:rsidR="005F56C5" w:rsidRDefault="005F1A22">
            <w:pPr>
              <w:pBdr>
                <w:top w:val="nil"/>
                <w:left w:val="nil"/>
                <w:bottom w:val="nil"/>
                <w:right w:val="nil"/>
                <w:between w:val="nil"/>
              </w:pBdr>
              <w:spacing w:before="8" w:line="227" w:lineRule="auto"/>
              <w:ind w:left="2"/>
              <w:rPr>
                <w:color w:val="000000"/>
                <w:sz w:val="20"/>
                <w:szCs w:val="20"/>
              </w:rPr>
            </w:pPr>
            <w:r>
              <w:rPr>
                <w:color w:val="000000"/>
                <w:sz w:val="20"/>
                <w:szCs w:val="20"/>
              </w:rPr>
              <w:t>)</w:t>
            </w:r>
          </w:p>
        </w:tc>
        <w:tc>
          <w:tcPr>
            <w:tcW w:w="1083" w:type="dxa"/>
            <w:tcBorders>
              <w:bottom w:val="single" w:sz="6" w:space="0" w:color="000000"/>
            </w:tcBorders>
          </w:tcPr>
          <w:p w14:paraId="1BD60212" w14:textId="77777777" w:rsidR="005F56C5" w:rsidRDefault="005F1A22">
            <w:pPr>
              <w:pBdr>
                <w:top w:val="nil"/>
                <w:left w:val="nil"/>
                <w:bottom w:val="nil"/>
                <w:right w:val="nil"/>
                <w:between w:val="nil"/>
              </w:pBdr>
              <w:spacing w:before="8" w:line="227" w:lineRule="auto"/>
              <w:ind w:right="20"/>
              <w:jc w:val="right"/>
              <w:rPr>
                <w:color w:val="000000"/>
                <w:sz w:val="20"/>
                <w:szCs w:val="20"/>
              </w:rPr>
            </w:pPr>
            <w:r>
              <w:rPr>
                <w:rFonts w:ascii="Calibri" w:eastAsia="Calibri" w:hAnsi="Calibri" w:cs="Calibri"/>
                <w:color w:val="000000"/>
                <w:sz w:val="20"/>
                <w:szCs w:val="20"/>
              </w:rPr>
              <w:t>(149,175</w:t>
            </w:r>
          </w:p>
        </w:tc>
        <w:tc>
          <w:tcPr>
            <w:tcW w:w="113" w:type="dxa"/>
          </w:tcPr>
          <w:p w14:paraId="1BD60213" w14:textId="77777777" w:rsidR="005F56C5" w:rsidRDefault="005F1A22">
            <w:pPr>
              <w:pBdr>
                <w:top w:val="nil"/>
                <w:left w:val="nil"/>
                <w:bottom w:val="nil"/>
                <w:right w:val="nil"/>
                <w:between w:val="nil"/>
              </w:pBdr>
              <w:spacing w:before="8" w:line="227" w:lineRule="auto"/>
              <w:ind w:left="-8" w:right="51"/>
              <w:jc w:val="center"/>
              <w:rPr>
                <w:color w:val="000000"/>
                <w:sz w:val="20"/>
                <w:szCs w:val="20"/>
              </w:rPr>
            </w:pPr>
            <w:r>
              <w:rPr>
                <w:color w:val="000000"/>
                <w:sz w:val="20"/>
                <w:szCs w:val="20"/>
              </w:rPr>
              <w:t>)</w:t>
            </w:r>
          </w:p>
        </w:tc>
      </w:tr>
      <w:tr w:rsidR="005F56C5" w14:paraId="1BD6021B" w14:textId="77777777">
        <w:trPr>
          <w:trHeight w:val="254"/>
        </w:trPr>
        <w:tc>
          <w:tcPr>
            <w:tcW w:w="7505" w:type="dxa"/>
          </w:tcPr>
          <w:p w14:paraId="1BD60215" w14:textId="77777777" w:rsidR="005F56C5" w:rsidRDefault="005F1A22">
            <w:pPr>
              <w:pBdr>
                <w:top w:val="nil"/>
                <w:left w:val="nil"/>
                <w:bottom w:val="nil"/>
                <w:right w:val="nil"/>
                <w:between w:val="nil"/>
              </w:pBdr>
              <w:spacing w:before="8" w:line="227" w:lineRule="auto"/>
              <w:ind w:left="596"/>
              <w:rPr>
                <w:color w:val="000000"/>
                <w:sz w:val="20"/>
                <w:szCs w:val="20"/>
              </w:rPr>
            </w:pPr>
            <w:r>
              <w:rPr>
                <w:color w:val="000000"/>
                <w:sz w:val="20"/>
                <w:szCs w:val="20"/>
              </w:rPr>
              <w:t>Total stockholders’ equity</w:t>
            </w:r>
          </w:p>
        </w:tc>
        <w:tc>
          <w:tcPr>
            <w:tcW w:w="478" w:type="dxa"/>
            <w:tcBorders>
              <w:top w:val="single" w:sz="6" w:space="0" w:color="000000"/>
              <w:bottom w:val="single" w:sz="6" w:space="0" w:color="000000"/>
            </w:tcBorders>
          </w:tcPr>
          <w:p w14:paraId="1BD60216" w14:textId="77777777" w:rsidR="005F56C5" w:rsidRDefault="005F56C5">
            <w:pPr>
              <w:pBdr>
                <w:top w:val="nil"/>
                <w:left w:val="nil"/>
                <w:bottom w:val="nil"/>
                <w:right w:val="nil"/>
                <w:between w:val="nil"/>
              </w:pBdr>
              <w:rPr>
                <w:color w:val="000000"/>
                <w:sz w:val="18"/>
                <w:szCs w:val="18"/>
              </w:rPr>
            </w:pPr>
          </w:p>
        </w:tc>
        <w:tc>
          <w:tcPr>
            <w:tcW w:w="1038" w:type="dxa"/>
            <w:tcBorders>
              <w:top w:val="single" w:sz="6" w:space="0" w:color="000000"/>
              <w:bottom w:val="single" w:sz="6" w:space="0" w:color="000000"/>
            </w:tcBorders>
          </w:tcPr>
          <w:p w14:paraId="1BD60217" w14:textId="77777777" w:rsidR="005F56C5" w:rsidRDefault="005F1A22">
            <w:pPr>
              <w:pBdr>
                <w:top w:val="nil"/>
                <w:left w:val="nil"/>
                <w:bottom w:val="nil"/>
                <w:right w:val="nil"/>
                <w:between w:val="nil"/>
              </w:pBdr>
              <w:spacing w:before="8" w:line="227" w:lineRule="auto"/>
              <w:ind w:right="11"/>
              <w:jc w:val="right"/>
              <w:rPr>
                <w:color w:val="000000"/>
                <w:sz w:val="20"/>
                <w:szCs w:val="20"/>
              </w:rPr>
            </w:pPr>
            <w:r>
              <w:rPr>
                <w:rFonts w:ascii="Calibri" w:eastAsia="Calibri" w:hAnsi="Calibri" w:cs="Calibri"/>
                <w:color w:val="000000"/>
                <w:sz w:val="20"/>
                <w:szCs w:val="20"/>
              </w:rPr>
              <w:t>287,863</w:t>
            </w:r>
          </w:p>
        </w:tc>
        <w:tc>
          <w:tcPr>
            <w:tcW w:w="734" w:type="dxa"/>
            <w:tcBorders>
              <w:top w:val="single" w:sz="6" w:space="0" w:color="000000"/>
              <w:bottom w:val="single" w:sz="6" w:space="0" w:color="000000"/>
            </w:tcBorders>
          </w:tcPr>
          <w:p w14:paraId="1BD60218" w14:textId="77777777" w:rsidR="005F56C5" w:rsidRDefault="005F56C5">
            <w:pPr>
              <w:pBdr>
                <w:top w:val="nil"/>
                <w:left w:val="nil"/>
                <w:bottom w:val="nil"/>
                <w:right w:val="nil"/>
                <w:between w:val="nil"/>
              </w:pBdr>
              <w:rPr>
                <w:color w:val="000000"/>
                <w:sz w:val="18"/>
                <w:szCs w:val="18"/>
              </w:rPr>
            </w:pPr>
          </w:p>
        </w:tc>
        <w:tc>
          <w:tcPr>
            <w:tcW w:w="1083" w:type="dxa"/>
            <w:tcBorders>
              <w:top w:val="single" w:sz="6" w:space="0" w:color="000000"/>
              <w:bottom w:val="single" w:sz="6" w:space="0" w:color="000000"/>
            </w:tcBorders>
          </w:tcPr>
          <w:p w14:paraId="1BD60219" w14:textId="77777777" w:rsidR="005F56C5" w:rsidRDefault="005F1A22">
            <w:pPr>
              <w:pBdr>
                <w:top w:val="nil"/>
                <w:left w:val="nil"/>
                <w:bottom w:val="nil"/>
                <w:right w:val="nil"/>
                <w:between w:val="nil"/>
              </w:pBdr>
              <w:spacing w:before="8" w:line="227" w:lineRule="auto"/>
              <w:ind w:right="20"/>
              <w:jc w:val="right"/>
              <w:rPr>
                <w:color w:val="000000"/>
                <w:sz w:val="20"/>
                <w:szCs w:val="20"/>
              </w:rPr>
            </w:pPr>
            <w:r>
              <w:rPr>
                <w:rFonts w:ascii="Calibri" w:eastAsia="Calibri" w:hAnsi="Calibri" w:cs="Calibri"/>
                <w:color w:val="000000"/>
                <w:sz w:val="20"/>
                <w:szCs w:val="20"/>
              </w:rPr>
              <w:t>287,466</w:t>
            </w:r>
          </w:p>
        </w:tc>
        <w:tc>
          <w:tcPr>
            <w:tcW w:w="113" w:type="dxa"/>
          </w:tcPr>
          <w:p w14:paraId="1BD6021A" w14:textId="77777777" w:rsidR="005F56C5" w:rsidRDefault="005F56C5">
            <w:pPr>
              <w:pBdr>
                <w:top w:val="nil"/>
                <w:left w:val="nil"/>
                <w:bottom w:val="nil"/>
                <w:right w:val="nil"/>
                <w:between w:val="nil"/>
              </w:pBdr>
              <w:rPr>
                <w:color w:val="000000"/>
                <w:sz w:val="18"/>
                <w:szCs w:val="18"/>
              </w:rPr>
            </w:pPr>
          </w:p>
        </w:tc>
      </w:tr>
      <w:tr w:rsidR="005F56C5" w14:paraId="1BD60222" w14:textId="77777777">
        <w:trPr>
          <w:trHeight w:val="254"/>
        </w:trPr>
        <w:tc>
          <w:tcPr>
            <w:tcW w:w="7505" w:type="dxa"/>
          </w:tcPr>
          <w:p w14:paraId="1BD6021C" w14:textId="77777777" w:rsidR="005F56C5" w:rsidRDefault="005F1A22">
            <w:pPr>
              <w:pBdr>
                <w:top w:val="nil"/>
                <w:left w:val="nil"/>
                <w:bottom w:val="nil"/>
                <w:right w:val="nil"/>
                <w:between w:val="nil"/>
              </w:pBdr>
              <w:spacing w:before="8" w:line="227" w:lineRule="auto"/>
              <w:ind w:left="596"/>
              <w:rPr>
                <w:color w:val="000000"/>
                <w:sz w:val="20"/>
                <w:szCs w:val="20"/>
              </w:rPr>
            </w:pPr>
            <w:r>
              <w:rPr>
                <w:color w:val="000000"/>
                <w:sz w:val="20"/>
                <w:szCs w:val="20"/>
              </w:rPr>
              <w:t>Total liabilities, redeemable noncontrolling interest and stockholders’ equity</w:t>
            </w:r>
          </w:p>
        </w:tc>
        <w:tc>
          <w:tcPr>
            <w:tcW w:w="478" w:type="dxa"/>
            <w:tcBorders>
              <w:top w:val="single" w:sz="6" w:space="0" w:color="000000"/>
              <w:bottom w:val="single" w:sz="6" w:space="0" w:color="000000"/>
            </w:tcBorders>
          </w:tcPr>
          <w:p w14:paraId="1BD6021D" w14:textId="77777777" w:rsidR="005F56C5" w:rsidRDefault="005F1A22">
            <w:pPr>
              <w:pBdr>
                <w:top w:val="nil"/>
                <w:left w:val="nil"/>
                <w:bottom w:val="nil"/>
                <w:right w:val="nil"/>
                <w:between w:val="nil"/>
              </w:pBdr>
              <w:spacing w:before="8" w:line="227" w:lineRule="auto"/>
              <w:ind w:left="2"/>
              <w:rPr>
                <w:color w:val="000000"/>
                <w:sz w:val="20"/>
                <w:szCs w:val="20"/>
              </w:rPr>
            </w:pPr>
            <w:r>
              <w:rPr>
                <w:color w:val="000000"/>
                <w:sz w:val="20"/>
                <w:szCs w:val="20"/>
              </w:rPr>
              <w:t>$</w:t>
            </w:r>
          </w:p>
        </w:tc>
        <w:tc>
          <w:tcPr>
            <w:tcW w:w="1038" w:type="dxa"/>
            <w:tcBorders>
              <w:top w:val="single" w:sz="6" w:space="0" w:color="000000"/>
              <w:bottom w:val="single" w:sz="6" w:space="0" w:color="000000"/>
            </w:tcBorders>
          </w:tcPr>
          <w:p w14:paraId="1BD6021E" w14:textId="77777777" w:rsidR="005F56C5" w:rsidRDefault="005F1A22">
            <w:pPr>
              <w:pBdr>
                <w:top w:val="nil"/>
                <w:left w:val="nil"/>
                <w:bottom w:val="nil"/>
                <w:right w:val="nil"/>
                <w:between w:val="nil"/>
              </w:pBdr>
              <w:spacing w:before="8" w:line="227" w:lineRule="auto"/>
              <w:ind w:right="11"/>
              <w:jc w:val="right"/>
              <w:rPr>
                <w:color w:val="000000"/>
                <w:sz w:val="20"/>
                <w:szCs w:val="20"/>
              </w:rPr>
            </w:pPr>
            <w:r>
              <w:rPr>
                <w:rFonts w:ascii="Calibri" w:eastAsia="Calibri" w:hAnsi="Calibri" w:cs="Calibri"/>
                <w:color w:val="000000"/>
                <w:sz w:val="20"/>
                <w:szCs w:val="20"/>
              </w:rPr>
              <w:t>372,097</w:t>
            </w:r>
          </w:p>
        </w:tc>
        <w:tc>
          <w:tcPr>
            <w:tcW w:w="734" w:type="dxa"/>
            <w:tcBorders>
              <w:top w:val="single" w:sz="6" w:space="0" w:color="000000"/>
              <w:bottom w:val="single" w:sz="6" w:space="0" w:color="000000"/>
            </w:tcBorders>
          </w:tcPr>
          <w:p w14:paraId="1BD6021F" w14:textId="77777777" w:rsidR="005F56C5" w:rsidRDefault="005F1A22">
            <w:pPr>
              <w:pBdr>
                <w:top w:val="nil"/>
                <w:left w:val="nil"/>
                <w:bottom w:val="nil"/>
                <w:right w:val="nil"/>
                <w:between w:val="nil"/>
              </w:pBdr>
              <w:spacing w:before="8" w:line="227" w:lineRule="auto"/>
              <w:ind w:right="345"/>
              <w:jc w:val="right"/>
              <w:rPr>
                <w:color w:val="000000"/>
                <w:sz w:val="20"/>
                <w:szCs w:val="20"/>
              </w:rPr>
            </w:pPr>
            <w:r>
              <w:rPr>
                <w:color w:val="000000"/>
                <w:sz w:val="20"/>
                <w:szCs w:val="20"/>
              </w:rPr>
              <w:t>$</w:t>
            </w:r>
          </w:p>
        </w:tc>
        <w:tc>
          <w:tcPr>
            <w:tcW w:w="1083" w:type="dxa"/>
            <w:tcBorders>
              <w:top w:val="single" w:sz="6" w:space="0" w:color="000000"/>
              <w:bottom w:val="single" w:sz="6" w:space="0" w:color="000000"/>
            </w:tcBorders>
          </w:tcPr>
          <w:p w14:paraId="1BD60220" w14:textId="77777777" w:rsidR="005F56C5" w:rsidRDefault="005F1A22">
            <w:pPr>
              <w:pBdr>
                <w:top w:val="nil"/>
                <w:left w:val="nil"/>
                <w:bottom w:val="nil"/>
                <w:right w:val="nil"/>
                <w:between w:val="nil"/>
              </w:pBdr>
              <w:spacing w:before="8" w:line="227" w:lineRule="auto"/>
              <w:ind w:right="20"/>
              <w:jc w:val="right"/>
              <w:rPr>
                <w:color w:val="000000"/>
                <w:sz w:val="20"/>
                <w:szCs w:val="20"/>
              </w:rPr>
            </w:pPr>
            <w:r>
              <w:rPr>
                <w:rFonts w:ascii="Calibri" w:eastAsia="Calibri" w:hAnsi="Calibri" w:cs="Calibri"/>
                <w:color w:val="000000"/>
                <w:sz w:val="20"/>
                <w:szCs w:val="20"/>
              </w:rPr>
              <w:t>377,398</w:t>
            </w:r>
          </w:p>
        </w:tc>
        <w:tc>
          <w:tcPr>
            <w:tcW w:w="113" w:type="dxa"/>
          </w:tcPr>
          <w:p w14:paraId="1BD60221" w14:textId="77777777" w:rsidR="005F56C5" w:rsidRDefault="005F56C5">
            <w:pPr>
              <w:pBdr>
                <w:top w:val="nil"/>
                <w:left w:val="nil"/>
                <w:bottom w:val="nil"/>
                <w:right w:val="nil"/>
                <w:between w:val="nil"/>
              </w:pBdr>
              <w:rPr>
                <w:color w:val="000000"/>
                <w:sz w:val="18"/>
                <w:szCs w:val="18"/>
              </w:rPr>
            </w:pPr>
          </w:p>
        </w:tc>
      </w:tr>
    </w:tbl>
    <w:p w14:paraId="1BD60223" w14:textId="77777777" w:rsidR="005F56C5" w:rsidRDefault="005F56C5">
      <w:pPr>
        <w:pBdr>
          <w:top w:val="nil"/>
          <w:left w:val="nil"/>
          <w:bottom w:val="nil"/>
          <w:right w:val="nil"/>
          <w:between w:val="nil"/>
        </w:pBdr>
        <w:rPr>
          <w:b/>
          <w:bCs/>
          <w:color w:val="000000"/>
          <w:sz w:val="20"/>
          <w:szCs w:val="20"/>
        </w:rPr>
      </w:pPr>
    </w:p>
    <w:p w14:paraId="1BD60224" w14:textId="77777777" w:rsidR="005F56C5" w:rsidRDefault="005F56C5">
      <w:pPr>
        <w:pBdr>
          <w:top w:val="nil"/>
          <w:left w:val="nil"/>
          <w:bottom w:val="nil"/>
          <w:right w:val="nil"/>
          <w:between w:val="nil"/>
        </w:pBdr>
        <w:rPr>
          <w:b/>
          <w:bCs/>
          <w:color w:val="000000"/>
          <w:sz w:val="20"/>
          <w:szCs w:val="20"/>
        </w:rPr>
      </w:pPr>
    </w:p>
    <w:p w14:paraId="1BD60225" w14:textId="77777777" w:rsidR="005F56C5" w:rsidRDefault="005F56C5">
      <w:pPr>
        <w:pBdr>
          <w:top w:val="nil"/>
          <w:left w:val="nil"/>
          <w:bottom w:val="nil"/>
          <w:right w:val="nil"/>
          <w:between w:val="nil"/>
        </w:pBdr>
        <w:rPr>
          <w:b/>
          <w:bCs/>
          <w:color w:val="000000"/>
          <w:sz w:val="20"/>
          <w:szCs w:val="20"/>
        </w:rPr>
      </w:pPr>
    </w:p>
    <w:p w14:paraId="1BD60226" w14:textId="77777777" w:rsidR="005F56C5" w:rsidRDefault="005F56C5">
      <w:pPr>
        <w:pBdr>
          <w:top w:val="nil"/>
          <w:left w:val="nil"/>
          <w:bottom w:val="nil"/>
          <w:right w:val="nil"/>
          <w:between w:val="nil"/>
        </w:pBdr>
        <w:rPr>
          <w:b/>
          <w:bCs/>
          <w:color w:val="000000"/>
          <w:sz w:val="20"/>
          <w:szCs w:val="20"/>
        </w:rPr>
      </w:pPr>
    </w:p>
    <w:p w14:paraId="1BD60227" w14:textId="77777777" w:rsidR="005F56C5" w:rsidRDefault="005F56C5">
      <w:pPr>
        <w:pBdr>
          <w:top w:val="nil"/>
          <w:left w:val="nil"/>
          <w:bottom w:val="nil"/>
          <w:right w:val="nil"/>
          <w:between w:val="nil"/>
        </w:pBdr>
        <w:rPr>
          <w:b/>
          <w:bCs/>
          <w:color w:val="000000"/>
          <w:sz w:val="20"/>
          <w:szCs w:val="20"/>
        </w:rPr>
      </w:pPr>
    </w:p>
    <w:p w14:paraId="1BD60228" w14:textId="77777777" w:rsidR="005F56C5" w:rsidRDefault="005F56C5">
      <w:pPr>
        <w:pBdr>
          <w:top w:val="nil"/>
          <w:left w:val="nil"/>
          <w:bottom w:val="nil"/>
          <w:right w:val="nil"/>
          <w:between w:val="nil"/>
        </w:pBdr>
        <w:spacing w:before="89"/>
        <w:rPr>
          <w:b/>
          <w:bCs/>
          <w:color w:val="000000"/>
          <w:sz w:val="20"/>
          <w:szCs w:val="20"/>
        </w:rPr>
      </w:pPr>
    </w:p>
    <w:p w14:paraId="1BD60229" w14:textId="77777777" w:rsidR="005F56C5" w:rsidRDefault="005F1A22">
      <w:pPr>
        <w:jc w:val="center"/>
        <w:rPr>
          <w:i/>
          <w:iCs/>
          <w:sz w:val="20"/>
          <w:szCs w:val="20"/>
        </w:rPr>
      </w:pPr>
      <w:r>
        <w:rPr>
          <w:i/>
          <w:iCs/>
          <w:sz w:val="20"/>
          <w:szCs w:val="20"/>
        </w:rPr>
        <w:t>The accompanying notes are an integral part of these condensed consolidated financial statements.</w:t>
      </w:r>
    </w:p>
    <w:p w14:paraId="1BD6022A" w14:textId="77777777" w:rsidR="005F56C5" w:rsidRDefault="005F56C5">
      <w:pPr>
        <w:pBdr>
          <w:top w:val="nil"/>
          <w:left w:val="nil"/>
          <w:bottom w:val="nil"/>
          <w:right w:val="nil"/>
          <w:between w:val="nil"/>
        </w:pBdr>
        <w:rPr>
          <w:i/>
          <w:iCs/>
          <w:color w:val="000000"/>
          <w:sz w:val="20"/>
          <w:szCs w:val="20"/>
        </w:rPr>
      </w:pPr>
    </w:p>
    <w:p w14:paraId="1BD6022B" w14:textId="77777777" w:rsidR="005F56C5" w:rsidRDefault="005F56C5">
      <w:pPr>
        <w:pBdr>
          <w:top w:val="nil"/>
          <w:left w:val="nil"/>
          <w:bottom w:val="nil"/>
          <w:right w:val="nil"/>
          <w:between w:val="nil"/>
        </w:pBdr>
        <w:spacing w:before="225"/>
        <w:rPr>
          <w:i/>
          <w:iCs/>
          <w:color w:val="000000"/>
          <w:sz w:val="20"/>
          <w:szCs w:val="20"/>
        </w:rPr>
      </w:pPr>
    </w:p>
    <w:p w14:paraId="1BD6022C" w14:textId="77777777" w:rsidR="005F56C5" w:rsidRDefault="005F1A22">
      <w:pPr>
        <w:pBdr>
          <w:top w:val="nil"/>
          <w:left w:val="nil"/>
          <w:bottom w:val="nil"/>
          <w:right w:val="nil"/>
          <w:between w:val="nil"/>
        </w:pBdr>
        <w:jc w:val="center"/>
        <w:rPr>
          <w:color w:val="000000"/>
          <w:sz w:val="20"/>
          <w:szCs w:val="20"/>
        </w:rPr>
      </w:pPr>
      <w:r>
        <w:rPr>
          <w:color w:val="000000"/>
          <w:sz w:val="20"/>
          <w:szCs w:val="20"/>
        </w:rPr>
        <w:t>1</w:t>
      </w:r>
    </w:p>
    <w:p w14:paraId="1BD6022D" w14:textId="77777777" w:rsidR="005F56C5" w:rsidRDefault="005F1A22">
      <w:pPr>
        <w:pBdr>
          <w:top w:val="nil"/>
          <w:left w:val="nil"/>
          <w:bottom w:val="nil"/>
          <w:right w:val="nil"/>
          <w:between w:val="nil"/>
        </w:pBdr>
        <w:spacing w:before="9"/>
        <w:rPr>
          <w:color w:val="000000"/>
          <w:sz w:val="9"/>
          <w:szCs w:val="9"/>
        </w:rPr>
        <w:sectPr w:rsidR="005F56C5">
          <w:type w:val="continuous"/>
          <w:pgSz w:w="12240" w:h="15840"/>
          <w:pgMar w:top="620" w:right="360" w:bottom="280" w:left="360" w:header="360" w:footer="360" w:gutter="0"/>
          <w:cols w:space="720"/>
        </w:sectPr>
      </w:pPr>
      <w:r>
        <w:rPr>
          <w:noProof/>
        </w:rPr>
        <mc:AlternateContent>
          <mc:Choice Requires="wpg">
            <w:drawing>
              <wp:anchor distT="0" distB="0" distL="0" distR="0" simplePos="0" relativeHeight="251668480" behindDoc="0" locked="0" layoutInCell="1" hidden="0" allowOverlap="1" wp14:anchorId="1BD60D13" wp14:editId="1BD60D14">
                <wp:simplePos x="0" y="0"/>
                <wp:positionH relativeFrom="column">
                  <wp:posOffset>200025</wp:posOffset>
                </wp:positionH>
                <wp:positionV relativeFrom="paragraph">
                  <wp:posOffset>86671</wp:posOffset>
                </wp:positionV>
                <wp:extent cx="6934200" cy="19050"/>
                <wp:effectExtent l="0" t="0" r="0" b="0"/>
                <wp:wrapTopAndBottom distT="0" distB="0"/>
                <wp:docPr id="171" name="Group 171"/>
                <wp:cNvGraphicFramePr/>
                <a:graphic xmlns:a="http://schemas.openxmlformats.org/drawingml/2006/main">
                  <a:graphicData uri="http://schemas.microsoft.com/office/word/2010/wordprocessingGroup">
                    <wpg:wgp>
                      <wpg:cNvGrpSpPr/>
                      <wpg:grpSpPr>
                        <a:xfrm>
                          <a:off x="0" y="0"/>
                          <a:ext cx="6934200" cy="19050"/>
                          <a:chOff x="1878875" y="3770475"/>
                          <a:chExt cx="6934225" cy="19075"/>
                        </a:xfrm>
                      </wpg:grpSpPr>
                      <wpg:grpSp>
                        <wpg:cNvPr id="798559484" name="Group 798559484"/>
                        <wpg:cNvGrpSpPr/>
                        <wpg:grpSpPr>
                          <a:xfrm>
                            <a:off x="1878888" y="3770475"/>
                            <a:ext cx="6934212" cy="19051"/>
                            <a:chOff x="-12" y="0"/>
                            <a:chExt cx="6934212" cy="19051"/>
                          </a:xfrm>
                        </wpg:grpSpPr>
                        <wps:wsp>
                          <wps:cNvPr id="1501592197" name="Rectangle 1501592197"/>
                          <wps:cNvSpPr/>
                          <wps:spPr>
                            <a:xfrm>
                              <a:off x="0" y="0"/>
                              <a:ext cx="6934200" cy="19050"/>
                            </a:xfrm>
                            <a:prstGeom prst="rect">
                              <a:avLst/>
                            </a:prstGeom>
                            <a:noFill/>
                            <a:ln>
                              <a:noFill/>
                            </a:ln>
                          </wps:spPr>
                          <wps:txbx>
                            <w:txbxContent>
                              <w:p w14:paraId="1BD60D68" w14:textId="77777777" w:rsidR="005F56C5" w:rsidRDefault="005F56C5">
                                <w:pPr>
                                  <w:textDirection w:val="btLr"/>
                                </w:pPr>
                              </w:p>
                            </w:txbxContent>
                          </wps:txbx>
                          <wps:bodyPr spcFirstLastPara="1" wrap="square" lIns="91425" tIns="91425" rIns="91425" bIns="91425" anchor="ctr" anchorCtr="0">
                            <a:noAutofit/>
                          </wps:bodyPr>
                        </wps:wsp>
                        <wps:wsp>
                          <wps:cNvPr id="1248561942" name="Freeform: Shape 1248561942"/>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948163307" name="Freeform: Shape 948163307"/>
                          <wps:cNvSpPr/>
                          <wps:spPr>
                            <a:xfrm>
                              <a:off x="-12" y="1"/>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112757414" name="Freeform: Shape 112757414"/>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anchor>
            </w:drawing>
          </mc:Choice>
          <mc:Fallback>
            <w:pict>
              <v:group w14:anchorId="1BD60D13" id="Group 171" o:spid="_x0000_s1042" style="position:absolute;margin-left:15.75pt;margin-top:6.8pt;width:546pt;height:1.5pt;z-index:251668480;mso-wrap-distance-left:0;mso-wrap-distance-right:0"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">
                <v:group id="Group 798559484" o:spid="_x0000_s1043"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">
                  <v:rect id="Rectangle 1501592197" o:spid="_x0000_s1044"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" filled="f" stroked="f">
                    <v:textbox inset="2.53958mm,2.53958mm,2.53958mm,2.53958mm">
                      <w:txbxContent>
                        <w:p w14:paraId="1BD60D68" w14:textId="77777777" w:rsidR="005F56C5" w:rsidRDefault="005F56C5">
                          <w:pPr>
                            <w:textDirection w:val="btLr"/>
                          </w:pPr>
                        </w:p>
                      </w:txbxContent>
                    </v:textbox>
                  </v:rect>
                  <v:shape id="Freeform: Shape 1248561942" o:spid="_x0000_s1045"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" path="m6934199,9524l,9524,,,6934199,r,9524xe" fillcolor="#999" stroked="f">
                    <v:path arrowok="t" o:extrusionok="f"/>
                  </v:shape>
                  <v:shape id="Freeform: Shape 948163307" o:spid="_x0000_s1046"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" path="m6934200,r-9525,9525l,9525r,9525l6924675,19050r9525,l6934200,9525r,-9525xe" fillcolor="#ededed" stroked="f">
                    <v:path arrowok="t" o:extrusionok="f"/>
                  </v:shape>
                  <v:shape id="Freeform: Shape 112757414" o:spid="_x0000_s1047"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" path="m,19049l,,9524,r,9524l,19049xe" fillcolor="#999" stroked="f">
                    <v:path arrowok="t" o:extrusionok="f"/>
                  </v:shape>
                </v:group>
                <w10:wrap type="topAndBottom"/>
              </v:group>
            </w:pict>
          </mc:Fallback>
        </mc:AlternateContent>
      </w:r>
    </w:p>
    <w:p w14:paraId="1BD6022E" w14:textId="51D94020" w:rsidR="005F56C5" w:rsidRDefault="00EF61F1">
      <w:pPr>
        <w:pStyle w:val="Heading1"/>
      </w:pPr>
      <w:bookmarkStart w:id="2" w:name="bookmark=id.kaxt02nu1xge" w:colFirst="0" w:colLast="0"/>
      <w:bookmarkEnd w:id="2"/>
      <w:r>
        <w:lastRenderedPageBreak/>
        <w:t>PURPLE SUN</w:t>
      </w:r>
    </w:p>
    <w:p w14:paraId="1BD6022F" w14:textId="77777777" w:rsidR="005F56C5" w:rsidRDefault="005F1A22">
      <w:pPr>
        <w:spacing w:before="10"/>
        <w:jc w:val="center"/>
        <w:rPr>
          <w:b/>
          <w:bCs/>
          <w:sz w:val="20"/>
          <w:szCs w:val="20"/>
        </w:rPr>
      </w:pPr>
      <w:r>
        <w:rPr>
          <w:b/>
          <w:bCs/>
          <w:sz w:val="20"/>
          <w:szCs w:val="20"/>
        </w:rPr>
        <w:t>CONDENSED CONSOLIDATED STATEMENTS OF OPERATIONS</w:t>
      </w:r>
    </w:p>
    <w:p w14:paraId="1BD60230" w14:textId="77777777" w:rsidR="005F56C5" w:rsidRDefault="005F1A22">
      <w:pPr>
        <w:pStyle w:val="Heading2"/>
        <w:spacing w:before="10" w:line="249" w:lineRule="auto"/>
        <w:ind w:left="3726" w:right="3724"/>
        <w:jc w:val="center"/>
      </w:pPr>
      <w:r>
        <w:t>(in thousands, except per share data) (Unaudited)</w:t>
      </w:r>
    </w:p>
    <w:p w14:paraId="1BD60231" w14:textId="77777777" w:rsidR="005F56C5" w:rsidRDefault="005F56C5">
      <w:pPr>
        <w:pBdr>
          <w:top w:val="nil"/>
          <w:left w:val="nil"/>
          <w:bottom w:val="nil"/>
          <w:right w:val="nil"/>
          <w:between w:val="nil"/>
        </w:pBdr>
        <w:spacing w:before="93"/>
        <w:rPr>
          <w:b/>
          <w:bCs/>
          <w:color w:val="000000"/>
          <w:sz w:val="20"/>
          <w:szCs w:val="20"/>
        </w:rPr>
      </w:pPr>
    </w:p>
    <w:tbl>
      <w:tblPr>
        <w:tblStyle w:val="a1"/>
        <w:tblW w:w="10952" w:type="dxa"/>
        <w:tblInd w:w="272" w:type="dxa"/>
        <w:tblBorders>
          <w:top w:val="nil"/>
          <w:left w:val="nil"/>
          <w:bottom w:val="nil"/>
          <w:right w:val="nil"/>
          <w:insideH w:val="nil"/>
          <w:insideV w:val="nil"/>
        </w:tblBorders>
        <w:tblLayout w:type="fixed"/>
        <w:tblLook w:val="0000" w:firstRow="0" w:lastRow="0" w:firstColumn="0" w:lastColumn="0" w:noHBand="0" w:noVBand="0"/>
      </w:tblPr>
      <w:tblGrid>
        <w:gridCol w:w="7513"/>
        <w:gridCol w:w="902"/>
        <w:gridCol w:w="621"/>
        <w:gridCol w:w="280"/>
        <w:gridCol w:w="527"/>
        <w:gridCol w:w="996"/>
        <w:gridCol w:w="113"/>
      </w:tblGrid>
      <w:tr w:rsidR="005F56C5" w14:paraId="1BD60233" w14:textId="77777777">
        <w:trPr>
          <w:trHeight w:val="186"/>
        </w:trPr>
        <w:tc>
          <w:tcPr>
            <w:tcW w:w="10952" w:type="dxa"/>
            <w:gridSpan w:val="7"/>
          </w:tcPr>
          <w:p w14:paraId="1BD60232" w14:textId="77777777" w:rsidR="005F56C5" w:rsidRDefault="005F1A22">
            <w:pPr>
              <w:pBdr>
                <w:top w:val="nil"/>
                <w:left w:val="nil"/>
                <w:bottom w:val="nil"/>
                <w:right w:val="nil"/>
                <w:between w:val="nil"/>
              </w:pBdr>
              <w:tabs>
                <w:tab w:val="left" w:pos="547"/>
                <w:tab w:val="left" w:pos="3314"/>
              </w:tabs>
              <w:spacing w:line="166" w:lineRule="auto"/>
              <w:ind w:right="115"/>
              <w:jc w:val="right"/>
              <w:rPr>
                <w:b/>
                <w:bCs/>
                <w:color w:val="000000"/>
                <w:sz w:val="16"/>
                <w:szCs w:val="16"/>
              </w:rPr>
            </w:pPr>
            <w:r>
              <w:rPr>
                <w:color w:val="000000"/>
                <w:sz w:val="16"/>
                <w:szCs w:val="16"/>
                <w:u w:val="single"/>
              </w:rPr>
              <w:tab/>
            </w:r>
            <w:r>
              <w:rPr>
                <w:b/>
                <w:bCs/>
                <w:color w:val="000000"/>
                <w:sz w:val="16"/>
                <w:szCs w:val="16"/>
                <w:u w:val="single"/>
              </w:rPr>
              <w:t>Three Months Ended March 31,</w:t>
            </w:r>
            <w:r>
              <w:rPr>
                <w:b/>
                <w:bCs/>
                <w:color w:val="000000"/>
                <w:sz w:val="16"/>
                <w:szCs w:val="16"/>
                <w:u w:val="single"/>
              </w:rPr>
              <w:tab/>
            </w:r>
          </w:p>
        </w:tc>
      </w:tr>
      <w:tr w:rsidR="005F56C5" w14:paraId="1BD6023B" w14:textId="77777777">
        <w:trPr>
          <w:trHeight w:val="181"/>
        </w:trPr>
        <w:tc>
          <w:tcPr>
            <w:tcW w:w="7513" w:type="dxa"/>
          </w:tcPr>
          <w:p w14:paraId="1BD60234" w14:textId="77777777" w:rsidR="005F56C5" w:rsidRDefault="005F56C5">
            <w:pPr>
              <w:pBdr>
                <w:top w:val="nil"/>
                <w:left w:val="nil"/>
                <w:bottom w:val="nil"/>
                <w:right w:val="nil"/>
                <w:between w:val="nil"/>
              </w:pBdr>
              <w:rPr>
                <w:color w:val="000000"/>
                <w:sz w:val="12"/>
                <w:szCs w:val="12"/>
              </w:rPr>
            </w:pPr>
          </w:p>
        </w:tc>
        <w:tc>
          <w:tcPr>
            <w:tcW w:w="902" w:type="dxa"/>
            <w:tcBorders>
              <w:bottom w:val="single" w:sz="6" w:space="0" w:color="000000"/>
            </w:tcBorders>
          </w:tcPr>
          <w:p w14:paraId="1BD60235" w14:textId="77777777" w:rsidR="005F56C5" w:rsidRDefault="005F1A22">
            <w:pPr>
              <w:pBdr>
                <w:top w:val="nil"/>
                <w:left w:val="nil"/>
                <w:bottom w:val="nil"/>
                <w:right w:val="nil"/>
                <w:between w:val="nil"/>
              </w:pBdr>
              <w:spacing w:before="2" w:line="159" w:lineRule="auto"/>
              <w:ind w:left="590" w:right="-15"/>
              <w:jc w:val="right"/>
              <w:rPr>
                <w:b/>
                <w:bCs/>
                <w:color w:val="000000"/>
                <w:sz w:val="16"/>
                <w:szCs w:val="16"/>
              </w:rPr>
            </w:pPr>
            <w:r>
              <w:rPr>
                <w:rFonts w:ascii="Calibri" w:eastAsia="Calibri" w:hAnsi="Calibri" w:cs="Calibri"/>
                <w:b/>
                <w:bCs/>
                <w:color w:val="000000"/>
                <w:sz w:val="20"/>
                <w:szCs w:val="20"/>
              </w:rPr>
              <w:t>2016</w:t>
            </w:r>
          </w:p>
        </w:tc>
        <w:tc>
          <w:tcPr>
            <w:tcW w:w="621" w:type="dxa"/>
            <w:tcBorders>
              <w:bottom w:val="single" w:sz="6" w:space="0" w:color="000000"/>
            </w:tcBorders>
          </w:tcPr>
          <w:p w14:paraId="1BD60236" w14:textId="77777777" w:rsidR="005F56C5" w:rsidRDefault="005F56C5">
            <w:pPr>
              <w:pBdr>
                <w:top w:val="nil"/>
                <w:left w:val="nil"/>
                <w:bottom w:val="nil"/>
                <w:right w:val="nil"/>
                <w:between w:val="nil"/>
              </w:pBdr>
              <w:rPr>
                <w:color w:val="000000"/>
                <w:sz w:val="12"/>
                <w:szCs w:val="12"/>
              </w:rPr>
            </w:pPr>
          </w:p>
        </w:tc>
        <w:tc>
          <w:tcPr>
            <w:tcW w:w="280" w:type="dxa"/>
          </w:tcPr>
          <w:p w14:paraId="1BD60237" w14:textId="77777777" w:rsidR="005F56C5" w:rsidRDefault="005F56C5">
            <w:pPr>
              <w:pBdr>
                <w:top w:val="nil"/>
                <w:left w:val="nil"/>
                <w:bottom w:val="nil"/>
                <w:right w:val="nil"/>
                <w:between w:val="nil"/>
              </w:pBdr>
              <w:rPr>
                <w:color w:val="000000"/>
                <w:sz w:val="12"/>
                <w:szCs w:val="12"/>
              </w:rPr>
            </w:pPr>
          </w:p>
        </w:tc>
        <w:tc>
          <w:tcPr>
            <w:tcW w:w="527" w:type="dxa"/>
            <w:tcBorders>
              <w:bottom w:val="single" w:sz="6" w:space="0" w:color="000000"/>
            </w:tcBorders>
          </w:tcPr>
          <w:p w14:paraId="1BD60238" w14:textId="77777777" w:rsidR="005F56C5" w:rsidRDefault="005F56C5">
            <w:pPr>
              <w:pBdr>
                <w:top w:val="nil"/>
                <w:left w:val="nil"/>
                <w:bottom w:val="nil"/>
                <w:right w:val="nil"/>
                <w:between w:val="nil"/>
              </w:pBdr>
              <w:rPr>
                <w:color w:val="000000"/>
                <w:sz w:val="12"/>
                <w:szCs w:val="12"/>
              </w:rPr>
            </w:pPr>
          </w:p>
        </w:tc>
        <w:tc>
          <w:tcPr>
            <w:tcW w:w="996" w:type="dxa"/>
            <w:tcBorders>
              <w:bottom w:val="single" w:sz="6" w:space="0" w:color="000000"/>
            </w:tcBorders>
          </w:tcPr>
          <w:p w14:paraId="1BD60239" w14:textId="77777777" w:rsidR="005F56C5" w:rsidRDefault="005F1A22">
            <w:pPr>
              <w:pBdr>
                <w:top w:val="nil"/>
                <w:left w:val="nil"/>
                <w:bottom w:val="nil"/>
                <w:right w:val="nil"/>
                <w:between w:val="nil"/>
              </w:pBdr>
              <w:spacing w:before="2" w:line="159" w:lineRule="auto"/>
              <w:ind w:left="61"/>
              <w:jc w:val="right"/>
              <w:rPr>
                <w:b/>
                <w:bCs/>
                <w:color w:val="000000"/>
                <w:sz w:val="16"/>
                <w:szCs w:val="16"/>
              </w:rPr>
            </w:pPr>
            <w:r>
              <w:rPr>
                <w:rFonts w:ascii="Calibri" w:eastAsia="Calibri" w:hAnsi="Calibri" w:cs="Calibri"/>
                <w:b/>
                <w:bCs/>
                <w:color w:val="000000"/>
                <w:sz w:val="20"/>
                <w:szCs w:val="20"/>
              </w:rPr>
              <w:t>2015</w:t>
            </w:r>
          </w:p>
        </w:tc>
        <w:tc>
          <w:tcPr>
            <w:tcW w:w="113" w:type="dxa"/>
          </w:tcPr>
          <w:p w14:paraId="1BD6023A" w14:textId="77777777" w:rsidR="005F56C5" w:rsidRDefault="005F56C5">
            <w:pPr>
              <w:pBdr>
                <w:top w:val="nil"/>
                <w:left w:val="nil"/>
                <w:bottom w:val="nil"/>
                <w:right w:val="nil"/>
                <w:between w:val="nil"/>
              </w:pBdr>
              <w:rPr>
                <w:color w:val="000000"/>
                <w:sz w:val="12"/>
                <w:szCs w:val="12"/>
              </w:rPr>
            </w:pPr>
          </w:p>
        </w:tc>
      </w:tr>
      <w:tr w:rsidR="005F56C5" w14:paraId="1BD60243" w14:textId="77777777">
        <w:trPr>
          <w:trHeight w:val="255"/>
        </w:trPr>
        <w:tc>
          <w:tcPr>
            <w:tcW w:w="7513" w:type="dxa"/>
          </w:tcPr>
          <w:p w14:paraId="1BD6023C"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Revenue:</w:t>
            </w:r>
          </w:p>
        </w:tc>
        <w:tc>
          <w:tcPr>
            <w:tcW w:w="902" w:type="dxa"/>
            <w:tcBorders>
              <w:top w:val="single" w:sz="6" w:space="0" w:color="000000"/>
            </w:tcBorders>
          </w:tcPr>
          <w:p w14:paraId="1BD6023D" w14:textId="77777777" w:rsidR="005F56C5" w:rsidRDefault="005F56C5">
            <w:pPr>
              <w:pBdr>
                <w:top w:val="nil"/>
                <w:left w:val="nil"/>
                <w:bottom w:val="nil"/>
                <w:right w:val="nil"/>
                <w:between w:val="nil"/>
              </w:pBdr>
              <w:rPr>
                <w:color w:val="000000"/>
                <w:sz w:val="18"/>
                <w:szCs w:val="18"/>
              </w:rPr>
            </w:pPr>
          </w:p>
        </w:tc>
        <w:tc>
          <w:tcPr>
            <w:tcW w:w="621" w:type="dxa"/>
            <w:tcBorders>
              <w:top w:val="single" w:sz="6" w:space="0" w:color="000000"/>
            </w:tcBorders>
          </w:tcPr>
          <w:p w14:paraId="1BD6023E" w14:textId="77777777" w:rsidR="005F56C5" w:rsidRDefault="005F56C5">
            <w:pPr>
              <w:pBdr>
                <w:top w:val="nil"/>
                <w:left w:val="nil"/>
                <w:bottom w:val="nil"/>
                <w:right w:val="nil"/>
                <w:between w:val="nil"/>
              </w:pBdr>
              <w:rPr>
                <w:color w:val="000000"/>
                <w:sz w:val="18"/>
                <w:szCs w:val="18"/>
              </w:rPr>
            </w:pPr>
          </w:p>
        </w:tc>
        <w:tc>
          <w:tcPr>
            <w:tcW w:w="280" w:type="dxa"/>
          </w:tcPr>
          <w:p w14:paraId="1BD6023F" w14:textId="77777777" w:rsidR="005F56C5" w:rsidRDefault="005F56C5">
            <w:pPr>
              <w:pBdr>
                <w:top w:val="nil"/>
                <w:left w:val="nil"/>
                <w:bottom w:val="nil"/>
                <w:right w:val="nil"/>
                <w:between w:val="nil"/>
              </w:pBdr>
              <w:rPr>
                <w:color w:val="000000"/>
                <w:sz w:val="18"/>
                <w:szCs w:val="18"/>
              </w:rPr>
            </w:pPr>
          </w:p>
        </w:tc>
        <w:tc>
          <w:tcPr>
            <w:tcW w:w="527" w:type="dxa"/>
            <w:tcBorders>
              <w:top w:val="single" w:sz="6" w:space="0" w:color="000000"/>
            </w:tcBorders>
          </w:tcPr>
          <w:p w14:paraId="1BD60240" w14:textId="77777777" w:rsidR="005F56C5" w:rsidRDefault="005F56C5">
            <w:pPr>
              <w:pBdr>
                <w:top w:val="nil"/>
                <w:left w:val="nil"/>
                <w:bottom w:val="nil"/>
                <w:right w:val="nil"/>
                <w:between w:val="nil"/>
              </w:pBdr>
              <w:rPr>
                <w:color w:val="000000"/>
                <w:sz w:val="18"/>
                <w:szCs w:val="18"/>
              </w:rPr>
            </w:pPr>
          </w:p>
        </w:tc>
        <w:tc>
          <w:tcPr>
            <w:tcW w:w="996" w:type="dxa"/>
            <w:tcBorders>
              <w:top w:val="single" w:sz="6" w:space="0" w:color="000000"/>
            </w:tcBorders>
          </w:tcPr>
          <w:p w14:paraId="1BD60241" w14:textId="77777777" w:rsidR="005F56C5" w:rsidRDefault="005F56C5">
            <w:pPr>
              <w:pBdr>
                <w:top w:val="nil"/>
                <w:left w:val="nil"/>
                <w:bottom w:val="nil"/>
                <w:right w:val="nil"/>
                <w:between w:val="nil"/>
              </w:pBdr>
              <w:rPr>
                <w:color w:val="000000"/>
                <w:sz w:val="18"/>
                <w:szCs w:val="18"/>
              </w:rPr>
            </w:pPr>
          </w:p>
        </w:tc>
        <w:tc>
          <w:tcPr>
            <w:tcW w:w="113" w:type="dxa"/>
          </w:tcPr>
          <w:p w14:paraId="1BD60242" w14:textId="77777777" w:rsidR="005F56C5" w:rsidRDefault="005F56C5">
            <w:pPr>
              <w:pBdr>
                <w:top w:val="nil"/>
                <w:left w:val="nil"/>
                <w:bottom w:val="nil"/>
                <w:right w:val="nil"/>
                <w:between w:val="nil"/>
              </w:pBdr>
              <w:rPr>
                <w:color w:val="000000"/>
                <w:sz w:val="18"/>
                <w:szCs w:val="18"/>
              </w:rPr>
            </w:pPr>
          </w:p>
        </w:tc>
      </w:tr>
      <w:tr w:rsidR="005F56C5" w14:paraId="1BD6024B" w14:textId="77777777">
        <w:trPr>
          <w:trHeight w:val="254"/>
        </w:trPr>
        <w:tc>
          <w:tcPr>
            <w:tcW w:w="7513" w:type="dxa"/>
          </w:tcPr>
          <w:p w14:paraId="1BD60244"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Subscription</w:t>
            </w:r>
          </w:p>
        </w:tc>
        <w:tc>
          <w:tcPr>
            <w:tcW w:w="902" w:type="dxa"/>
          </w:tcPr>
          <w:p w14:paraId="1BD60245" w14:textId="77777777" w:rsidR="005F56C5" w:rsidRDefault="005F1A22">
            <w:pPr>
              <w:pBdr>
                <w:top w:val="nil"/>
                <w:left w:val="nil"/>
                <w:bottom w:val="nil"/>
                <w:right w:val="nil"/>
                <w:between w:val="nil"/>
              </w:pBdr>
              <w:spacing w:before="8" w:line="227" w:lineRule="auto"/>
              <w:rPr>
                <w:color w:val="000000"/>
                <w:sz w:val="20"/>
                <w:szCs w:val="20"/>
              </w:rPr>
            </w:pPr>
            <w:r>
              <w:rPr>
                <w:color w:val="000000"/>
                <w:sz w:val="20"/>
                <w:szCs w:val="20"/>
              </w:rPr>
              <w:t>$</w:t>
            </w:r>
          </w:p>
        </w:tc>
        <w:tc>
          <w:tcPr>
            <w:tcW w:w="621" w:type="dxa"/>
          </w:tcPr>
          <w:p w14:paraId="1BD60246" w14:textId="77777777" w:rsidR="005F56C5" w:rsidRDefault="005F1A22">
            <w:pPr>
              <w:pBdr>
                <w:top w:val="nil"/>
                <w:left w:val="nil"/>
                <w:bottom w:val="nil"/>
                <w:right w:val="nil"/>
                <w:between w:val="nil"/>
              </w:pBdr>
              <w:spacing w:before="8" w:line="227" w:lineRule="auto"/>
              <w:ind w:left="-7" w:right="19"/>
              <w:jc w:val="right"/>
              <w:rPr>
                <w:color w:val="000000"/>
                <w:sz w:val="20"/>
                <w:szCs w:val="20"/>
              </w:rPr>
            </w:pPr>
            <w:r>
              <w:rPr>
                <w:rFonts w:ascii="Calibri" w:eastAsia="Calibri" w:hAnsi="Calibri" w:cs="Calibri"/>
                <w:color w:val="000000"/>
                <w:sz w:val="20"/>
                <w:szCs w:val="20"/>
              </w:rPr>
              <w:t>56,762</w:t>
            </w:r>
          </w:p>
        </w:tc>
        <w:tc>
          <w:tcPr>
            <w:tcW w:w="280" w:type="dxa"/>
          </w:tcPr>
          <w:p w14:paraId="1BD60247" w14:textId="77777777" w:rsidR="005F56C5" w:rsidRDefault="005F56C5">
            <w:pPr>
              <w:pBdr>
                <w:top w:val="nil"/>
                <w:left w:val="nil"/>
                <w:bottom w:val="nil"/>
                <w:right w:val="nil"/>
                <w:between w:val="nil"/>
              </w:pBdr>
              <w:rPr>
                <w:color w:val="000000"/>
                <w:sz w:val="18"/>
                <w:szCs w:val="18"/>
              </w:rPr>
            </w:pPr>
          </w:p>
        </w:tc>
        <w:tc>
          <w:tcPr>
            <w:tcW w:w="527" w:type="dxa"/>
          </w:tcPr>
          <w:p w14:paraId="1BD60248" w14:textId="77777777" w:rsidR="005F56C5" w:rsidRDefault="005F1A22">
            <w:pPr>
              <w:pBdr>
                <w:top w:val="nil"/>
                <w:left w:val="nil"/>
                <w:bottom w:val="nil"/>
                <w:right w:val="nil"/>
                <w:between w:val="nil"/>
              </w:pBdr>
              <w:spacing w:before="8" w:line="227" w:lineRule="auto"/>
              <w:ind w:left="-2"/>
              <w:rPr>
                <w:color w:val="000000"/>
                <w:sz w:val="20"/>
                <w:szCs w:val="20"/>
              </w:rPr>
            </w:pPr>
            <w:r>
              <w:rPr>
                <w:color w:val="000000"/>
                <w:sz w:val="20"/>
                <w:szCs w:val="20"/>
              </w:rPr>
              <w:t>$</w:t>
            </w:r>
          </w:p>
        </w:tc>
        <w:tc>
          <w:tcPr>
            <w:tcW w:w="996" w:type="dxa"/>
          </w:tcPr>
          <w:p w14:paraId="1BD60249" w14:textId="77777777" w:rsidR="005F56C5" w:rsidRDefault="005F1A22">
            <w:pPr>
              <w:pBdr>
                <w:top w:val="nil"/>
                <w:left w:val="nil"/>
                <w:bottom w:val="nil"/>
                <w:right w:val="nil"/>
                <w:between w:val="nil"/>
              </w:pBdr>
              <w:spacing w:before="8" w:line="227" w:lineRule="auto"/>
              <w:ind w:right="21"/>
              <w:jc w:val="right"/>
              <w:rPr>
                <w:color w:val="000000"/>
                <w:sz w:val="20"/>
                <w:szCs w:val="20"/>
              </w:rPr>
            </w:pPr>
            <w:r>
              <w:rPr>
                <w:rFonts w:ascii="Calibri" w:eastAsia="Calibri" w:hAnsi="Calibri" w:cs="Calibri"/>
                <w:color w:val="000000"/>
                <w:sz w:val="20"/>
                <w:szCs w:val="20"/>
              </w:rPr>
              <w:t>43,248</w:t>
            </w:r>
          </w:p>
        </w:tc>
        <w:tc>
          <w:tcPr>
            <w:tcW w:w="113" w:type="dxa"/>
          </w:tcPr>
          <w:p w14:paraId="1BD6024A" w14:textId="77777777" w:rsidR="005F56C5" w:rsidRDefault="005F56C5">
            <w:pPr>
              <w:pBdr>
                <w:top w:val="nil"/>
                <w:left w:val="nil"/>
                <w:bottom w:val="nil"/>
                <w:right w:val="nil"/>
                <w:between w:val="nil"/>
              </w:pBdr>
              <w:rPr>
                <w:color w:val="000000"/>
                <w:sz w:val="18"/>
                <w:szCs w:val="18"/>
              </w:rPr>
            </w:pPr>
          </w:p>
        </w:tc>
      </w:tr>
      <w:tr w:rsidR="005F56C5" w14:paraId="1BD60253" w14:textId="77777777">
        <w:trPr>
          <w:trHeight w:val="254"/>
        </w:trPr>
        <w:tc>
          <w:tcPr>
            <w:tcW w:w="7513" w:type="dxa"/>
          </w:tcPr>
          <w:p w14:paraId="1BD6024C"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Services and other</w:t>
            </w:r>
          </w:p>
        </w:tc>
        <w:tc>
          <w:tcPr>
            <w:tcW w:w="902" w:type="dxa"/>
            <w:tcBorders>
              <w:bottom w:val="single" w:sz="6" w:space="0" w:color="000000"/>
            </w:tcBorders>
          </w:tcPr>
          <w:p w14:paraId="1BD6024D" w14:textId="77777777" w:rsidR="005F56C5" w:rsidRDefault="005F56C5">
            <w:pPr>
              <w:pBdr>
                <w:top w:val="nil"/>
                <w:left w:val="nil"/>
                <w:bottom w:val="nil"/>
                <w:right w:val="nil"/>
                <w:between w:val="nil"/>
              </w:pBdr>
              <w:rPr>
                <w:color w:val="000000"/>
                <w:sz w:val="18"/>
                <w:szCs w:val="18"/>
              </w:rPr>
            </w:pPr>
          </w:p>
        </w:tc>
        <w:tc>
          <w:tcPr>
            <w:tcW w:w="621" w:type="dxa"/>
            <w:tcBorders>
              <w:bottom w:val="single" w:sz="6" w:space="0" w:color="000000"/>
            </w:tcBorders>
          </w:tcPr>
          <w:p w14:paraId="1BD6024E" w14:textId="77777777" w:rsidR="005F56C5" w:rsidRDefault="005F1A22">
            <w:pPr>
              <w:pBdr>
                <w:top w:val="nil"/>
                <w:left w:val="nil"/>
                <w:bottom w:val="nil"/>
                <w:right w:val="nil"/>
                <w:between w:val="nil"/>
              </w:pBdr>
              <w:spacing w:before="8" w:line="227" w:lineRule="auto"/>
              <w:ind w:left="-7" w:right="19"/>
              <w:jc w:val="right"/>
              <w:rPr>
                <w:color w:val="000000"/>
                <w:sz w:val="20"/>
                <w:szCs w:val="20"/>
              </w:rPr>
            </w:pPr>
            <w:r>
              <w:rPr>
                <w:rFonts w:ascii="Calibri" w:eastAsia="Calibri" w:hAnsi="Calibri" w:cs="Calibri"/>
                <w:color w:val="000000"/>
                <w:sz w:val="20"/>
                <w:szCs w:val="20"/>
              </w:rPr>
              <w:t>10,318</w:t>
            </w:r>
          </w:p>
        </w:tc>
        <w:tc>
          <w:tcPr>
            <w:tcW w:w="280" w:type="dxa"/>
          </w:tcPr>
          <w:p w14:paraId="1BD6024F" w14:textId="77777777" w:rsidR="005F56C5" w:rsidRDefault="005F56C5">
            <w:pPr>
              <w:pBdr>
                <w:top w:val="nil"/>
                <w:left w:val="nil"/>
                <w:bottom w:val="nil"/>
                <w:right w:val="nil"/>
                <w:between w:val="nil"/>
              </w:pBdr>
              <w:rPr>
                <w:color w:val="000000"/>
                <w:sz w:val="18"/>
                <w:szCs w:val="18"/>
              </w:rPr>
            </w:pPr>
          </w:p>
        </w:tc>
        <w:tc>
          <w:tcPr>
            <w:tcW w:w="527" w:type="dxa"/>
            <w:tcBorders>
              <w:bottom w:val="single" w:sz="6" w:space="0" w:color="000000"/>
            </w:tcBorders>
          </w:tcPr>
          <w:p w14:paraId="1BD60250" w14:textId="77777777" w:rsidR="005F56C5" w:rsidRDefault="005F56C5">
            <w:pPr>
              <w:pBdr>
                <w:top w:val="nil"/>
                <w:left w:val="nil"/>
                <w:bottom w:val="nil"/>
                <w:right w:val="nil"/>
                <w:between w:val="nil"/>
              </w:pBdr>
              <w:rPr>
                <w:color w:val="000000"/>
                <w:sz w:val="18"/>
                <w:szCs w:val="18"/>
              </w:rPr>
            </w:pPr>
          </w:p>
        </w:tc>
        <w:tc>
          <w:tcPr>
            <w:tcW w:w="996" w:type="dxa"/>
            <w:tcBorders>
              <w:bottom w:val="single" w:sz="6" w:space="0" w:color="000000"/>
            </w:tcBorders>
          </w:tcPr>
          <w:p w14:paraId="1BD60251" w14:textId="77777777" w:rsidR="005F56C5" w:rsidRDefault="005F1A22">
            <w:pPr>
              <w:pBdr>
                <w:top w:val="nil"/>
                <w:left w:val="nil"/>
                <w:bottom w:val="nil"/>
                <w:right w:val="nil"/>
                <w:between w:val="nil"/>
              </w:pBdr>
              <w:spacing w:before="8" w:line="227" w:lineRule="auto"/>
              <w:ind w:right="21"/>
              <w:jc w:val="right"/>
              <w:rPr>
                <w:color w:val="000000"/>
                <w:sz w:val="20"/>
                <w:szCs w:val="20"/>
              </w:rPr>
            </w:pPr>
            <w:r>
              <w:rPr>
                <w:rFonts w:ascii="Calibri" w:eastAsia="Calibri" w:hAnsi="Calibri" w:cs="Calibri"/>
                <w:color w:val="000000"/>
                <w:sz w:val="20"/>
                <w:szCs w:val="20"/>
              </w:rPr>
              <w:t>7,028</w:t>
            </w:r>
          </w:p>
        </w:tc>
        <w:tc>
          <w:tcPr>
            <w:tcW w:w="113" w:type="dxa"/>
          </w:tcPr>
          <w:p w14:paraId="1BD60252" w14:textId="77777777" w:rsidR="005F56C5" w:rsidRDefault="005F56C5">
            <w:pPr>
              <w:pBdr>
                <w:top w:val="nil"/>
                <w:left w:val="nil"/>
                <w:bottom w:val="nil"/>
                <w:right w:val="nil"/>
                <w:between w:val="nil"/>
              </w:pBdr>
              <w:rPr>
                <w:color w:val="000000"/>
                <w:sz w:val="18"/>
                <w:szCs w:val="18"/>
              </w:rPr>
            </w:pPr>
          </w:p>
        </w:tc>
      </w:tr>
      <w:tr w:rsidR="005F56C5" w14:paraId="1BD6025B" w14:textId="77777777">
        <w:trPr>
          <w:trHeight w:val="255"/>
        </w:trPr>
        <w:tc>
          <w:tcPr>
            <w:tcW w:w="7513" w:type="dxa"/>
          </w:tcPr>
          <w:p w14:paraId="1BD60254" w14:textId="77777777" w:rsidR="005F56C5" w:rsidRDefault="005F1A22">
            <w:pPr>
              <w:pBdr>
                <w:top w:val="nil"/>
                <w:left w:val="nil"/>
                <w:bottom w:val="nil"/>
                <w:right w:val="nil"/>
                <w:between w:val="nil"/>
              </w:pBdr>
              <w:spacing w:before="8" w:line="227" w:lineRule="auto"/>
              <w:ind w:left="596"/>
              <w:rPr>
                <w:color w:val="000000"/>
                <w:sz w:val="20"/>
                <w:szCs w:val="20"/>
              </w:rPr>
            </w:pPr>
            <w:r>
              <w:rPr>
                <w:color w:val="000000"/>
                <w:sz w:val="20"/>
                <w:szCs w:val="20"/>
              </w:rPr>
              <w:t>Total revenue</w:t>
            </w:r>
          </w:p>
        </w:tc>
        <w:tc>
          <w:tcPr>
            <w:tcW w:w="902" w:type="dxa"/>
            <w:tcBorders>
              <w:top w:val="single" w:sz="6" w:space="0" w:color="000000"/>
            </w:tcBorders>
          </w:tcPr>
          <w:p w14:paraId="1BD60255" w14:textId="77777777" w:rsidR="005F56C5" w:rsidRDefault="005F56C5">
            <w:pPr>
              <w:pBdr>
                <w:top w:val="nil"/>
                <w:left w:val="nil"/>
                <w:bottom w:val="nil"/>
                <w:right w:val="nil"/>
                <w:between w:val="nil"/>
              </w:pBdr>
              <w:rPr>
                <w:color w:val="000000"/>
                <w:sz w:val="18"/>
                <w:szCs w:val="18"/>
              </w:rPr>
            </w:pPr>
          </w:p>
        </w:tc>
        <w:tc>
          <w:tcPr>
            <w:tcW w:w="621" w:type="dxa"/>
            <w:tcBorders>
              <w:top w:val="single" w:sz="6" w:space="0" w:color="000000"/>
            </w:tcBorders>
          </w:tcPr>
          <w:p w14:paraId="1BD60256" w14:textId="77777777" w:rsidR="005F56C5" w:rsidRDefault="005F1A22">
            <w:pPr>
              <w:pBdr>
                <w:top w:val="nil"/>
                <w:left w:val="nil"/>
                <w:bottom w:val="nil"/>
                <w:right w:val="nil"/>
                <w:between w:val="nil"/>
              </w:pBdr>
              <w:spacing w:before="8" w:line="227" w:lineRule="auto"/>
              <w:ind w:left="-7" w:right="19"/>
              <w:jc w:val="right"/>
              <w:rPr>
                <w:color w:val="000000"/>
                <w:sz w:val="20"/>
                <w:szCs w:val="20"/>
              </w:rPr>
            </w:pPr>
            <w:r>
              <w:rPr>
                <w:rFonts w:ascii="Calibri" w:eastAsia="Calibri" w:hAnsi="Calibri" w:cs="Calibri"/>
                <w:color w:val="000000"/>
                <w:sz w:val="20"/>
                <w:szCs w:val="20"/>
              </w:rPr>
              <w:t>67,080</w:t>
            </w:r>
          </w:p>
        </w:tc>
        <w:tc>
          <w:tcPr>
            <w:tcW w:w="280" w:type="dxa"/>
          </w:tcPr>
          <w:p w14:paraId="1BD60257" w14:textId="77777777" w:rsidR="005F56C5" w:rsidRDefault="005F56C5">
            <w:pPr>
              <w:pBdr>
                <w:top w:val="nil"/>
                <w:left w:val="nil"/>
                <w:bottom w:val="nil"/>
                <w:right w:val="nil"/>
                <w:between w:val="nil"/>
              </w:pBdr>
              <w:rPr>
                <w:color w:val="000000"/>
                <w:sz w:val="18"/>
                <w:szCs w:val="18"/>
              </w:rPr>
            </w:pPr>
          </w:p>
        </w:tc>
        <w:tc>
          <w:tcPr>
            <w:tcW w:w="527" w:type="dxa"/>
            <w:tcBorders>
              <w:top w:val="single" w:sz="6" w:space="0" w:color="000000"/>
            </w:tcBorders>
          </w:tcPr>
          <w:p w14:paraId="1BD60258" w14:textId="77777777" w:rsidR="005F56C5" w:rsidRDefault="005F56C5">
            <w:pPr>
              <w:pBdr>
                <w:top w:val="nil"/>
                <w:left w:val="nil"/>
                <w:bottom w:val="nil"/>
                <w:right w:val="nil"/>
                <w:between w:val="nil"/>
              </w:pBdr>
              <w:rPr>
                <w:color w:val="000000"/>
                <w:sz w:val="18"/>
                <w:szCs w:val="18"/>
              </w:rPr>
            </w:pPr>
          </w:p>
        </w:tc>
        <w:tc>
          <w:tcPr>
            <w:tcW w:w="996" w:type="dxa"/>
            <w:tcBorders>
              <w:top w:val="single" w:sz="6" w:space="0" w:color="000000"/>
            </w:tcBorders>
          </w:tcPr>
          <w:p w14:paraId="1BD60259" w14:textId="77777777" w:rsidR="005F56C5" w:rsidRDefault="005F1A22">
            <w:pPr>
              <w:pBdr>
                <w:top w:val="nil"/>
                <w:left w:val="nil"/>
                <w:bottom w:val="nil"/>
                <w:right w:val="nil"/>
                <w:between w:val="nil"/>
              </w:pBdr>
              <w:spacing w:before="8" w:line="227" w:lineRule="auto"/>
              <w:ind w:right="21"/>
              <w:jc w:val="right"/>
              <w:rPr>
                <w:color w:val="000000"/>
                <w:sz w:val="20"/>
                <w:szCs w:val="20"/>
              </w:rPr>
            </w:pPr>
            <w:r>
              <w:rPr>
                <w:rFonts w:ascii="Calibri" w:eastAsia="Calibri" w:hAnsi="Calibri" w:cs="Calibri"/>
                <w:color w:val="000000"/>
                <w:sz w:val="20"/>
                <w:szCs w:val="20"/>
              </w:rPr>
              <w:t>50,276</w:t>
            </w:r>
          </w:p>
        </w:tc>
        <w:tc>
          <w:tcPr>
            <w:tcW w:w="113" w:type="dxa"/>
          </w:tcPr>
          <w:p w14:paraId="1BD6025A" w14:textId="77777777" w:rsidR="005F56C5" w:rsidRDefault="005F56C5">
            <w:pPr>
              <w:pBdr>
                <w:top w:val="nil"/>
                <w:left w:val="nil"/>
                <w:bottom w:val="nil"/>
                <w:right w:val="nil"/>
                <w:between w:val="nil"/>
              </w:pBdr>
              <w:rPr>
                <w:color w:val="000000"/>
                <w:sz w:val="18"/>
                <w:szCs w:val="18"/>
              </w:rPr>
            </w:pPr>
          </w:p>
        </w:tc>
      </w:tr>
      <w:tr w:rsidR="005F56C5" w14:paraId="1BD60263" w14:textId="77777777">
        <w:trPr>
          <w:trHeight w:val="254"/>
        </w:trPr>
        <w:tc>
          <w:tcPr>
            <w:tcW w:w="7513" w:type="dxa"/>
          </w:tcPr>
          <w:p w14:paraId="1BD6025C"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Cost of revenue:</w:t>
            </w:r>
          </w:p>
        </w:tc>
        <w:tc>
          <w:tcPr>
            <w:tcW w:w="902" w:type="dxa"/>
          </w:tcPr>
          <w:p w14:paraId="1BD6025D" w14:textId="77777777" w:rsidR="005F56C5" w:rsidRDefault="005F56C5">
            <w:pPr>
              <w:pBdr>
                <w:top w:val="nil"/>
                <w:left w:val="nil"/>
                <w:bottom w:val="nil"/>
                <w:right w:val="nil"/>
                <w:between w:val="nil"/>
              </w:pBdr>
              <w:rPr>
                <w:color w:val="000000"/>
                <w:sz w:val="18"/>
                <w:szCs w:val="18"/>
              </w:rPr>
            </w:pPr>
          </w:p>
        </w:tc>
        <w:tc>
          <w:tcPr>
            <w:tcW w:w="621" w:type="dxa"/>
          </w:tcPr>
          <w:p w14:paraId="1BD6025E" w14:textId="77777777" w:rsidR="005F56C5" w:rsidRDefault="005F56C5">
            <w:pPr>
              <w:pBdr>
                <w:top w:val="nil"/>
                <w:left w:val="nil"/>
                <w:bottom w:val="nil"/>
                <w:right w:val="nil"/>
                <w:between w:val="nil"/>
              </w:pBdr>
              <w:rPr>
                <w:color w:val="000000"/>
                <w:sz w:val="18"/>
                <w:szCs w:val="18"/>
              </w:rPr>
            </w:pPr>
          </w:p>
        </w:tc>
        <w:tc>
          <w:tcPr>
            <w:tcW w:w="280" w:type="dxa"/>
          </w:tcPr>
          <w:p w14:paraId="1BD6025F" w14:textId="77777777" w:rsidR="005F56C5" w:rsidRDefault="005F56C5">
            <w:pPr>
              <w:pBdr>
                <w:top w:val="nil"/>
                <w:left w:val="nil"/>
                <w:bottom w:val="nil"/>
                <w:right w:val="nil"/>
                <w:between w:val="nil"/>
              </w:pBdr>
              <w:rPr>
                <w:color w:val="000000"/>
                <w:sz w:val="18"/>
                <w:szCs w:val="18"/>
              </w:rPr>
            </w:pPr>
          </w:p>
        </w:tc>
        <w:tc>
          <w:tcPr>
            <w:tcW w:w="527" w:type="dxa"/>
          </w:tcPr>
          <w:p w14:paraId="1BD60260" w14:textId="77777777" w:rsidR="005F56C5" w:rsidRDefault="005F56C5">
            <w:pPr>
              <w:pBdr>
                <w:top w:val="nil"/>
                <w:left w:val="nil"/>
                <w:bottom w:val="nil"/>
                <w:right w:val="nil"/>
                <w:between w:val="nil"/>
              </w:pBdr>
              <w:rPr>
                <w:color w:val="000000"/>
                <w:sz w:val="18"/>
                <w:szCs w:val="18"/>
              </w:rPr>
            </w:pPr>
          </w:p>
        </w:tc>
        <w:tc>
          <w:tcPr>
            <w:tcW w:w="996" w:type="dxa"/>
          </w:tcPr>
          <w:p w14:paraId="1BD60261" w14:textId="77777777" w:rsidR="005F56C5" w:rsidRDefault="005F56C5">
            <w:pPr>
              <w:pBdr>
                <w:top w:val="nil"/>
                <w:left w:val="nil"/>
                <w:bottom w:val="nil"/>
                <w:right w:val="nil"/>
                <w:between w:val="nil"/>
              </w:pBdr>
              <w:rPr>
                <w:color w:val="000000"/>
                <w:sz w:val="18"/>
                <w:szCs w:val="18"/>
              </w:rPr>
            </w:pPr>
          </w:p>
        </w:tc>
        <w:tc>
          <w:tcPr>
            <w:tcW w:w="113" w:type="dxa"/>
          </w:tcPr>
          <w:p w14:paraId="1BD60262" w14:textId="77777777" w:rsidR="005F56C5" w:rsidRDefault="005F56C5">
            <w:pPr>
              <w:pBdr>
                <w:top w:val="nil"/>
                <w:left w:val="nil"/>
                <w:bottom w:val="nil"/>
                <w:right w:val="nil"/>
                <w:between w:val="nil"/>
              </w:pBdr>
              <w:rPr>
                <w:color w:val="000000"/>
                <w:sz w:val="18"/>
                <w:szCs w:val="18"/>
              </w:rPr>
            </w:pPr>
          </w:p>
        </w:tc>
      </w:tr>
      <w:tr w:rsidR="005F56C5" w14:paraId="1BD6026B" w14:textId="77777777">
        <w:trPr>
          <w:trHeight w:val="254"/>
        </w:trPr>
        <w:tc>
          <w:tcPr>
            <w:tcW w:w="7513" w:type="dxa"/>
          </w:tcPr>
          <w:p w14:paraId="1BD60264"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Subscription</w:t>
            </w:r>
          </w:p>
        </w:tc>
        <w:tc>
          <w:tcPr>
            <w:tcW w:w="902" w:type="dxa"/>
          </w:tcPr>
          <w:p w14:paraId="1BD60265" w14:textId="77777777" w:rsidR="005F56C5" w:rsidRDefault="005F56C5">
            <w:pPr>
              <w:pBdr>
                <w:top w:val="nil"/>
                <w:left w:val="nil"/>
                <w:bottom w:val="nil"/>
                <w:right w:val="nil"/>
                <w:between w:val="nil"/>
              </w:pBdr>
              <w:rPr>
                <w:color w:val="000000"/>
                <w:sz w:val="18"/>
                <w:szCs w:val="18"/>
              </w:rPr>
            </w:pPr>
          </w:p>
        </w:tc>
        <w:tc>
          <w:tcPr>
            <w:tcW w:w="621" w:type="dxa"/>
          </w:tcPr>
          <w:p w14:paraId="1BD60266" w14:textId="77777777" w:rsidR="005F56C5" w:rsidRDefault="005F1A22">
            <w:pPr>
              <w:pBdr>
                <w:top w:val="nil"/>
                <w:left w:val="nil"/>
                <w:bottom w:val="nil"/>
                <w:right w:val="nil"/>
                <w:between w:val="nil"/>
              </w:pBdr>
              <w:spacing w:before="8" w:line="227" w:lineRule="auto"/>
              <w:ind w:left="-7" w:right="19"/>
              <w:jc w:val="right"/>
              <w:rPr>
                <w:color w:val="000000"/>
                <w:sz w:val="20"/>
                <w:szCs w:val="20"/>
              </w:rPr>
            </w:pPr>
            <w:r>
              <w:rPr>
                <w:rFonts w:ascii="Calibri" w:eastAsia="Calibri" w:hAnsi="Calibri" w:cs="Calibri"/>
                <w:color w:val="000000"/>
                <w:sz w:val="20"/>
                <w:szCs w:val="20"/>
              </w:rPr>
              <w:t>11,860</w:t>
            </w:r>
          </w:p>
        </w:tc>
        <w:tc>
          <w:tcPr>
            <w:tcW w:w="280" w:type="dxa"/>
          </w:tcPr>
          <w:p w14:paraId="1BD60267" w14:textId="77777777" w:rsidR="005F56C5" w:rsidRDefault="005F56C5">
            <w:pPr>
              <w:pBdr>
                <w:top w:val="nil"/>
                <w:left w:val="nil"/>
                <w:bottom w:val="nil"/>
                <w:right w:val="nil"/>
                <w:between w:val="nil"/>
              </w:pBdr>
              <w:rPr>
                <w:color w:val="000000"/>
                <w:sz w:val="18"/>
                <w:szCs w:val="18"/>
              </w:rPr>
            </w:pPr>
          </w:p>
        </w:tc>
        <w:tc>
          <w:tcPr>
            <w:tcW w:w="527" w:type="dxa"/>
          </w:tcPr>
          <w:p w14:paraId="1BD60268" w14:textId="77777777" w:rsidR="005F56C5" w:rsidRDefault="005F56C5">
            <w:pPr>
              <w:pBdr>
                <w:top w:val="nil"/>
                <w:left w:val="nil"/>
                <w:bottom w:val="nil"/>
                <w:right w:val="nil"/>
                <w:between w:val="nil"/>
              </w:pBdr>
              <w:rPr>
                <w:color w:val="000000"/>
                <w:sz w:val="18"/>
                <w:szCs w:val="18"/>
              </w:rPr>
            </w:pPr>
          </w:p>
        </w:tc>
        <w:tc>
          <w:tcPr>
            <w:tcW w:w="996" w:type="dxa"/>
          </w:tcPr>
          <w:p w14:paraId="1BD60269" w14:textId="77777777" w:rsidR="005F56C5" w:rsidRDefault="005F1A22">
            <w:pPr>
              <w:pBdr>
                <w:top w:val="nil"/>
                <w:left w:val="nil"/>
                <w:bottom w:val="nil"/>
                <w:right w:val="nil"/>
                <w:between w:val="nil"/>
              </w:pBdr>
              <w:spacing w:before="8" w:line="227" w:lineRule="auto"/>
              <w:ind w:right="21"/>
              <w:jc w:val="right"/>
              <w:rPr>
                <w:color w:val="000000"/>
                <w:sz w:val="20"/>
                <w:szCs w:val="20"/>
              </w:rPr>
            </w:pPr>
            <w:r>
              <w:rPr>
                <w:rFonts w:ascii="Calibri" w:eastAsia="Calibri" w:hAnsi="Calibri" w:cs="Calibri"/>
                <w:color w:val="000000"/>
                <w:sz w:val="20"/>
                <w:szCs w:val="20"/>
              </w:rPr>
              <w:t>8,873</w:t>
            </w:r>
          </w:p>
        </w:tc>
        <w:tc>
          <w:tcPr>
            <w:tcW w:w="113" w:type="dxa"/>
          </w:tcPr>
          <w:p w14:paraId="1BD6026A" w14:textId="77777777" w:rsidR="005F56C5" w:rsidRDefault="005F56C5">
            <w:pPr>
              <w:pBdr>
                <w:top w:val="nil"/>
                <w:left w:val="nil"/>
                <w:bottom w:val="nil"/>
                <w:right w:val="nil"/>
                <w:between w:val="nil"/>
              </w:pBdr>
              <w:rPr>
                <w:color w:val="000000"/>
                <w:sz w:val="18"/>
                <w:szCs w:val="18"/>
              </w:rPr>
            </w:pPr>
          </w:p>
        </w:tc>
      </w:tr>
      <w:tr w:rsidR="005F56C5" w14:paraId="1BD60273" w14:textId="77777777">
        <w:trPr>
          <w:trHeight w:val="254"/>
        </w:trPr>
        <w:tc>
          <w:tcPr>
            <w:tcW w:w="7513" w:type="dxa"/>
          </w:tcPr>
          <w:p w14:paraId="1BD6026C"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Services and other</w:t>
            </w:r>
          </w:p>
        </w:tc>
        <w:tc>
          <w:tcPr>
            <w:tcW w:w="902" w:type="dxa"/>
            <w:tcBorders>
              <w:bottom w:val="single" w:sz="6" w:space="0" w:color="000000"/>
            </w:tcBorders>
          </w:tcPr>
          <w:p w14:paraId="1BD6026D" w14:textId="77777777" w:rsidR="005F56C5" w:rsidRDefault="005F56C5">
            <w:pPr>
              <w:pBdr>
                <w:top w:val="nil"/>
                <w:left w:val="nil"/>
                <w:bottom w:val="nil"/>
                <w:right w:val="nil"/>
                <w:between w:val="nil"/>
              </w:pBdr>
              <w:rPr>
                <w:color w:val="000000"/>
                <w:sz w:val="18"/>
                <w:szCs w:val="18"/>
              </w:rPr>
            </w:pPr>
          </w:p>
        </w:tc>
        <w:tc>
          <w:tcPr>
            <w:tcW w:w="621" w:type="dxa"/>
            <w:tcBorders>
              <w:bottom w:val="single" w:sz="6" w:space="0" w:color="000000"/>
            </w:tcBorders>
          </w:tcPr>
          <w:p w14:paraId="1BD6026E" w14:textId="77777777" w:rsidR="005F56C5" w:rsidRDefault="005F1A22">
            <w:pPr>
              <w:pBdr>
                <w:top w:val="nil"/>
                <w:left w:val="nil"/>
                <w:bottom w:val="nil"/>
                <w:right w:val="nil"/>
                <w:between w:val="nil"/>
              </w:pBdr>
              <w:spacing w:before="8" w:line="227" w:lineRule="auto"/>
              <w:ind w:left="-7" w:right="19"/>
              <w:jc w:val="right"/>
              <w:rPr>
                <w:color w:val="000000"/>
                <w:sz w:val="20"/>
                <w:szCs w:val="20"/>
              </w:rPr>
            </w:pPr>
            <w:r>
              <w:rPr>
                <w:rFonts w:ascii="Calibri" w:eastAsia="Calibri" w:hAnsi="Calibri" w:cs="Calibri"/>
                <w:color w:val="000000"/>
                <w:sz w:val="20"/>
                <w:szCs w:val="20"/>
              </w:rPr>
              <w:t>8,699</w:t>
            </w:r>
          </w:p>
        </w:tc>
        <w:tc>
          <w:tcPr>
            <w:tcW w:w="280" w:type="dxa"/>
          </w:tcPr>
          <w:p w14:paraId="1BD6026F" w14:textId="77777777" w:rsidR="005F56C5" w:rsidRDefault="005F56C5">
            <w:pPr>
              <w:pBdr>
                <w:top w:val="nil"/>
                <w:left w:val="nil"/>
                <w:bottom w:val="nil"/>
                <w:right w:val="nil"/>
                <w:between w:val="nil"/>
              </w:pBdr>
              <w:rPr>
                <w:color w:val="000000"/>
                <w:sz w:val="18"/>
                <w:szCs w:val="18"/>
              </w:rPr>
            </w:pPr>
          </w:p>
        </w:tc>
        <w:tc>
          <w:tcPr>
            <w:tcW w:w="527" w:type="dxa"/>
            <w:tcBorders>
              <w:bottom w:val="single" w:sz="6" w:space="0" w:color="000000"/>
            </w:tcBorders>
          </w:tcPr>
          <w:p w14:paraId="1BD60270" w14:textId="77777777" w:rsidR="005F56C5" w:rsidRDefault="005F56C5">
            <w:pPr>
              <w:pBdr>
                <w:top w:val="nil"/>
                <w:left w:val="nil"/>
                <w:bottom w:val="nil"/>
                <w:right w:val="nil"/>
                <w:between w:val="nil"/>
              </w:pBdr>
              <w:rPr>
                <w:color w:val="000000"/>
                <w:sz w:val="18"/>
                <w:szCs w:val="18"/>
              </w:rPr>
            </w:pPr>
          </w:p>
        </w:tc>
        <w:tc>
          <w:tcPr>
            <w:tcW w:w="996" w:type="dxa"/>
            <w:tcBorders>
              <w:bottom w:val="single" w:sz="6" w:space="0" w:color="000000"/>
            </w:tcBorders>
          </w:tcPr>
          <w:p w14:paraId="1BD60271" w14:textId="77777777" w:rsidR="005F56C5" w:rsidRDefault="005F1A22">
            <w:pPr>
              <w:pBdr>
                <w:top w:val="nil"/>
                <w:left w:val="nil"/>
                <w:bottom w:val="nil"/>
                <w:right w:val="nil"/>
                <w:between w:val="nil"/>
              </w:pBdr>
              <w:spacing w:before="8" w:line="227" w:lineRule="auto"/>
              <w:ind w:right="21"/>
              <w:jc w:val="right"/>
              <w:rPr>
                <w:color w:val="000000"/>
                <w:sz w:val="20"/>
                <w:szCs w:val="20"/>
              </w:rPr>
            </w:pPr>
            <w:r>
              <w:rPr>
                <w:rFonts w:ascii="Calibri" w:eastAsia="Calibri" w:hAnsi="Calibri" w:cs="Calibri"/>
                <w:color w:val="000000"/>
                <w:sz w:val="20"/>
                <w:szCs w:val="20"/>
              </w:rPr>
              <w:t>6,170</w:t>
            </w:r>
          </w:p>
        </w:tc>
        <w:tc>
          <w:tcPr>
            <w:tcW w:w="113" w:type="dxa"/>
          </w:tcPr>
          <w:p w14:paraId="1BD60272" w14:textId="77777777" w:rsidR="005F56C5" w:rsidRDefault="005F56C5">
            <w:pPr>
              <w:pBdr>
                <w:top w:val="nil"/>
                <w:left w:val="nil"/>
                <w:bottom w:val="nil"/>
                <w:right w:val="nil"/>
                <w:between w:val="nil"/>
              </w:pBdr>
              <w:rPr>
                <w:color w:val="000000"/>
                <w:sz w:val="18"/>
                <w:szCs w:val="18"/>
              </w:rPr>
            </w:pPr>
          </w:p>
        </w:tc>
      </w:tr>
      <w:tr w:rsidR="005F56C5" w14:paraId="1BD6027B" w14:textId="77777777">
        <w:trPr>
          <w:trHeight w:val="254"/>
        </w:trPr>
        <w:tc>
          <w:tcPr>
            <w:tcW w:w="7513" w:type="dxa"/>
          </w:tcPr>
          <w:p w14:paraId="1BD60274" w14:textId="77777777" w:rsidR="005F56C5" w:rsidRDefault="005F1A22">
            <w:pPr>
              <w:pBdr>
                <w:top w:val="nil"/>
                <w:left w:val="nil"/>
                <w:bottom w:val="nil"/>
                <w:right w:val="nil"/>
                <w:between w:val="nil"/>
              </w:pBdr>
              <w:spacing w:before="8" w:line="227" w:lineRule="auto"/>
              <w:ind w:left="596"/>
              <w:rPr>
                <w:color w:val="000000"/>
                <w:sz w:val="20"/>
                <w:szCs w:val="20"/>
              </w:rPr>
            </w:pPr>
            <w:r>
              <w:rPr>
                <w:color w:val="000000"/>
                <w:sz w:val="20"/>
                <w:szCs w:val="20"/>
              </w:rPr>
              <w:t>Total cost of revenue</w:t>
            </w:r>
          </w:p>
        </w:tc>
        <w:tc>
          <w:tcPr>
            <w:tcW w:w="902" w:type="dxa"/>
            <w:tcBorders>
              <w:top w:val="single" w:sz="6" w:space="0" w:color="000000"/>
              <w:bottom w:val="single" w:sz="6" w:space="0" w:color="000000"/>
            </w:tcBorders>
          </w:tcPr>
          <w:p w14:paraId="1BD60275" w14:textId="77777777" w:rsidR="005F56C5" w:rsidRDefault="005F56C5">
            <w:pPr>
              <w:pBdr>
                <w:top w:val="nil"/>
                <w:left w:val="nil"/>
                <w:bottom w:val="nil"/>
                <w:right w:val="nil"/>
                <w:between w:val="nil"/>
              </w:pBdr>
              <w:rPr>
                <w:color w:val="000000"/>
                <w:sz w:val="18"/>
                <w:szCs w:val="18"/>
              </w:rPr>
            </w:pPr>
          </w:p>
        </w:tc>
        <w:tc>
          <w:tcPr>
            <w:tcW w:w="621" w:type="dxa"/>
            <w:tcBorders>
              <w:top w:val="single" w:sz="6" w:space="0" w:color="000000"/>
              <w:bottom w:val="single" w:sz="6" w:space="0" w:color="000000"/>
            </w:tcBorders>
          </w:tcPr>
          <w:p w14:paraId="1BD60276" w14:textId="77777777" w:rsidR="005F56C5" w:rsidRDefault="005F1A22">
            <w:pPr>
              <w:pBdr>
                <w:top w:val="nil"/>
                <w:left w:val="nil"/>
                <w:bottom w:val="nil"/>
                <w:right w:val="nil"/>
                <w:between w:val="nil"/>
              </w:pBdr>
              <w:spacing w:before="8" w:line="227" w:lineRule="auto"/>
              <w:ind w:left="-7" w:right="19"/>
              <w:jc w:val="right"/>
              <w:rPr>
                <w:color w:val="000000"/>
                <w:sz w:val="20"/>
                <w:szCs w:val="20"/>
              </w:rPr>
            </w:pPr>
            <w:r>
              <w:rPr>
                <w:rFonts w:ascii="Calibri" w:eastAsia="Calibri" w:hAnsi="Calibri" w:cs="Calibri"/>
                <w:color w:val="000000"/>
                <w:sz w:val="20"/>
                <w:szCs w:val="20"/>
              </w:rPr>
              <w:t>20,559</w:t>
            </w:r>
          </w:p>
        </w:tc>
        <w:tc>
          <w:tcPr>
            <w:tcW w:w="280" w:type="dxa"/>
          </w:tcPr>
          <w:p w14:paraId="1BD60277" w14:textId="77777777" w:rsidR="005F56C5" w:rsidRDefault="005F56C5">
            <w:pPr>
              <w:pBdr>
                <w:top w:val="nil"/>
                <w:left w:val="nil"/>
                <w:bottom w:val="nil"/>
                <w:right w:val="nil"/>
                <w:between w:val="nil"/>
              </w:pBdr>
              <w:rPr>
                <w:color w:val="000000"/>
                <w:sz w:val="18"/>
                <w:szCs w:val="18"/>
              </w:rPr>
            </w:pPr>
          </w:p>
        </w:tc>
        <w:tc>
          <w:tcPr>
            <w:tcW w:w="527" w:type="dxa"/>
            <w:tcBorders>
              <w:top w:val="single" w:sz="6" w:space="0" w:color="000000"/>
              <w:bottom w:val="single" w:sz="6" w:space="0" w:color="000000"/>
            </w:tcBorders>
          </w:tcPr>
          <w:p w14:paraId="1BD60278" w14:textId="77777777" w:rsidR="005F56C5" w:rsidRDefault="005F56C5">
            <w:pPr>
              <w:pBdr>
                <w:top w:val="nil"/>
                <w:left w:val="nil"/>
                <w:bottom w:val="nil"/>
                <w:right w:val="nil"/>
                <w:between w:val="nil"/>
              </w:pBdr>
              <w:rPr>
                <w:color w:val="000000"/>
                <w:sz w:val="18"/>
                <w:szCs w:val="18"/>
              </w:rPr>
            </w:pPr>
          </w:p>
        </w:tc>
        <w:tc>
          <w:tcPr>
            <w:tcW w:w="996" w:type="dxa"/>
            <w:tcBorders>
              <w:top w:val="single" w:sz="6" w:space="0" w:color="000000"/>
              <w:bottom w:val="single" w:sz="6" w:space="0" w:color="000000"/>
            </w:tcBorders>
          </w:tcPr>
          <w:p w14:paraId="1BD60279" w14:textId="77777777" w:rsidR="005F56C5" w:rsidRDefault="005F1A22">
            <w:pPr>
              <w:pBdr>
                <w:top w:val="nil"/>
                <w:left w:val="nil"/>
                <w:bottom w:val="nil"/>
                <w:right w:val="nil"/>
                <w:between w:val="nil"/>
              </w:pBdr>
              <w:spacing w:before="8" w:line="227" w:lineRule="auto"/>
              <w:ind w:right="21"/>
              <w:jc w:val="right"/>
              <w:rPr>
                <w:color w:val="000000"/>
                <w:sz w:val="20"/>
                <w:szCs w:val="20"/>
              </w:rPr>
            </w:pPr>
            <w:r>
              <w:rPr>
                <w:rFonts w:ascii="Calibri" w:eastAsia="Calibri" w:hAnsi="Calibri" w:cs="Calibri"/>
                <w:color w:val="000000"/>
                <w:sz w:val="20"/>
                <w:szCs w:val="20"/>
              </w:rPr>
              <w:t>15,043</w:t>
            </w:r>
          </w:p>
        </w:tc>
        <w:tc>
          <w:tcPr>
            <w:tcW w:w="113" w:type="dxa"/>
          </w:tcPr>
          <w:p w14:paraId="1BD6027A" w14:textId="77777777" w:rsidR="005F56C5" w:rsidRDefault="005F56C5">
            <w:pPr>
              <w:pBdr>
                <w:top w:val="nil"/>
                <w:left w:val="nil"/>
                <w:bottom w:val="nil"/>
                <w:right w:val="nil"/>
                <w:between w:val="nil"/>
              </w:pBdr>
              <w:rPr>
                <w:color w:val="000000"/>
                <w:sz w:val="18"/>
                <w:szCs w:val="18"/>
              </w:rPr>
            </w:pPr>
          </w:p>
        </w:tc>
      </w:tr>
      <w:tr w:rsidR="005F56C5" w14:paraId="1BD60283" w14:textId="77777777">
        <w:trPr>
          <w:trHeight w:val="255"/>
        </w:trPr>
        <w:tc>
          <w:tcPr>
            <w:tcW w:w="7513" w:type="dxa"/>
          </w:tcPr>
          <w:p w14:paraId="1BD6027C"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Gross profit</w:t>
            </w:r>
          </w:p>
        </w:tc>
        <w:tc>
          <w:tcPr>
            <w:tcW w:w="902" w:type="dxa"/>
            <w:tcBorders>
              <w:top w:val="single" w:sz="6" w:space="0" w:color="000000"/>
            </w:tcBorders>
          </w:tcPr>
          <w:p w14:paraId="1BD6027D" w14:textId="77777777" w:rsidR="005F56C5" w:rsidRDefault="005F56C5">
            <w:pPr>
              <w:pBdr>
                <w:top w:val="nil"/>
                <w:left w:val="nil"/>
                <w:bottom w:val="nil"/>
                <w:right w:val="nil"/>
                <w:between w:val="nil"/>
              </w:pBdr>
              <w:rPr>
                <w:color w:val="000000"/>
                <w:sz w:val="18"/>
                <w:szCs w:val="18"/>
              </w:rPr>
            </w:pPr>
          </w:p>
        </w:tc>
        <w:tc>
          <w:tcPr>
            <w:tcW w:w="621" w:type="dxa"/>
            <w:tcBorders>
              <w:top w:val="single" w:sz="6" w:space="0" w:color="000000"/>
            </w:tcBorders>
          </w:tcPr>
          <w:p w14:paraId="1BD6027E" w14:textId="77777777" w:rsidR="005F56C5" w:rsidRDefault="005F1A22">
            <w:pPr>
              <w:pBdr>
                <w:top w:val="nil"/>
                <w:left w:val="nil"/>
                <w:bottom w:val="nil"/>
                <w:right w:val="nil"/>
                <w:between w:val="nil"/>
              </w:pBdr>
              <w:spacing w:before="8" w:line="227" w:lineRule="auto"/>
              <w:ind w:left="-7" w:right="19"/>
              <w:jc w:val="right"/>
              <w:rPr>
                <w:color w:val="000000"/>
                <w:sz w:val="20"/>
                <w:szCs w:val="20"/>
              </w:rPr>
            </w:pPr>
            <w:r>
              <w:rPr>
                <w:rFonts w:ascii="Calibri" w:eastAsia="Calibri" w:hAnsi="Calibri" w:cs="Calibri"/>
                <w:color w:val="000000"/>
                <w:sz w:val="20"/>
                <w:szCs w:val="20"/>
              </w:rPr>
              <w:t>46,521</w:t>
            </w:r>
          </w:p>
        </w:tc>
        <w:tc>
          <w:tcPr>
            <w:tcW w:w="280" w:type="dxa"/>
          </w:tcPr>
          <w:p w14:paraId="1BD6027F" w14:textId="77777777" w:rsidR="005F56C5" w:rsidRDefault="005F56C5">
            <w:pPr>
              <w:pBdr>
                <w:top w:val="nil"/>
                <w:left w:val="nil"/>
                <w:bottom w:val="nil"/>
                <w:right w:val="nil"/>
                <w:between w:val="nil"/>
              </w:pBdr>
              <w:rPr>
                <w:color w:val="000000"/>
                <w:sz w:val="18"/>
                <w:szCs w:val="18"/>
              </w:rPr>
            </w:pPr>
          </w:p>
        </w:tc>
        <w:tc>
          <w:tcPr>
            <w:tcW w:w="527" w:type="dxa"/>
            <w:tcBorders>
              <w:top w:val="single" w:sz="6" w:space="0" w:color="000000"/>
            </w:tcBorders>
          </w:tcPr>
          <w:p w14:paraId="1BD60280" w14:textId="77777777" w:rsidR="005F56C5" w:rsidRDefault="005F56C5">
            <w:pPr>
              <w:pBdr>
                <w:top w:val="nil"/>
                <w:left w:val="nil"/>
                <w:bottom w:val="nil"/>
                <w:right w:val="nil"/>
                <w:between w:val="nil"/>
              </w:pBdr>
              <w:rPr>
                <w:color w:val="000000"/>
                <w:sz w:val="18"/>
                <w:szCs w:val="18"/>
              </w:rPr>
            </w:pPr>
          </w:p>
        </w:tc>
        <w:tc>
          <w:tcPr>
            <w:tcW w:w="996" w:type="dxa"/>
            <w:tcBorders>
              <w:top w:val="single" w:sz="6" w:space="0" w:color="000000"/>
            </w:tcBorders>
          </w:tcPr>
          <w:p w14:paraId="1BD60281" w14:textId="77777777" w:rsidR="005F56C5" w:rsidRDefault="005F1A22">
            <w:pPr>
              <w:pBdr>
                <w:top w:val="nil"/>
                <w:left w:val="nil"/>
                <w:bottom w:val="nil"/>
                <w:right w:val="nil"/>
                <w:between w:val="nil"/>
              </w:pBdr>
              <w:spacing w:before="8" w:line="227" w:lineRule="auto"/>
              <w:ind w:right="21"/>
              <w:jc w:val="right"/>
              <w:rPr>
                <w:color w:val="000000"/>
                <w:sz w:val="20"/>
                <w:szCs w:val="20"/>
              </w:rPr>
            </w:pPr>
            <w:r>
              <w:rPr>
                <w:rFonts w:ascii="Calibri" w:eastAsia="Calibri" w:hAnsi="Calibri" w:cs="Calibri"/>
                <w:color w:val="000000"/>
                <w:sz w:val="20"/>
                <w:szCs w:val="20"/>
              </w:rPr>
              <w:t>35,233</w:t>
            </w:r>
          </w:p>
        </w:tc>
        <w:tc>
          <w:tcPr>
            <w:tcW w:w="113" w:type="dxa"/>
          </w:tcPr>
          <w:p w14:paraId="1BD60282" w14:textId="77777777" w:rsidR="005F56C5" w:rsidRDefault="005F56C5">
            <w:pPr>
              <w:pBdr>
                <w:top w:val="nil"/>
                <w:left w:val="nil"/>
                <w:bottom w:val="nil"/>
                <w:right w:val="nil"/>
                <w:between w:val="nil"/>
              </w:pBdr>
              <w:rPr>
                <w:color w:val="000000"/>
                <w:sz w:val="18"/>
                <w:szCs w:val="18"/>
              </w:rPr>
            </w:pPr>
          </w:p>
        </w:tc>
      </w:tr>
      <w:tr w:rsidR="005F56C5" w14:paraId="1BD6028B" w14:textId="77777777">
        <w:trPr>
          <w:trHeight w:val="254"/>
        </w:trPr>
        <w:tc>
          <w:tcPr>
            <w:tcW w:w="7513" w:type="dxa"/>
          </w:tcPr>
          <w:p w14:paraId="1BD60284"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Operating expenses:</w:t>
            </w:r>
          </w:p>
        </w:tc>
        <w:tc>
          <w:tcPr>
            <w:tcW w:w="902" w:type="dxa"/>
          </w:tcPr>
          <w:p w14:paraId="1BD60285" w14:textId="77777777" w:rsidR="005F56C5" w:rsidRDefault="005F56C5">
            <w:pPr>
              <w:pBdr>
                <w:top w:val="nil"/>
                <w:left w:val="nil"/>
                <w:bottom w:val="nil"/>
                <w:right w:val="nil"/>
                <w:between w:val="nil"/>
              </w:pBdr>
              <w:rPr>
                <w:color w:val="000000"/>
                <w:sz w:val="18"/>
                <w:szCs w:val="18"/>
              </w:rPr>
            </w:pPr>
          </w:p>
        </w:tc>
        <w:tc>
          <w:tcPr>
            <w:tcW w:w="621" w:type="dxa"/>
          </w:tcPr>
          <w:p w14:paraId="1BD60286" w14:textId="77777777" w:rsidR="005F56C5" w:rsidRDefault="005F56C5">
            <w:pPr>
              <w:pBdr>
                <w:top w:val="nil"/>
                <w:left w:val="nil"/>
                <w:bottom w:val="nil"/>
                <w:right w:val="nil"/>
                <w:between w:val="nil"/>
              </w:pBdr>
              <w:rPr>
                <w:color w:val="000000"/>
                <w:sz w:val="18"/>
                <w:szCs w:val="18"/>
              </w:rPr>
            </w:pPr>
          </w:p>
        </w:tc>
        <w:tc>
          <w:tcPr>
            <w:tcW w:w="280" w:type="dxa"/>
          </w:tcPr>
          <w:p w14:paraId="1BD60287" w14:textId="77777777" w:rsidR="005F56C5" w:rsidRDefault="005F56C5">
            <w:pPr>
              <w:pBdr>
                <w:top w:val="nil"/>
                <w:left w:val="nil"/>
                <w:bottom w:val="nil"/>
                <w:right w:val="nil"/>
                <w:between w:val="nil"/>
              </w:pBdr>
              <w:rPr>
                <w:color w:val="000000"/>
                <w:sz w:val="18"/>
                <w:szCs w:val="18"/>
              </w:rPr>
            </w:pPr>
          </w:p>
        </w:tc>
        <w:tc>
          <w:tcPr>
            <w:tcW w:w="527" w:type="dxa"/>
          </w:tcPr>
          <w:p w14:paraId="1BD60288" w14:textId="77777777" w:rsidR="005F56C5" w:rsidRDefault="005F56C5">
            <w:pPr>
              <w:pBdr>
                <w:top w:val="nil"/>
                <w:left w:val="nil"/>
                <w:bottom w:val="nil"/>
                <w:right w:val="nil"/>
                <w:between w:val="nil"/>
              </w:pBdr>
              <w:rPr>
                <w:color w:val="000000"/>
                <w:sz w:val="18"/>
                <w:szCs w:val="18"/>
              </w:rPr>
            </w:pPr>
          </w:p>
        </w:tc>
        <w:tc>
          <w:tcPr>
            <w:tcW w:w="996" w:type="dxa"/>
          </w:tcPr>
          <w:p w14:paraId="1BD60289" w14:textId="77777777" w:rsidR="005F56C5" w:rsidRDefault="005F56C5">
            <w:pPr>
              <w:pBdr>
                <w:top w:val="nil"/>
                <w:left w:val="nil"/>
                <w:bottom w:val="nil"/>
                <w:right w:val="nil"/>
                <w:between w:val="nil"/>
              </w:pBdr>
              <w:rPr>
                <w:color w:val="000000"/>
                <w:sz w:val="18"/>
                <w:szCs w:val="18"/>
              </w:rPr>
            </w:pPr>
          </w:p>
        </w:tc>
        <w:tc>
          <w:tcPr>
            <w:tcW w:w="113" w:type="dxa"/>
          </w:tcPr>
          <w:p w14:paraId="1BD6028A" w14:textId="77777777" w:rsidR="005F56C5" w:rsidRDefault="005F56C5">
            <w:pPr>
              <w:pBdr>
                <w:top w:val="nil"/>
                <w:left w:val="nil"/>
                <w:bottom w:val="nil"/>
                <w:right w:val="nil"/>
                <w:between w:val="nil"/>
              </w:pBdr>
              <w:rPr>
                <w:color w:val="000000"/>
                <w:sz w:val="18"/>
                <w:szCs w:val="18"/>
              </w:rPr>
            </w:pPr>
          </w:p>
        </w:tc>
      </w:tr>
      <w:tr w:rsidR="005F56C5" w14:paraId="1BD60293" w14:textId="77777777">
        <w:trPr>
          <w:trHeight w:val="254"/>
        </w:trPr>
        <w:tc>
          <w:tcPr>
            <w:tcW w:w="7513" w:type="dxa"/>
          </w:tcPr>
          <w:p w14:paraId="1BD6028C"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Sales and marketing</w:t>
            </w:r>
          </w:p>
        </w:tc>
        <w:tc>
          <w:tcPr>
            <w:tcW w:w="902" w:type="dxa"/>
          </w:tcPr>
          <w:p w14:paraId="1BD6028D" w14:textId="77777777" w:rsidR="005F56C5" w:rsidRDefault="005F56C5">
            <w:pPr>
              <w:pBdr>
                <w:top w:val="nil"/>
                <w:left w:val="nil"/>
                <w:bottom w:val="nil"/>
                <w:right w:val="nil"/>
                <w:between w:val="nil"/>
              </w:pBdr>
              <w:rPr>
                <w:color w:val="000000"/>
                <w:sz w:val="18"/>
                <w:szCs w:val="18"/>
              </w:rPr>
            </w:pPr>
          </w:p>
        </w:tc>
        <w:tc>
          <w:tcPr>
            <w:tcW w:w="621" w:type="dxa"/>
          </w:tcPr>
          <w:p w14:paraId="1BD6028E" w14:textId="77777777" w:rsidR="005F56C5" w:rsidRDefault="005F1A22">
            <w:pPr>
              <w:pBdr>
                <w:top w:val="nil"/>
                <w:left w:val="nil"/>
                <w:bottom w:val="nil"/>
                <w:right w:val="nil"/>
                <w:between w:val="nil"/>
              </w:pBdr>
              <w:spacing w:before="8" w:line="227" w:lineRule="auto"/>
              <w:ind w:left="-7" w:right="19"/>
              <w:jc w:val="right"/>
              <w:rPr>
                <w:color w:val="000000"/>
                <w:sz w:val="20"/>
                <w:szCs w:val="20"/>
              </w:rPr>
            </w:pPr>
            <w:r>
              <w:rPr>
                <w:rFonts w:ascii="Calibri" w:eastAsia="Calibri" w:hAnsi="Calibri" w:cs="Calibri"/>
                <w:color w:val="000000"/>
                <w:sz w:val="20"/>
                <w:szCs w:val="20"/>
              </w:rPr>
              <w:t>26,904</w:t>
            </w:r>
          </w:p>
        </w:tc>
        <w:tc>
          <w:tcPr>
            <w:tcW w:w="280" w:type="dxa"/>
          </w:tcPr>
          <w:p w14:paraId="1BD6028F" w14:textId="77777777" w:rsidR="005F56C5" w:rsidRDefault="005F56C5">
            <w:pPr>
              <w:pBdr>
                <w:top w:val="nil"/>
                <w:left w:val="nil"/>
                <w:bottom w:val="nil"/>
                <w:right w:val="nil"/>
                <w:between w:val="nil"/>
              </w:pBdr>
              <w:rPr>
                <w:color w:val="000000"/>
                <w:sz w:val="18"/>
                <w:szCs w:val="18"/>
              </w:rPr>
            </w:pPr>
          </w:p>
        </w:tc>
        <w:tc>
          <w:tcPr>
            <w:tcW w:w="527" w:type="dxa"/>
          </w:tcPr>
          <w:p w14:paraId="1BD60290" w14:textId="77777777" w:rsidR="005F56C5" w:rsidRDefault="005F56C5">
            <w:pPr>
              <w:pBdr>
                <w:top w:val="nil"/>
                <w:left w:val="nil"/>
                <w:bottom w:val="nil"/>
                <w:right w:val="nil"/>
                <w:between w:val="nil"/>
              </w:pBdr>
              <w:rPr>
                <w:color w:val="000000"/>
                <w:sz w:val="18"/>
                <w:szCs w:val="18"/>
              </w:rPr>
            </w:pPr>
          </w:p>
        </w:tc>
        <w:tc>
          <w:tcPr>
            <w:tcW w:w="996" w:type="dxa"/>
          </w:tcPr>
          <w:p w14:paraId="1BD60291" w14:textId="77777777" w:rsidR="005F56C5" w:rsidRDefault="005F1A22">
            <w:pPr>
              <w:pBdr>
                <w:top w:val="nil"/>
                <w:left w:val="nil"/>
                <w:bottom w:val="nil"/>
                <w:right w:val="nil"/>
                <w:between w:val="nil"/>
              </w:pBdr>
              <w:spacing w:before="8" w:line="227" w:lineRule="auto"/>
              <w:ind w:right="21"/>
              <w:jc w:val="right"/>
              <w:rPr>
                <w:color w:val="000000"/>
                <w:sz w:val="20"/>
                <w:szCs w:val="20"/>
              </w:rPr>
            </w:pPr>
            <w:r>
              <w:rPr>
                <w:rFonts w:ascii="Calibri" w:eastAsia="Calibri" w:hAnsi="Calibri" w:cs="Calibri"/>
                <w:color w:val="000000"/>
                <w:sz w:val="20"/>
                <w:szCs w:val="20"/>
              </w:rPr>
              <w:t>21,309</w:t>
            </w:r>
          </w:p>
        </w:tc>
        <w:tc>
          <w:tcPr>
            <w:tcW w:w="113" w:type="dxa"/>
          </w:tcPr>
          <w:p w14:paraId="1BD60292" w14:textId="77777777" w:rsidR="005F56C5" w:rsidRDefault="005F56C5">
            <w:pPr>
              <w:pBdr>
                <w:top w:val="nil"/>
                <w:left w:val="nil"/>
                <w:bottom w:val="nil"/>
                <w:right w:val="nil"/>
                <w:between w:val="nil"/>
              </w:pBdr>
              <w:rPr>
                <w:color w:val="000000"/>
                <w:sz w:val="18"/>
                <w:szCs w:val="18"/>
              </w:rPr>
            </w:pPr>
          </w:p>
        </w:tc>
      </w:tr>
      <w:tr w:rsidR="005F56C5" w14:paraId="1BD6029B" w14:textId="77777777">
        <w:trPr>
          <w:trHeight w:val="254"/>
        </w:trPr>
        <w:tc>
          <w:tcPr>
            <w:tcW w:w="7513" w:type="dxa"/>
          </w:tcPr>
          <w:p w14:paraId="1BD60294"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Research and development</w:t>
            </w:r>
          </w:p>
        </w:tc>
        <w:tc>
          <w:tcPr>
            <w:tcW w:w="902" w:type="dxa"/>
          </w:tcPr>
          <w:p w14:paraId="1BD60295" w14:textId="77777777" w:rsidR="005F56C5" w:rsidRDefault="005F56C5">
            <w:pPr>
              <w:pBdr>
                <w:top w:val="nil"/>
                <w:left w:val="nil"/>
                <w:bottom w:val="nil"/>
                <w:right w:val="nil"/>
                <w:between w:val="nil"/>
              </w:pBdr>
              <w:rPr>
                <w:color w:val="000000"/>
                <w:sz w:val="18"/>
                <w:szCs w:val="18"/>
              </w:rPr>
            </w:pPr>
          </w:p>
        </w:tc>
        <w:tc>
          <w:tcPr>
            <w:tcW w:w="621" w:type="dxa"/>
          </w:tcPr>
          <w:p w14:paraId="1BD60296" w14:textId="77777777" w:rsidR="005F56C5" w:rsidRDefault="005F1A22">
            <w:pPr>
              <w:pBdr>
                <w:top w:val="nil"/>
                <w:left w:val="nil"/>
                <w:bottom w:val="nil"/>
                <w:right w:val="nil"/>
                <w:between w:val="nil"/>
              </w:pBdr>
              <w:spacing w:before="8" w:line="227" w:lineRule="auto"/>
              <w:ind w:left="-7" w:right="19"/>
              <w:jc w:val="right"/>
              <w:rPr>
                <w:color w:val="000000"/>
                <w:sz w:val="20"/>
                <w:szCs w:val="20"/>
              </w:rPr>
            </w:pPr>
            <w:r>
              <w:rPr>
                <w:rFonts w:ascii="Calibri" w:eastAsia="Calibri" w:hAnsi="Calibri" w:cs="Calibri"/>
                <w:color w:val="000000"/>
                <w:sz w:val="20"/>
                <w:szCs w:val="20"/>
              </w:rPr>
              <w:t>19,075</w:t>
            </w:r>
          </w:p>
        </w:tc>
        <w:tc>
          <w:tcPr>
            <w:tcW w:w="280" w:type="dxa"/>
          </w:tcPr>
          <w:p w14:paraId="1BD60297" w14:textId="77777777" w:rsidR="005F56C5" w:rsidRDefault="005F56C5">
            <w:pPr>
              <w:pBdr>
                <w:top w:val="nil"/>
                <w:left w:val="nil"/>
                <w:bottom w:val="nil"/>
                <w:right w:val="nil"/>
                <w:between w:val="nil"/>
              </w:pBdr>
              <w:rPr>
                <w:color w:val="000000"/>
                <w:sz w:val="18"/>
                <w:szCs w:val="18"/>
              </w:rPr>
            </w:pPr>
          </w:p>
        </w:tc>
        <w:tc>
          <w:tcPr>
            <w:tcW w:w="527" w:type="dxa"/>
          </w:tcPr>
          <w:p w14:paraId="1BD60298" w14:textId="77777777" w:rsidR="005F56C5" w:rsidRDefault="005F56C5">
            <w:pPr>
              <w:pBdr>
                <w:top w:val="nil"/>
                <w:left w:val="nil"/>
                <w:bottom w:val="nil"/>
                <w:right w:val="nil"/>
                <w:between w:val="nil"/>
              </w:pBdr>
              <w:rPr>
                <w:color w:val="000000"/>
                <w:sz w:val="18"/>
                <w:szCs w:val="18"/>
              </w:rPr>
            </w:pPr>
          </w:p>
        </w:tc>
        <w:tc>
          <w:tcPr>
            <w:tcW w:w="996" w:type="dxa"/>
          </w:tcPr>
          <w:p w14:paraId="1BD60299" w14:textId="77777777" w:rsidR="005F56C5" w:rsidRDefault="005F1A22">
            <w:pPr>
              <w:pBdr>
                <w:top w:val="nil"/>
                <w:left w:val="nil"/>
                <w:bottom w:val="nil"/>
                <w:right w:val="nil"/>
                <w:between w:val="nil"/>
              </w:pBdr>
              <w:spacing w:before="8" w:line="227" w:lineRule="auto"/>
              <w:ind w:right="21"/>
              <w:jc w:val="right"/>
              <w:rPr>
                <w:color w:val="000000"/>
                <w:sz w:val="20"/>
                <w:szCs w:val="20"/>
              </w:rPr>
            </w:pPr>
            <w:r>
              <w:rPr>
                <w:rFonts w:ascii="Calibri" w:eastAsia="Calibri" w:hAnsi="Calibri" w:cs="Calibri"/>
                <w:color w:val="000000"/>
                <w:sz w:val="20"/>
                <w:szCs w:val="20"/>
              </w:rPr>
              <w:t>13,683</w:t>
            </w:r>
          </w:p>
        </w:tc>
        <w:tc>
          <w:tcPr>
            <w:tcW w:w="113" w:type="dxa"/>
          </w:tcPr>
          <w:p w14:paraId="1BD6029A" w14:textId="77777777" w:rsidR="005F56C5" w:rsidRDefault="005F56C5">
            <w:pPr>
              <w:pBdr>
                <w:top w:val="nil"/>
                <w:left w:val="nil"/>
                <w:bottom w:val="nil"/>
                <w:right w:val="nil"/>
                <w:between w:val="nil"/>
              </w:pBdr>
              <w:rPr>
                <w:color w:val="000000"/>
                <w:sz w:val="18"/>
                <w:szCs w:val="18"/>
              </w:rPr>
            </w:pPr>
          </w:p>
        </w:tc>
      </w:tr>
      <w:tr w:rsidR="005F56C5" w14:paraId="1BD602A3" w14:textId="77777777">
        <w:trPr>
          <w:trHeight w:val="254"/>
        </w:trPr>
        <w:tc>
          <w:tcPr>
            <w:tcW w:w="7513" w:type="dxa"/>
          </w:tcPr>
          <w:p w14:paraId="1BD6029C"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General and administrative</w:t>
            </w:r>
          </w:p>
        </w:tc>
        <w:tc>
          <w:tcPr>
            <w:tcW w:w="902" w:type="dxa"/>
            <w:tcBorders>
              <w:bottom w:val="single" w:sz="6" w:space="0" w:color="000000"/>
            </w:tcBorders>
          </w:tcPr>
          <w:p w14:paraId="1BD6029D" w14:textId="77777777" w:rsidR="005F56C5" w:rsidRDefault="005F56C5">
            <w:pPr>
              <w:pBdr>
                <w:top w:val="nil"/>
                <w:left w:val="nil"/>
                <w:bottom w:val="nil"/>
                <w:right w:val="nil"/>
                <w:between w:val="nil"/>
              </w:pBdr>
              <w:rPr>
                <w:color w:val="000000"/>
                <w:sz w:val="18"/>
                <w:szCs w:val="18"/>
              </w:rPr>
            </w:pPr>
          </w:p>
        </w:tc>
        <w:tc>
          <w:tcPr>
            <w:tcW w:w="621" w:type="dxa"/>
            <w:tcBorders>
              <w:bottom w:val="single" w:sz="6" w:space="0" w:color="000000"/>
            </w:tcBorders>
          </w:tcPr>
          <w:p w14:paraId="1BD6029E" w14:textId="77777777" w:rsidR="005F56C5" w:rsidRDefault="005F1A22">
            <w:pPr>
              <w:pBdr>
                <w:top w:val="nil"/>
                <w:left w:val="nil"/>
                <w:bottom w:val="nil"/>
                <w:right w:val="nil"/>
                <w:between w:val="nil"/>
              </w:pBdr>
              <w:spacing w:before="8" w:line="227" w:lineRule="auto"/>
              <w:ind w:left="-7" w:right="19"/>
              <w:jc w:val="right"/>
              <w:rPr>
                <w:color w:val="000000"/>
                <w:sz w:val="20"/>
                <w:szCs w:val="20"/>
              </w:rPr>
            </w:pPr>
            <w:r>
              <w:rPr>
                <w:rFonts w:ascii="Calibri" w:eastAsia="Calibri" w:hAnsi="Calibri" w:cs="Calibri"/>
                <w:color w:val="000000"/>
                <w:sz w:val="20"/>
                <w:szCs w:val="20"/>
              </w:rPr>
              <w:t>12,140</w:t>
            </w:r>
          </w:p>
        </w:tc>
        <w:tc>
          <w:tcPr>
            <w:tcW w:w="280" w:type="dxa"/>
          </w:tcPr>
          <w:p w14:paraId="1BD6029F" w14:textId="77777777" w:rsidR="005F56C5" w:rsidRDefault="005F56C5">
            <w:pPr>
              <w:pBdr>
                <w:top w:val="nil"/>
                <w:left w:val="nil"/>
                <w:bottom w:val="nil"/>
                <w:right w:val="nil"/>
                <w:between w:val="nil"/>
              </w:pBdr>
              <w:rPr>
                <w:color w:val="000000"/>
                <w:sz w:val="18"/>
                <w:szCs w:val="18"/>
              </w:rPr>
            </w:pPr>
          </w:p>
        </w:tc>
        <w:tc>
          <w:tcPr>
            <w:tcW w:w="527" w:type="dxa"/>
            <w:tcBorders>
              <w:bottom w:val="single" w:sz="6" w:space="0" w:color="000000"/>
            </w:tcBorders>
          </w:tcPr>
          <w:p w14:paraId="1BD602A0" w14:textId="77777777" w:rsidR="005F56C5" w:rsidRDefault="005F56C5">
            <w:pPr>
              <w:pBdr>
                <w:top w:val="nil"/>
                <w:left w:val="nil"/>
                <w:bottom w:val="nil"/>
                <w:right w:val="nil"/>
                <w:between w:val="nil"/>
              </w:pBdr>
              <w:rPr>
                <w:color w:val="000000"/>
                <w:sz w:val="18"/>
                <w:szCs w:val="18"/>
              </w:rPr>
            </w:pPr>
          </w:p>
        </w:tc>
        <w:tc>
          <w:tcPr>
            <w:tcW w:w="996" w:type="dxa"/>
            <w:tcBorders>
              <w:bottom w:val="single" w:sz="6" w:space="0" w:color="000000"/>
            </w:tcBorders>
          </w:tcPr>
          <w:p w14:paraId="1BD602A1" w14:textId="77777777" w:rsidR="005F56C5" w:rsidRDefault="005F1A22">
            <w:pPr>
              <w:pBdr>
                <w:top w:val="nil"/>
                <w:left w:val="nil"/>
                <w:bottom w:val="nil"/>
                <w:right w:val="nil"/>
                <w:between w:val="nil"/>
              </w:pBdr>
              <w:spacing w:before="8" w:line="227" w:lineRule="auto"/>
              <w:ind w:right="21"/>
              <w:jc w:val="right"/>
              <w:rPr>
                <w:color w:val="000000"/>
                <w:sz w:val="20"/>
                <w:szCs w:val="20"/>
              </w:rPr>
            </w:pPr>
            <w:r>
              <w:rPr>
                <w:rFonts w:ascii="Calibri" w:eastAsia="Calibri" w:hAnsi="Calibri" w:cs="Calibri"/>
                <w:color w:val="000000"/>
                <w:sz w:val="20"/>
                <w:szCs w:val="20"/>
              </w:rPr>
              <w:t>11,404</w:t>
            </w:r>
          </w:p>
        </w:tc>
        <w:tc>
          <w:tcPr>
            <w:tcW w:w="113" w:type="dxa"/>
          </w:tcPr>
          <w:p w14:paraId="1BD602A2" w14:textId="77777777" w:rsidR="005F56C5" w:rsidRDefault="005F56C5">
            <w:pPr>
              <w:pBdr>
                <w:top w:val="nil"/>
                <w:left w:val="nil"/>
                <w:bottom w:val="nil"/>
                <w:right w:val="nil"/>
                <w:between w:val="nil"/>
              </w:pBdr>
              <w:rPr>
                <w:color w:val="000000"/>
                <w:sz w:val="18"/>
                <w:szCs w:val="18"/>
              </w:rPr>
            </w:pPr>
          </w:p>
        </w:tc>
      </w:tr>
      <w:tr w:rsidR="005F56C5" w14:paraId="1BD602AB" w14:textId="77777777">
        <w:trPr>
          <w:trHeight w:val="254"/>
        </w:trPr>
        <w:tc>
          <w:tcPr>
            <w:tcW w:w="7513" w:type="dxa"/>
          </w:tcPr>
          <w:p w14:paraId="1BD602A4" w14:textId="77777777" w:rsidR="005F56C5" w:rsidRDefault="005F1A22">
            <w:pPr>
              <w:pBdr>
                <w:top w:val="nil"/>
                <w:left w:val="nil"/>
                <w:bottom w:val="nil"/>
                <w:right w:val="nil"/>
                <w:between w:val="nil"/>
              </w:pBdr>
              <w:spacing w:before="8" w:line="227" w:lineRule="auto"/>
              <w:ind w:left="596"/>
              <w:rPr>
                <w:color w:val="000000"/>
                <w:sz w:val="20"/>
                <w:szCs w:val="20"/>
              </w:rPr>
            </w:pPr>
            <w:r>
              <w:rPr>
                <w:color w:val="000000"/>
                <w:sz w:val="20"/>
                <w:szCs w:val="20"/>
              </w:rPr>
              <w:t>Total operating expenses</w:t>
            </w:r>
          </w:p>
        </w:tc>
        <w:tc>
          <w:tcPr>
            <w:tcW w:w="902" w:type="dxa"/>
            <w:tcBorders>
              <w:top w:val="single" w:sz="6" w:space="0" w:color="000000"/>
              <w:bottom w:val="single" w:sz="6" w:space="0" w:color="000000"/>
            </w:tcBorders>
          </w:tcPr>
          <w:p w14:paraId="1BD602A5" w14:textId="77777777" w:rsidR="005F56C5" w:rsidRDefault="005F56C5">
            <w:pPr>
              <w:pBdr>
                <w:top w:val="nil"/>
                <w:left w:val="nil"/>
                <w:bottom w:val="nil"/>
                <w:right w:val="nil"/>
                <w:between w:val="nil"/>
              </w:pBdr>
              <w:rPr>
                <w:color w:val="000000"/>
                <w:sz w:val="18"/>
                <w:szCs w:val="18"/>
              </w:rPr>
            </w:pPr>
          </w:p>
        </w:tc>
        <w:tc>
          <w:tcPr>
            <w:tcW w:w="621" w:type="dxa"/>
            <w:tcBorders>
              <w:top w:val="single" w:sz="6" w:space="0" w:color="000000"/>
              <w:bottom w:val="single" w:sz="6" w:space="0" w:color="000000"/>
            </w:tcBorders>
          </w:tcPr>
          <w:p w14:paraId="1BD602A6" w14:textId="77777777" w:rsidR="005F56C5" w:rsidRDefault="005F1A22">
            <w:pPr>
              <w:pBdr>
                <w:top w:val="nil"/>
                <w:left w:val="nil"/>
                <w:bottom w:val="nil"/>
                <w:right w:val="nil"/>
                <w:between w:val="nil"/>
              </w:pBdr>
              <w:spacing w:before="8" w:line="227" w:lineRule="auto"/>
              <w:ind w:left="-7" w:right="19"/>
              <w:jc w:val="right"/>
              <w:rPr>
                <w:color w:val="000000"/>
                <w:sz w:val="20"/>
                <w:szCs w:val="20"/>
              </w:rPr>
            </w:pPr>
            <w:r>
              <w:rPr>
                <w:rFonts w:ascii="Calibri" w:eastAsia="Calibri" w:hAnsi="Calibri" w:cs="Calibri"/>
                <w:color w:val="000000"/>
                <w:sz w:val="20"/>
                <w:szCs w:val="20"/>
              </w:rPr>
              <w:t>58,119</w:t>
            </w:r>
          </w:p>
        </w:tc>
        <w:tc>
          <w:tcPr>
            <w:tcW w:w="280" w:type="dxa"/>
          </w:tcPr>
          <w:p w14:paraId="1BD602A7" w14:textId="77777777" w:rsidR="005F56C5" w:rsidRDefault="005F56C5">
            <w:pPr>
              <w:pBdr>
                <w:top w:val="nil"/>
                <w:left w:val="nil"/>
                <w:bottom w:val="nil"/>
                <w:right w:val="nil"/>
                <w:between w:val="nil"/>
              </w:pBdr>
              <w:rPr>
                <w:color w:val="000000"/>
                <w:sz w:val="18"/>
                <w:szCs w:val="18"/>
              </w:rPr>
            </w:pPr>
          </w:p>
        </w:tc>
        <w:tc>
          <w:tcPr>
            <w:tcW w:w="527" w:type="dxa"/>
            <w:tcBorders>
              <w:top w:val="single" w:sz="6" w:space="0" w:color="000000"/>
              <w:bottom w:val="single" w:sz="6" w:space="0" w:color="000000"/>
            </w:tcBorders>
          </w:tcPr>
          <w:p w14:paraId="1BD602A8" w14:textId="77777777" w:rsidR="005F56C5" w:rsidRDefault="005F56C5">
            <w:pPr>
              <w:pBdr>
                <w:top w:val="nil"/>
                <w:left w:val="nil"/>
                <w:bottom w:val="nil"/>
                <w:right w:val="nil"/>
                <w:between w:val="nil"/>
              </w:pBdr>
              <w:rPr>
                <w:color w:val="000000"/>
                <w:sz w:val="18"/>
                <w:szCs w:val="18"/>
              </w:rPr>
            </w:pPr>
          </w:p>
        </w:tc>
        <w:tc>
          <w:tcPr>
            <w:tcW w:w="996" w:type="dxa"/>
            <w:tcBorders>
              <w:top w:val="single" w:sz="6" w:space="0" w:color="000000"/>
              <w:bottom w:val="single" w:sz="6" w:space="0" w:color="000000"/>
            </w:tcBorders>
          </w:tcPr>
          <w:p w14:paraId="1BD602A9" w14:textId="77777777" w:rsidR="005F56C5" w:rsidRDefault="005F1A22">
            <w:pPr>
              <w:pBdr>
                <w:top w:val="nil"/>
                <w:left w:val="nil"/>
                <w:bottom w:val="nil"/>
                <w:right w:val="nil"/>
                <w:between w:val="nil"/>
              </w:pBdr>
              <w:spacing w:before="8" w:line="227" w:lineRule="auto"/>
              <w:ind w:right="21"/>
              <w:jc w:val="right"/>
              <w:rPr>
                <w:color w:val="000000"/>
                <w:sz w:val="20"/>
                <w:szCs w:val="20"/>
              </w:rPr>
            </w:pPr>
            <w:r>
              <w:rPr>
                <w:rFonts w:ascii="Calibri" w:eastAsia="Calibri" w:hAnsi="Calibri" w:cs="Calibri"/>
                <w:color w:val="000000"/>
                <w:sz w:val="20"/>
                <w:szCs w:val="20"/>
              </w:rPr>
              <w:t>46,396</w:t>
            </w:r>
          </w:p>
        </w:tc>
        <w:tc>
          <w:tcPr>
            <w:tcW w:w="113" w:type="dxa"/>
          </w:tcPr>
          <w:p w14:paraId="1BD602AA" w14:textId="77777777" w:rsidR="005F56C5" w:rsidRDefault="005F56C5">
            <w:pPr>
              <w:pBdr>
                <w:top w:val="nil"/>
                <w:left w:val="nil"/>
                <w:bottom w:val="nil"/>
                <w:right w:val="nil"/>
                <w:between w:val="nil"/>
              </w:pBdr>
              <w:rPr>
                <w:color w:val="000000"/>
                <w:sz w:val="18"/>
                <w:szCs w:val="18"/>
              </w:rPr>
            </w:pPr>
          </w:p>
        </w:tc>
      </w:tr>
      <w:tr w:rsidR="005F56C5" w14:paraId="1BD602B3" w14:textId="77777777">
        <w:trPr>
          <w:trHeight w:val="255"/>
        </w:trPr>
        <w:tc>
          <w:tcPr>
            <w:tcW w:w="7513" w:type="dxa"/>
          </w:tcPr>
          <w:p w14:paraId="1BD602AC"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Loss from operations</w:t>
            </w:r>
          </w:p>
        </w:tc>
        <w:tc>
          <w:tcPr>
            <w:tcW w:w="902" w:type="dxa"/>
            <w:tcBorders>
              <w:top w:val="single" w:sz="6" w:space="0" w:color="000000"/>
            </w:tcBorders>
          </w:tcPr>
          <w:p w14:paraId="1BD602AD" w14:textId="77777777" w:rsidR="005F56C5" w:rsidRDefault="005F56C5">
            <w:pPr>
              <w:pBdr>
                <w:top w:val="nil"/>
                <w:left w:val="nil"/>
                <w:bottom w:val="nil"/>
                <w:right w:val="nil"/>
                <w:between w:val="nil"/>
              </w:pBdr>
              <w:rPr>
                <w:color w:val="000000"/>
                <w:sz w:val="18"/>
                <w:szCs w:val="18"/>
              </w:rPr>
            </w:pPr>
          </w:p>
        </w:tc>
        <w:tc>
          <w:tcPr>
            <w:tcW w:w="621" w:type="dxa"/>
            <w:tcBorders>
              <w:top w:val="single" w:sz="6" w:space="0" w:color="000000"/>
            </w:tcBorders>
          </w:tcPr>
          <w:p w14:paraId="1BD602AE" w14:textId="77777777" w:rsidR="005F56C5" w:rsidRDefault="005F1A22">
            <w:pPr>
              <w:pBdr>
                <w:top w:val="nil"/>
                <w:left w:val="nil"/>
                <w:bottom w:val="nil"/>
                <w:right w:val="nil"/>
                <w:between w:val="nil"/>
              </w:pBdr>
              <w:spacing w:before="8" w:line="227" w:lineRule="auto"/>
              <w:ind w:left="-7" w:right="19"/>
              <w:jc w:val="right"/>
              <w:rPr>
                <w:color w:val="000000"/>
                <w:sz w:val="20"/>
                <w:szCs w:val="20"/>
              </w:rPr>
            </w:pPr>
            <w:r>
              <w:rPr>
                <w:rFonts w:ascii="Calibri" w:eastAsia="Calibri" w:hAnsi="Calibri" w:cs="Calibri"/>
                <w:color w:val="000000"/>
                <w:sz w:val="20"/>
                <w:szCs w:val="20"/>
              </w:rPr>
              <w:t>(11,598</w:t>
            </w:r>
          </w:p>
        </w:tc>
        <w:tc>
          <w:tcPr>
            <w:tcW w:w="280" w:type="dxa"/>
          </w:tcPr>
          <w:p w14:paraId="1BD602AF" w14:textId="77777777" w:rsidR="005F56C5" w:rsidRDefault="005F1A22">
            <w:pPr>
              <w:pBdr>
                <w:top w:val="nil"/>
                <w:left w:val="nil"/>
                <w:bottom w:val="nil"/>
                <w:right w:val="nil"/>
                <w:between w:val="nil"/>
              </w:pBdr>
              <w:spacing w:before="8" w:line="227" w:lineRule="auto"/>
              <w:ind w:left="-7"/>
              <w:rPr>
                <w:color w:val="000000"/>
                <w:sz w:val="20"/>
                <w:szCs w:val="20"/>
              </w:rPr>
            </w:pPr>
            <w:r>
              <w:rPr>
                <w:color w:val="000000"/>
                <w:sz w:val="20"/>
                <w:szCs w:val="20"/>
              </w:rPr>
              <w:t>)</w:t>
            </w:r>
          </w:p>
        </w:tc>
        <w:tc>
          <w:tcPr>
            <w:tcW w:w="527" w:type="dxa"/>
            <w:tcBorders>
              <w:top w:val="single" w:sz="6" w:space="0" w:color="000000"/>
            </w:tcBorders>
          </w:tcPr>
          <w:p w14:paraId="1BD602B0" w14:textId="77777777" w:rsidR="005F56C5" w:rsidRDefault="005F56C5">
            <w:pPr>
              <w:pBdr>
                <w:top w:val="nil"/>
                <w:left w:val="nil"/>
                <w:bottom w:val="nil"/>
                <w:right w:val="nil"/>
                <w:between w:val="nil"/>
              </w:pBdr>
              <w:rPr>
                <w:color w:val="000000"/>
                <w:sz w:val="18"/>
                <w:szCs w:val="18"/>
              </w:rPr>
            </w:pPr>
          </w:p>
        </w:tc>
        <w:tc>
          <w:tcPr>
            <w:tcW w:w="996" w:type="dxa"/>
            <w:tcBorders>
              <w:top w:val="single" w:sz="6" w:space="0" w:color="000000"/>
            </w:tcBorders>
          </w:tcPr>
          <w:p w14:paraId="1BD602B1" w14:textId="77777777" w:rsidR="005F56C5" w:rsidRDefault="005F1A22">
            <w:pPr>
              <w:pBdr>
                <w:top w:val="nil"/>
                <w:left w:val="nil"/>
                <w:bottom w:val="nil"/>
                <w:right w:val="nil"/>
                <w:between w:val="nil"/>
              </w:pBdr>
              <w:spacing w:before="8" w:line="227" w:lineRule="auto"/>
              <w:ind w:right="21"/>
              <w:jc w:val="right"/>
              <w:rPr>
                <w:color w:val="000000"/>
                <w:sz w:val="20"/>
                <w:szCs w:val="20"/>
              </w:rPr>
            </w:pPr>
            <w:r>
              <w:rPr>
                <w:rFonts w:ascii="Calibri" w:eastAsia="Calibri" w:hAnsi="Calibri" w:cs="Calibri"/>
                <w:color w:val="000000"/>
                <w:sz w:val="20"/>
                <w:szCs w:val="20"/>
              </w:rPr>
              <w:t>(11,163</w:t>
            </w:r>
          </w:p>
        </w:tc>
        <w:tc>
          <w:tcPr>
            <w:tcW w:w="113" w:type="dxa"/>
          </w:tcPr>
          <w:p w14:paraId="1BD602B2" w14:textId="77777777" w:rsidR="005F56C5" w:rsidRDefault="005F1A22">
            <w:pPr>
              <w:pBdr>
                <w:top w:val="nil"/>
                <w:left w:val="nil"/>
                <w:bottom w:val="nil"/>
                <w:right w:val="nil"/>
                <w:between w:val="nil"/>
              </w:pBdr>
              <w:spacing w:before="8" w:line="227" w:lineRule="auto"/>
              <w:ind w:left="-9" w:right="52"/>
              <w:jc w:val="center"/>
              <w:rPr>
                <w:color w:val="000000"/>
                <w:sz w:val="20"/>
                <w:szCs w:val="20"/>
              </w:rPr>
            </w:pPr>
            <w:r>
              <w:rPr>
                <w:color w:val="000000"/>
                <w:sz w:val="20"/>
                <w:szCs w:val="20"/>
              </w:rPr>
              <w:t>)</w:t>
            </w:r>
          </w:p>
        </w:tc>
      </w:tr>
      <w:tr w:rsidR="005F56C5" w14:paraId="1BD602BB" w14:textId="77777777">
        <w:trPr>
          <w:trHeight w:val="254"/>
        </w:trPr>
        <w:tc>
          <w:tcPr>
            <w:tcW w:w="7513" w:type="dxa"/>
          </w:tcPr>
          <w:p w14:paraId="1BD602B4"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Other income:</w:t>
            </w:r>
          </w:p>
        </w:tc>
        <w:tc>
          <w:tcPr>
            <w:tcW w:w="902" w:type="dxa"/>
          </w:tcPr>
          <w:p w14:paraId="1BD602B5" w14:textId="77777777" w:rsidR="005F56C5" w:rsidRDefault="005F56C5">
            <w:pPr>
              <w:pBdr>
                <w:top w:val="nil"/>
                <w:left w:val="nil"/>
                <w:bottom w:val="nil"/>
                <w:right w:val="nil"/>
                <w:between w:val="nil"/>
              </w:pBdr>
              <w:rPr>
                <w:color w:val="000000"/>
                <w:sz w:val="18"/>
                <w:szCs w:val="18"/>
              </w:rPr>
            </w:pPr>
          </w:p>
        </w:tc>
        <w:tc>
          <w:tcPr>
            <w:tcW w:w="621" w:type="dxa"/>
          </w:tcPr>
          <w:p w14:paraId="1BD602B6" w14:textId="77777777" w:rsidR="005F56C5" w:rsidRDefault="005F56C5">
            <w:pPr>
              <w:pBdr>
                <w:top w:val="nil"/>
                <w:left w:val="nil"/>
                <w:bottom w:val="nil"/>
                <w:right w:val="nil"/>
                <w:between w:val="nil"/>
              </w:pBdr>
              <w:rPr>
                <w:color w:val="000000"/>
                <w:sz w:val="18"/>
                <w:szCs w:val="18"/>
              </w:rPr>
            </w:pPr>
          </w:p>
        </w:tc>
        <w:tc>
          <w:tcPr>
            <w:tcW w:w="280" w:type="dxa"/>
          </w:tcPr>
          <w:p w14:paraId="1BD602B7" w14:textId="77777777" w:rsidR="005F56C5" w:rsidRDefault="005F56C5">
            <w:pPr>
              <w:pBdr>
                <w:top w:val="nil"/>
                <w:left w:val="nil"/>
                <w:bottom w:val="nil"/>
                <w:right w:val="nil"/>
                <w:between w:val="nil"/>
              </w:pBdr>
              <w:rPr>
                <w:color w:val="000000"/>
                <w:sz w:val="18"/>
                <w:szCs w:val="18"/>
              </w:rPr>
            </w:pPr>
          </w:p>
        </w:tc>
        <w:tc>
          <w:tcPr>
            <w:tcW w:w="527" w:type="dxa"/>
          </w:tcPr>
          <w:p w14:paraId="1BD602B8" w14:textId="77777777" w:rsidR="005F56C5" w:rsidRDefault="005F56C5">
            <w:pPr>
              <w:pBdr>
                <w:top w:val="nil"/>
                <w:left w:val="nil"/>
                <w:bottom w:val="nil"/>
                <w:right w:val="nil"/>
                <w:between w:val="nil"/>
              </w:pBdr>
              <w:rPr>
                <w:color w:val="000000"/>
                <w:sz w:val="18"/>
                <w:szCs w:val="18"/>
              </w:rPr>
            </w:pPr>
          </w:p>
        </w:tc>
        <w:tc>
          <w:tcPr>
            <w:tcW w:w="996" w:type="dxa"/>
          </w:tcPr>
          <w:p w14:paraId="1BD602B9" w14:textId="77777777" w:rsidR="005F56C5" w:rsidRDefault="005F56C5">
            <w:pPr>
              <w:pBdr>
                <w:top w:val="nil"/>
                <w:left w:val="nil"/>
                <w:bottom w:val="nil"/>
                <w:right w:val="nil"/>
                <w:between w:val="nil"/>
              </w:pBdr>
              <w:rPr>
                <w:color w:val="000000"/>
                <w:sz w:val="18"/>
                <w:szCs w:val="18"/>
              </w:rPr>
            </w:pPr>
          </w:p>
        </w:tc>
        <w:tc>
          <w:tcPr>
            <w:tcW w:w="113" w:type="dxa"/>
          </w:tcPr>
          <w:p w14:paraId="1BD602BA" w14:textId="77777777" w:rsidR="005F56C5" w:rsidRDefault="005F56C5">
            <w:pPr>
              <w:pBdr>
                <w:top w:val="nil"/>
                <w:left w:val="nil"/>
                <w:bottom w:val="nil"/>
                <w:right w:val="nil"/>
                <w:between w:val="nil"/>
              </w:pBdr>
              <w:rPr>
                <w:color w:val="000000"/>
                <w:sz w:val="18"/>
                <w:szCs w:val="18"/>
              </w:rPr>
            </w:pPr>
          </w:p>
        </w:tc>
      </w:tr>
      <w:tr w:rsidR="005F56C5" w14:paraId="1BD602C3" w14:textId="77777777">
        <w:trPr>
          <w:trHeight w:val="254"/>
        </w:trPr>
        <w:tc>
          <w:tcPr>
            <w:tcW w:w="7513" w:type="dxa"/>
          </w:tcPr>
          <w:p w14:paraId="1BD602BC"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Interest income</w:t>
            </w:r>
          </w:p>
        </w:tc>
        <w:tc>
          <w:tcPr>
            <w:tcW w:w="902" w:type="dxa"/>
          </w:tcPr>
          <w:p w14:paraId="1BD602BD" w14:textId="77777777" w:rsidR="005F56C5" w:rsidRDefault="005F56C5">
            <w:pPr>
              <w:pBdr>
                <w:top w:val="nil"/>
                <w:left w:val="nil"/>
                <w:bottom w:val="nil"/>
                <w:right w:val="nil"/>
                <w:between w:val="nil"/>
              </w:pBdr>
              <w:rPr>
                <w:color w:val="000000"/>
                <w:sz w:val="18"/>
                <w:szCs w:val="18"/>
              </w:rPr>
            </w:pPr>
          </w:p>
        </w:tc>
        <w:tc>
          <w:tcPr>
            <w:tcW w:w="621" w:type="dxa"/>
          </w:tcPr>
          <w:p w14:paraId="1BD602BE" w14:textId="77777777" w:rsidR="005F56C5" w:rsidRDefault="005F1A22">
            <w:pPr>
              <w:pBdr>
                <w:top w:val="nil"/>
                <w:left w:val="nil"/>
                <w:bottom w:val="nil"/>
                <w:right w:val="nil"/>
                <w:between w:val="nil"/>
              </w:pBdr>
              <w:spacing w:before="8" w:line="227" w:lineRule="auto"/>
              <w:ind w:left="-7" w:right="19"/>
              <w:jc w:val="right"/>
              <w:rPr>
                <w:color w:val="000000"/>
                <w:sz w:val="20"/>
                <w:szCs w:val="20"/>
              </w:rPr>
            </w:pPr>
            <w:r>
              <w:rPr>
                <w:rFonts w:ascii="Calibri" w:eastAsia="Calibri" w:hAnsi="Calibri" w:cs="Calibri"/>
                <w:color w:val="000000"/>
                <w:sz w:val="20"/>
                <w:szCs w:val="20"/>
              </w:rPr>
              <w:t>214</w:t>
            </w:r>
          </w:p>
        </w:tc>
        <w:tc>
          <w:tcPr>
            <w:tcW w:w="280" w:type="dxa"/>
          </w:tcPr>
          <w:p w14:paraId="1BD602BF" w14:textId="77777777" w:rsidR="005F56C5" w:rsidRDefault="005F56C5">
            <w:pPr>
              <w:pBdr>
                <w:top w:val="nil"/>
                <w:left w:val="nil"/>
                <w:bottom w:val="nil"/>
                <w:right w:val="nil"/>
                <w:between w:val="nil"/>
              </w:pBdr>
              <w:rPr>
                <w:color w:val="000000"/>
                <w:sz w:val="18"/>
                <w:szCs w:val="18"/>
              </w:rPr>
            </w:pPr>
          </w:p>
        </w:tc>
        <w:tc>
          <w:tcPr>
            <w:tcW w:w="527" w:type="dxa"/>
          </w:tcPr>
          <w:p w14:paraId="1BD602C0" w14:textId="77777777" w:rsidR="005F56C5" w:rsidRDefault="005F56C5">
            <w:pPr>
              <w:pBdr>
                <w:top w:val="nil"/>
                <w:left w:val="nil"/>
                <w:bottom w:val="nil"/>
                <w:right w:val="nil"/>
                <w:between w:val="nil"/>
              </w:pBdr>
              <w:rPr>
                <w:color w:val="000000"/>
                <w:sz w:val="18"/>
                <w:szCs w:val="18"/>
              </w:rPr>
            </w:pPr>
          </w:p>
        </w:tc>
        <w:tc>
          <w:tcPr>
            <w:tcW w:w="996" w:type="dxa"/>
          </w:tcPr>
          <w:p w14:paraId="1BD602C1" w14:textId="77777777" w:rsidR="005F56C5" w:rsidRDefault="005F1A22">
            <w:pPr>
              <w:pBdr>
                <w:top w:val="nil"/>
                <w:left w:val="nil"/>
                <w:bottom w:val="nil"/>
                <w:right w:val="nil"/>
                <w:between w:val="nil"/>
              </w:pBdr>
              <w:spacing w:before="8" w:line="227" w:lineRule="auto"/>
              <w:ind w:right="21"/>
              <w:jc w:val="right"/>
              <w:rPr>
                <w:color w:val="000000"/>
                <w:sz w:val="20"/>
                <w:szCs w:val="20"/>
              </w:rPr>
            </w:pPr>
            <w:r>
              <w:rPr>
                <w:rFonts w:ascii="Calibri" w:eastAsia="Calibri" w:hAnsi="Calibri" w:cs="Calibri"/>
                <w:color w:val="000000"/>
                <w:sz w:val="20"/>
                <w:szCs w:val="20"/>
              </w:rPr>
              <w:t>99</w:t>
            </w:r>
          </w:p>
        </w:tc>
        <w:tc>
          <w:tcPr>
            <w:tcW w:w="113" w:type="dxa"/>
          </w:tcPr>
          <w:p w14:paraId="1BD602C2" w14:textId="77777777" w:rsidR="005F56C5" w:rsidRDefault="005F56C5">
            <w:pPr>
              <w:pBdr>
                <w:top w:val="nil"/>
                <w:left w:val="nil"/>
                <w:bottom w:val="nil"/>
                <w:right w:val="nil"/>
                <w:between w:val="nil"/>
              </w:pBdr>
              <w:rPr>
                <w:color w:val="000000"/>
                <w:sz w:val="18"/>
                <w:szCs w:val="18"/>
              </w:rPr>
            </w:pPr>
          </w:p>
        </w:tc>
      </w:tr>
      <w:tr w:rsidR="005F56C5" w14:paraId="1BD602CB" w14:textId="77777777">
        <w:trPr>
          <w:trHeight w:val="254"/>
        </w:trPr>
        <w:tc>
          <w:tcPr>
            <w:tcW w:w="7513" w:type="dxa"/>
          </w:tcPr>
          <w:p w14:paraId="1BD602C4"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Other (expense) income</w:t>
            </w:r>
          </w:p>
        </w:tc>
        <w:tc>
          <w:tcPr>
            <w:tcW w:w="902" w:type="dxa"/>
            <w:tcBorders>
              <w:bottom w:val="single" w:sz="6" w:space="0" w:color="000000"/>
            </w:tcBorders>
          </w:tcPr>
          <w:p w14:paraId="1BD602C5" w14:textId="77777777" w:rsidR="005F56C5" w:rsidRDefault="005F56C5">
            <w:pPr>
              <w:pBdr>
                <w:top w:val="nil"/>
                <w:left w:val="nil"/>
                <w:bottom w:val="nil"/>
                <w:right w:val="nil"/>
                <w:between w:val="nil"/>
              </w:pBdr>
              <w:rPr>
                <w:color w:val="000000"/>
                <w:sz w:val="18"/>
                <w:szCs w:val="18"/>
              </w:rPr>
            </w:pPr>
          </w:p>
        </w:tc>
        <w:tc>
          <w:tcPr>
            <w:tcW w:w="621" w:type="dxa"/>
            <w:tcBorders>
              <w:bottom w:val="single" w:sz="6" w:space="0" w:color="000000"/>
            </w:tcBorders>
          </w:tcPr>
          <w:p w14:paraId="1BD602C6" w14:textId="77777777" w:rsidR="005F56C5" w:rsidRDefault="005F1A22">
            <w:pPr>
              <w:pBdr>
                <w:top w:val="nil"/>
                <w:left w:val="nil"/>
                <w:bottom w:val="nil"/>
                <w:right w:val="nil"/>
                <w:between w:val="nil"/>
              </w:pBdr>
              <w:spacing w:before="8" w:line="227" w:lineRule="auto"/>
              <w:ind w:left="-7" w:right="19"/>
              <w:jc w:val="right"/>
              <w:rPr>
                <w:color w:val="000000"/>
                <w:sz w:val="20"/>
                <w:szCs w:val="20"/>
              </w:rPr>
            </w:pPr>
            <w:r>
              <w:rPr>
                <w:rFonts w:ascii="Calibri" w:eastAsia="Calibri" w:hAnsi="Calibri" w:cs="Calibri"/>
                <w:color w:val="000000"/>
                <w:sz w:val="20"/>
                <w:szCs w:val="20"/>
              </w:rPr>
              <w:t>(47</w:t>
            </w:r>
          </w:p>
        </w:tc>
        <w:tc>
          <w:tcPr>
            <w:tcW w:w="280" w:type="dxa"/>
          </w:tcPr>
          <w:p w14:paraId="1BD602C7" w14:textId="77777777" w:rsidR="005F56C5" w:rsidRDefault="005F1A22">
            <w:pPr>
              <w:pBdr>
                <w:top w:val="nil"/>
                <w:left w:val="nil"/>
                <w:bottom w:val="nil"/>
                <w:right w:val="nil"/>
                <w:between w:val="nil"/>
              </w:pBdr>
              <w:spacing w:before="8" w:line="227" w:lineRule="auto"/>
              <w:ind w:left="-7"/>
              <w:rPr>
                <w:color w:val="000000"/>
                <w:sz w:val="20"/>
                <w:szCs w:val="20"/>
              </w:rPr>
            </w:pPr>
            <w:r>
              <w:rPr>
                <w:color w:val="000000"/>
                <w:sz w:val="20"/>
                <w:szCs w:val="20"/>
              </w:rPr>
              <w:t>)</w:t>
            </w:r>
          </w:p>
        </w:tc>
        <w:tc>
          <w:tcPr>
            <w:tcW w:w="527" w:type="dxa"/>
            <w:tcBorders>
              <w:bottom w:val="single" w:sz="6" w:space="0" w:color="000000"/>
            </w:tcBorders>
          </w:tcPr>
          <w:p w14:paraId="1BD602C8" w14:textId="77777777" w:rsidR="005F56C5" w:rsidRDefault="005F56C5">
            <w:pPr>
              <w:pBdr>
                <w:top w:val="nil"/>
                <w:left w:val="nil"/>
                <w:bottom w:val="nil"/>
                <w:right w:val="nil"/>
                <w:between w:val="nil"/>
              </w:pBdr>
              <w:rPr>
                <w:color w:val="000000"/>
                <w:sz w:val="18"/>
                <w:szCs w:val="18"/>
              </w:rPr>
            </w:pPr>
          </w:p>
        </w:tc>
        <w:tc>
          <w:tcPr>
            <w:tcW w:w="996" w:type="dxa"/>
            <w:tcBorders>
              <w:bottom w:val="single" w:sz="6" w:space="0" w:color="000000"/>
            </w:tcBorders>
          </w:tcPr>
          <w:p w14:paraId="1BD602C9" w14:textId="77777777" w:rsidR="005F56C5" w:rsidRDefault="005F1A22">
            <w:pPr>
              <w:pBdr>
                <w:top w:val="nil"/>
                <w:left w:val="nil"/>
                <w:bottom w:val="nil"/>
                <w:right w:val="nil"/>
                <w:between w:val="nil"/>
              </w:pBdr>
              <w:spacing w:before="8" w:line="227" w:lineRule="auto"/>
              <w:ind w:right="21"/>
              <w:jc w:val="right"/>
              <w:rPr>
                <w:color w:val="000000"/>
                <w:sz w:val="20"/>
                <w:szCs w:val="20"/>
              </w:rPr>
            </w:pPr>
            <w:r>
              <w:rPr>
                <w:rFonts w:ascii="Calibri" w:eastAsia="Calibri" w:hAnsi="Calibri" w:cs="Calibri"/>
                <w:color w:val="000000"/>
                <w:sz w:val="20"/>
                <w:szCs w:val="20"/>
              </w:rPr>
              <w:t>189</w:t>
            </w:r>
          </w:p>
        </w:tc>
        <w:tc>
          <w:tcPr>
            <w:tcW w:w="113" w:type="dxa"/>
          </w:tcPr>
          <w:p w14:paraId="1BD602CA" w14:textId="77777777" w:rsidR="005F56C5" w:rsidRDefault="005F56C5">
            <w:pPr>
              <w:pBdr>
                <w:top w:val="nil"/>
                <w:left w:val="nil"/>
                <w:bottom w:val="nil"/>
                <w:right w:val="nil"/>
                <w:between w:val="nil"/>
              </w:pBdr>
              <w:rPr>
                <w:color w:val="000000"/>
                <w:sz w:val="18"/>
                <w:szCs w:val="18"/>
              </w:rPr>
            </w:pPr>
          </w:p>
        </w:tc>
      </w:tr>
      <w:tr w:rsidR="005F56C5" w14:paraId="1BD602D3" w14:textId="77777777">
        <w:trPr>
          <w:trHeight w:val="254"/>
        </w:trPr>
        <w:tc>
          <w:tcPr>
            <w:tcW w:w="7513" w:type="dxa"/>
          </w:tcPr>
          <w:p w14:paraId="1BD602CC" w14:textId="77777777" w:rsidR="005F56C5" w:rsidRDefault="005F1A22">
            <w:pPr>
              <w:pBdr>
                <w:top w:val="nil"/>
                <w:left w:val="nil"/>
                <w:bottom w:val="nil"/>
                <w:right w:val="nil"/>
                <w:between w:val="nil"/>
              </w:pBdr>
              <w:spacing w:before="8" w:line="227" w:lineRule="auto"/>
              <w:ind w:left="596"/>
              <w:rPr>
                <w:color w:val="000000"/>
                <w:sz w:val="20"/>
                <w:szCs w:val="20"/>
              </w:rPr>
            </w:pPr>
            <w:r>
              <w:rPr>
                <w:color w:val="000000"/>
                <w:sz w:val="20"/>
                <w:szCs w:val="20"/>
              </w:rPr>
              <w:t>Other income, net</w:t>
            </w:r>
          </w:p>
        </w:tc>
        <w:tc>
          <w:tcPr>
            <w:tcW w:w="902" w:type="dxa"/>
            <w:tcBorders>
              <w:top w:val="single" w:sz="6" w:space="0" w:color="000000"/>
              <w:bottom w:val="single" w:sz="6" w:space="0" w:color="000000"/>
            </w:tcBorders>
          </w:tcPr>
          <w:p w14:paraId="1BD602CD" w14:textId="77777777" w:rsidR="005F56C5" w:rsidRDefault="005F56C5">
            <w:pPr>
              <w:pBdr>
                <w:top w:val="nil"/>
                <w:left w:val="nil"/>
                <w:bottom w:val="nil"/>
                <w:right w:val="nil"/>
                <w:between w:val="nil"/>
              </w:pBdr>
              <w:rPr>
                <w:color w:val="000000"/>
                <w:sz w:val="18"/>
                <w:szCs w:val="18"/>
              </w:rPr>
            </w:pPr>
          </w:p>
        </w:tc>
        <w:tc>
          <w:tcPr>
            <w:tcW w:w="621" w:type="dxa"/>
            <w:tcBorders>
              <w:top w:val="single" w:sz="6" w:space="0" w:color="000000"/>
              <w:bottom w:val="single" w:sz="6" w:space="0" w:color="000000"/>
            </w:tcBorders>
          </w:tcPr>
          <w:p w14:paraId="1BD602CE" w14:textId="77777777" w:rsidR="005F56C5" w:rsidRDefault="005F1A22">
            <w:pPr>
              <w:pBdr>
                <w:top w:val="nil"/>
                <w:left w:val="nil"/>
                <w:bottom w:val="nil"/>
                <w:right w:val="nil"/>
                <w:between w:val="nil"/>
              </w:pBdr>
              <w:spacing w:before="8" w:line="227" w:lineRule="auto"/>
              <w:ind w:left="-7" w:right="19"/>
              <w:jc w:val="right"/>
              <w:rPr>
                <w:color w:val="000000"/>
                <w:sz w:val="20"/>
                <w:szCs w:val="20"/>
              </w:rPr>
            </w:pPr>
            <w:r>
              <w:rPr>
                <w:rFonts w:ascii="Calibri" w:eastAsia="Calibri" w:hAnsi="Calibri" w:cs="Calibri"/>
                <w:color w:val="000000"/>
                <w:sz w:val="20"/>
                <w:szCs w:val="20"/>
              </w:rPr>
              <w:t>167</w:t>
            </w:r>
          </w:p>
        </w:tc>
        <w:tc>
          <w:tcPr>
            <w:tcW w:w="280" w:type="dxa"/>
          </w:tcPr>
          <w:p w14:paraId="1BD602CF" w14:textId="77777777" w:rsidR="005F56C5" w:rsidRDefault="005F56C5">
            <w:pPr>
              <w:pBdr>
                <w:top w:val="nil"/>
                <w:left w:val="nil"/>
                <w:bottom w:val="nil"/>
                <w:right w:val="nil"/>
                <w:between w:val="nil"/>
              </w:pBdr>
              <w:rPr>
                <w:color w:val="000000"/>
                <w:sz w:val="18"/>
                <w:szCs w:val="18"/>
              </w:rPr>
            </w:pPr>
          </w:p>
        </w:tc>
        <w:tc>
          <w:tcPr>
            <w:tcW w:w="527" w:type="dxa"/>
            <w:tcBorders>
              <w:top w:val="single" w:sz="6" w:space="0" w:color="000000"/>
              <w:bottom w:val="single" w:sz="6" w:space="0" w:color="000000"/>
            </w:tcBorders>
          </w:tcPr>
          <w:p w14:paraId="1BD602D0" w14:textId="77777777" w:rsidR="005F56C5" w:rsidRDefault="005F56C5">
            <w:pPr>
              <w:pBdr>
                <w:top w:val="nil"/>
                <w:left w:val="nil"/>
                <w:bottom w:val="nil"/>
                <w:right w:val="nil"/>
                <w:between w:val="nil"/>
              </w:pBdr>
              <w:rPr>
                <w:color w:val="000000"/>
                <w:sz w:val="18"/>
                <w:szCs w:val="18"/>
              </w:rPr>
            </w:pPr>
          </w:p>
        </w:tc>
        <w:tc>
          <w:tcPr>
            <w:tcW w:w="996" w:type="dxa"/>
            <w:tcBorders>
              <w:top w:val="single" w:sz="6" w:space="0" w:color="000000"/>
              <w:bottom w:val="single" w:sz="6" w:space="0" w:color="000000"/>
            </w:tcBorders>
          </w:tcPr>
          <w:p w14:paraId="1BD602D1" w14:textId="77777777" w:rsidR="005F56C5" w:rsidRDefault="005F1A22">
            <w:pPr>
              <w:pBdr>
                <w:top w:val="nil"/>
                <w:left w:val="nil"/>
                <w:bottom w:val="nil"/>
                <w:right w:val="nil"/>
                <w:between w:val="nil"/>
              </w:pBdr>
              <w:spacing w:before="8" w:line="227" w:lineRule="auto"/>
              <w:ind w:right="21"/>
              <w:jc w:val="right"/>
              <w:rPr>
                <w:color w:val="000000"/>
                <w:sz w:val="20"/>
                <w:szCs w:val="20"/>
              </w:rPr>
            </w:pPr>
            <w:r>
              <w:rPr>
                <w:rFonts w:ascii="Calibri" w:eastAsia="Calibri" w:hAnsi="Calibri" w:cs="Calibri"/>
                <w:color w:val="000000"/>
                <w:sz w:val="20"/>
                <w:szCs w:val="20"/>
              </w:rPr>
              <w:t>288</w:t>
            </w:r>
          </w:p>
        </w:tc>
        <w:tc>
          <w:tcPr>
            <w:tcW w:w="113" w:type="dxa"/>
          </w:tcPr>
          <w:p w14:paraId="1BD602D2" w14:textId="77777777" w:rsidR="005F56C5" w:rsidRDefault="005F56C5">
            <w:pPr>
              <w:pBdr>
                <w:top w:val="nil"/>
                <w:left w:val="nil"/>
                <w:bottom w:val="nil"/>
                <w:right w:val="nil"/>
                <w:between w:val="nil"/>
              </w:pBdr>
              <w:rPr>
                <w:color w:val="000000"/>
                <w:sz w:val="18"/>
                <w:szCs w:val="18"/>
              </w:rPr>
            </w:pPr>
          </w:p>
        </w:tc>
      </w:tr>
      <w:tr w:rsidR="005F56C5" w14:paraId="1BD602DB" w14:textId="77777777">
        <w:trPr>
          <w:trHeight w:val="255"/>
        </w:trPr>
        <w:tc>
          <w:tcPr>
            <w:tcW w:w="7513" w:type="dxa"/>
          </w:tcPr>
          <w:p w14:paraId="1BD602D4"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Loss before income taxes</w:t>
            </w:r>
          </w:p>
        </w:tc>
        <w:tc>
          <w:tcPr>
            <w:tcW w:w="902" w:type="dxa"/>
            <w:tcBorders>
              <w:top w:val="single" w:sz="6" w:space="0" w:color="000000"/>
            </w:tcBorders>
          </w:tcPr>
          <w:p w14:paraId="1BD602D5" w14:textId="77777777" w:rsidR="005F56C5" w:rsidRDefault="005F56C5">
            <w:pPr>
              <w:pBdr>
                <w:top w:val="nil"/>
                <w:left w:val="nil"/>
                <w:bottom w:val="nil"/>
                <w:right w:val="nil"/>
                <w:between w:val="nil"/>
              </w:pBdr>
              <w:rPr>
                <w:color w:val="000000"/>
                <w:sz w:val="18"/>
                <w:szCs w:val="18"/>
              </w:rPr>
            </w:pPr>
          </w:p>
        </w:tc>
        <w:tc>
          <w:tcPr>
            <w:tcW w:w="621" w:type="dxa"/>
            <w:tcBorders>
              <w:top w:val="single" w:sz="6" w:space="0" w:color="000000"/>
            </w:tcBorders>
          </w:tcPr>
          <w:p w14:paraId="1BD602D6" w14:textId="77777777" w:rsidR="005F56C5" w:rsidRDefault="005F1A22">
            <w:pPr>
              <w:pBdr>
                <w:top w:val="nil"/>
                <w:left w:val="nil"/>
                <w:bottom w:val="nil"/>
                <w:right w:val="nil"/>
                <w:between w:val="nil"/>
              </w:pBdr>
              <w:spacing w:before="8" w:line="227" w:lineRule="auto"/>
              <w:ind w:left="-7" w:right="19"/>
              <w:jc w:val="right"/>
              <w:rPr>
                <w:color w:val="000000"/>
                <w:sz w:val="20"/>
                <w:szCs w:val="20"/>
              </w:rPr>
            </w:pPr>
            <w:r>
              <w:rPr>
                <w:rFonts w:ascii="Calibri" w:eastAsia="Calibri" w:hAnsi="Calibri" w:cs="Calibri"/>
                <w:color w:val="000000"/>
                <w:sz w:val="20"/>
                <w:szCs w:val="20"/>
              </w:rPr>
              <w:t>(11,431</w:t>
            </w:r>
          </w:p>
        </w:tc>
        <w:tc>
          <w:tcPr>
            <w:tcW w:w="280" w:type="dxa"/>
          </w:tcPr>
          <w:p w14:paraId="1BD602D7" w14:textId="77777777" w:rsidR="005F56C5" w:rsidRDefault="005F1A22">
            <w:pPr>
              <w:pBdr>
                <w:top w:val="nil"/>
                <w:left w:val="nil"/>
                <w:bottom w:val="nil"/>
                <w:right w:val="nil"/>
                <w:between w:val="nil"/>
              </w:pBdr>
              <w:spacing w:before="8" w:line="227" w:lineRule="auto"/>
              <w:ind w:left="-7"/>
              <w:rPr>
                <w:color w:val="000000"/>
                <w:sz w:val="20"/>
                <w:szCs w:val="20"/>
              </w:rPr>
            </w:pPr>
            <w:r>
              <w:rPr>
                <w:color w:val="000000"/>
                <w:sz w:val="20"/>
                <w:szCs w:val="20"/>
              </w:rPr>
              <w:t>)</w:t>
            </w:r>
          </w:p>
        </w:tc>
        <w:tc>
          <w:tcPr>
            <w:tcW w:w="527" w:type="dxa"/>
            <w:tcBorders>
              <w:top w:val="single" w:sz="6" w:space="0" w:color="000000"/>
            </w:tcBorders>
          </w:tcPr>
          <w:p w14:paraId="1BD602D8" w14:textId="77777777" w:rsidR="005F56C5" w:rsidRDefault="005F56C5">
            <w:pPr>
              <w:pBdr>
                <w:top w:val="nil"/>
                <w:left w:val="nil"/>
                <w:bottom w:val="nil"/>
                <w:right w:val="nil"/>
                <w:between w:val="nil"/>
              </w:pBdr>
              <w:rPr>
                <w:color w:val="000000"/>
                <w:sz w:val="18"/>
                <w:szCs w:val="18"/>
              </w:rPr>
            </w:pPr>
          </w:p>
        </w:tc>
        <w:tc>
          <w:tcPr>
            <w:tcW w:w="996" w:type="dxa"/>
            <w:tcBorders>
              <w:top w:val="single" w:sz="6" w:space="0" w:color="000000"/>
            </w:tcBorders>
          </w:tcPr>
          <w:p w14:paraId="1BD602D9" w14:textId="77777777" w:rsidR="005F56C5" w:rsidRDefault="005F1A22">
            <w:pPr>
              <w:pBdr>
                <w:top w:val="nil"/>
                <w:left w:val="nil"/>
                <w:bottom w:val="nil"/>
                <w:right w:val="nil"/>
                <w:between w:val="nil"/>
              </w:pBdr>
              <w:spacing w:before="8" w:line="227" w:lineRule="auto"/>
              <w:ind w:right="21"/>
              <w:jc w:val="right"/>
              <w:rPr>
                <w:color w:val="000000"/>
                <w:sz w:val="20"/>
                <w:szCs w:val="20"/>
              </w:rPr>
            </w:pPr>
            <w:r>
              <w:rPr>
                <w:rFonts w:ascii="Calibri" w:eastAsia="Calibri" w:hAnsi="Calibri" w:cs="Calibri"/>
                <w:color w:val="000000"/>
                <w:sz w:val="20"/>
                <w:szCs w:val="20"/>
              </w:rPr>
              <w:t>(10,875</w:t>
            </w:r>
          </w:p>
        </w:tc>
        <w:tc>
          <w:tcPr>
            <w:tcW w:w="113" w:type="dxa"/>
          </w:tcPr>
          <w:p w14:paraId="1BD602DA" w14:textId="77777777" w:rsidR="005F56C5" w:rsidRDefault="005F1A22">
            <w:pPr>
              <w:pBdr>
                <w:top w:val="nil"/>
                <w:left w:val="nil"/>
                <w:bottom w:val="nil"/>
                <w:right w:val="nil"/>
                <w:between w:val="nil"/>
              </w:pBdr>
              <w:spacing w:before="8" w:line="227" w:lineRule="auto"/>
              <w:ind w:left="-9" w:right="52"/>
              <w:jc w:val="center"/>
              <w:rPr>
                <w:color w:val="000000"/>
                <w:sz w:val="20"/>
                <w:szCs w:val="20"/>
              </w:rPr>
            </w:pPr>
            <w:r>
              <w:rPr>
                <w:color w:val="000000"/>
                <w:sz w:val="20"/>
                <w:szCs w:val="20"/>
              </w:rPr>
              <w:t>)</w:t>
            </w:r>
          </w:p>
        </w:tc>
      </w:tr>
      <w:tr w:rsidR="005F56C5" w14:paraId="1BD602E3" w14:textId="77777777">
        <w:trPr>
          <w:trHeight w:val="254"/>
        </w:trPr>
        <w:tc>
          <w:tcPr>
            <w:tcW w:w="7513" w:type="dxa"/>
          </w:tcPr>
          <w:p w14:paraId="1BD602DC"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Income tax provision (benefit)</w:t>
            </w:r>
          </w:p>
        </w:tc>
        <w:tc>
          <w:tcPr>
            <w:tcW w:w="902" w:type="dxa"/>
            <w:tcBorders>
              <w:bottom w:val="single" w:sz="6" w:space="0" w:color="000000"/>
            </w:tcBorders>
          </w:tcPr>
          <w:p w14:paraId="1BD602DD" w14:textId="77777777" w:rsidR="005F56C5" w:rsidRDefault="005F56C5">
            <w:pPr>
              <w:pBdr>
                <w:top w:val="nil"/>
                <w:left w:val="nil"/>
                <w:bottom w:val="nil"/>
                <w:right w:val="nil"/>
                <w:between w:val="nil"/>
              </w:pBdr>
              <w:rPr>
                <w:color w:val="000000"/>
                <w:sz w:val="18"/>
                <w:szCs w:val="18"/>
              </w:rPr>
            </w:pPr>
          </w:p>
        </w:tc>
        <w:tc>
          <w:tcPr>
            <w:tcW w:w="621" w:type="dxa"/>
            <w:tcBorders>
              <w:bottom w:val="single" w:sz="6" w:space="0" w:color="000000"/>
            </w:tcBorders>
          </w:tcPr>
          <w:p w14:paraId="1BD602DE" w14:textId="77777777" w:rsidR="005F56C5" w:rsidRDefault="005F1A22">
            <w:pPr>
              <w:pBdr>
                <w:top w:val="nil"/>
                <w:left w:val="nil"/>
                <w:bottom w:val="nil"/>
                <w:right w:val="nil"/>
                <w:between w:val="nil"/>
              </w:pBdr>
              <w:spacing w:before="8" w:line="227" w:lineRule="auto"/>
              <w:ind w:left="-7" w:right="19"/>
              <w:jc w:val="right"/>
              <w:rPr>
                <w:color w:val="000000"/>
                <w:sz w:val="20"/>
                <w:szCs w:val="20"/>
              </w:rPr>
            </w:pPr>
            <w:r>
              <w:rPr>
                <w:rFonts w:ascii="Calibri" w:eastAsia="Calibri" w:hAnsi="Calibri" w:cs="Calibri"/>
                <w:color w:val="000000"/>
                <w:sz w:val="20"/>
                <w:szCs w:val="20"/>
              </w:rPr>
              <w:t>409</w:t>
            </w:r>
          </w:p>
        </w:tc>
        <w:tc>
          <w:tcPr>
            <w:tcW w:w="280" w:type="dxa"/>
          </w:tcPr>
          <w:p w14:paraId="1BD602DF" w14:textId="77777777" w:rsidR="005F56C5" w:rsidRDefault="005F56C5">
            <w:pPr>
              <w:pBdr>
                <w:top w:val="nil"/>
                <w:left w:val="nil"/>
                <w:bottom w:val="nil"/>
                <w:right w:val="nil"/>
                <w:between w:val="nil"/>
              </w:pBdr>
              <w:rPr>
                <w:color w:val="000000"/>
                <w:sz w:val="18"/>
                <w:szCs w:val="18"/>
              </w:rPr>
            </w:pPr>
          </w:p>
        </w:tc>
        <w:tc>
          <w:tcPr>
            <w:tcW w:w="527" w:type="dxa"/>
            <w:tcBorders>
              <w:bottom w:val="single" w:sz="6" w:space="0" w:color="000000"/>
            </w:tcBorders>
          </w:tcPr>
          <w:p w14:paraId="1BD602E0" w14:textId="77777777" w:rsidR="005F56C5" w:rsidRDefault="005F56C5">
            <w:pPr>
              <w:pBdr>
                <w:top w:val="nil"/>
                <w:left w:val="nil"/>
                <w:bottom w:val="nil"/>
                <w:right w:val="nil"/>
                <w:between w:val="nil"/>
              </w:pBdr>
              <w:rPr>
                <w:color w:val="000000"/>
                <w:sz w:val="18"/>
                <w:szCs w:val="18"/>
              </w:rPr>
            </w:pPr>
          </w:p>
        </w:tc>
        <w:tc>
          <w:tcPr>
            <w:tcW w:w="996" w:type="dxa"/>
            <w:tcBorders>
              <w:bottom w:val="single" w:sz="6" w:space="0" w:color="000000"/>
            </w:tcBorders>
          </w:tcPr>
          <w:p w14:paraId="1BD602E1" w14:textId="77777777" w:rsidR="005F56C5" w:rsidRDefault="005F1A22">
            <w:pPr>
              <w:pBdr>
                <w:top w:val="nil"/>
                <w:left w:val="nil"/>
                <w:bottom w:val="nil"/>
                <w:right w:val="nil"/>
                <w:between w:val="nil"/>
              </w:pBdr>
              <w:spacing w:before="8" w:line="227" w:lineRule="auto"/>
              <w:ind w:right="21"/>
              <w:jc w:val="right"/>
              <w:rPr>
                <w:color w:val="000000"/>
                <w:sz w:val="20"/>
                <w:szCs w:val="20"/>
              </w:rPr>
            </w:pPr>
            <w:r>
              <w:rPr>
                <w:rFonts w:ascii="Calibri" w:eastAsia="Calibri" w:hAnsi="Calibri" w:cs="Calibri"/>
                <w:color w:val="000000"/>
                <w:sz w:val="20"/>
                <w:szCs w:val="20"/>
              </w:rPr>
              <w:t>(5,595</w:t>
            </w:r>
          </w:p>
        </w:tc>
        <w:tc>
          <w:tcPr>
            <w:tcW w:w="113" w:type="dxa"/>
          </w:tcPr>
          <w:p w14:paraId="1BD602E2" w14:textId="77777777" w:rsidR="005F56C5" w:rsidRDefault="005F1A22">
            <w:pPr>
              <w:pBdr>
                <w:top w:val="nil"/>
                <w:left w:val="nil"/>
                <w:bottom w:val="nil"/>
                <w:right w:val="nil"/>
                <w:between w:val="nil"/>
              </w:pBdr>
              <w:spacing w:before="8" w:line="227" w:lineRule="auto"/>
              <w:ind w:left="-9" w:right="52"/>
              <w:jc w:val="center"/>
              <w:rPr>
                <w:color w:val="000000"/>
                <w:sz w:val="20"/>
                <w:szCs w:val="20"/>
              </w:rPr>
            </w:pPr>
            <w:r>
              <w:rPr>
                <w:color w:val="000000"/>
                <w:sz w:val="20"/>
                <w:szCs w:val="20"/>
              </w:rPr>
              <w:t>)</w:t>
            </w:r>
          </w:p>
        </w:tc>
      </w:tr>
      <w:tr w:rsidR="005F56C5" w14:paraId="1BD602EB" w14:textId="77777777">
        <w:trPr>
          <w:trHeight w:val="255"/>
        </w:trPr>
        <w:tc>
          <w:tcPr>
            <w:tcW w:w="7513" w:type="dxa"/>
          </w:tcPr>
          <w:p w14:paraId="1BD602E4"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Net loss</w:t>
            </w:r>
          </w:p>
        </w:tc>
        <w:tc>
          <w:tcPr>
            <w:tcW w:w="902" w:type="dxa"/>
            <w:tcBorders>
              <w:top w:val="single" w:sz="6" w:space="0" w:color="000000"/>
            </w:tcBorders>
          </w:tcPr>
          <w:p w14:paraId="1BD602E5" w14:textId="77777777" w:rsidR="005F56C5" w:rsidRDefault="005F56C5">
            <w:pPr>
              <w:pBdr>
                <w:top w:val="nil"/>
                <w:left w:val="nil"/>
                <w:bottom w:val="nil"/>
                <w:right w:val="nil"/>
                <w:between w:val="nil"/>
              </w:pBdr>
              <w:rPr>
                <w:color w:val="000000"/>
                <w:sz w:val="18"/>
                <w:szCs w:val="18"/>
              </w:rPr>
            </w:pPr>
          </w:p>
        </w:tc>
        <w:tc>
          <w:tcPr>
            <w:tcW w:w="621" w:type="dxa"/>
            <w:tcBorders>
              <w:top w:val="single" w:sz="6" w:space="0" w:color="000000"/>
            </w:tcBorders>
          </w:tcPr>
          <w:p w14:paraId="1BD602E6" w14:textId="77777777" w:rsidR="005F56C5" w:rsidRDefault="005F1A22">
            <w:pPr>
              <w:pBdr>
                <w:top w:val="nil"/>
                <w:left w:val="nil"/>
                <w:bottom w:val="nil"/>
                <w:right w:val="nil"/>
                <w:between w:val="nil"/>
              </w:pBdr>
              <w:spacing w:before="8" w:line="227" w:lineRule="auto"/>
              <w:ind w:left="-7" w:right="19"/>
              <w:jc w:val="right"/>
              <w:rPr>
                <w:color w:val="000000"/>
                <w:sz w:val="20"/>
                <w:szCs w:val="20"/>
              </w:rPr>
            </w:pPr>
            <w:r>
              <w:rPr>
                <w:rFonts w:ascii="Calibri" w:eastAsia="Calibri" w:hAnsi="Calibri" w:cs="Calibri"/>
                <w:color w:val="000000"/>
                <w:sz w:val="20"/>
                <w:szCs w:val="20"/>
              </w:rPr>
              <w:t>(11,840</w:t>
            </w:r>
          </w:p>
        </w:tc>
        <w:tc>
          <w:tcPr>
            <w:tcW w:w="280" w:type="dxa"/>
          </w:tcPr>
          <w:p w14:paraId="1BD602E7" w14:textId="77777777" w:rsidR="005F56C5" w:rsidRDefault="005F1A22">
            <w:pPr>
              <w:pBdr>
                <w:top w:val="nil"/>
                <w:left w:val="nil"/>
                <w:bottom w:val="nil"/>
                <w:right w:val="nil"/>
                <w:between w:val="nil"/>
              </w:pBdr>
              <w:spacing w:before="8" w:line="227" w:lineRule="auto"/>
              <w:ind w:left="-7"/>
              <w:rPr>
                <w:color w:val="000000"/>
                <w:sz w:val="20"/>
                <w:szCs w:val="20"/>
              </w:rPr>
            </w:pPr>
            <w:r>
              <w:rPr>
                <w:color w:val="000000"/>
                <w:sz w:val="20"/>
                <w:szCs w:val="20"/>
              </w:rPr>
              <w:t>)</w:t>
            </w:r>
          </w:p>
        </w:tc>
        <w:tc>
          <w:tcPr>
            <w:tcW w:w="527" w:type="dxa"/>
            <w:tcBorders>
              <w:top w:val="single" w:sz="6" w:space="0" w:color="000000"/>
            </w:tcBorders>
          </w:tcPr>
          <w:p w14:paraId="1BD602E8" w14:textId="77777777" w:rsidR="005F56C5" w:rsidRDefault="005F56C5">
            <w:pPr>
              <w:pBdr>
                <w:top w:val="nil"/>
                <w:left w:val="nil"/>
                <w:bottom w:val="nil"/>
                <w:right w:val="nil"/>
                <w:between w:val="nil"/>
              </w:pBdr>
              <w:rPr>
                <w:color w:val="000000"/>
                <w:sz w:val="18"/>
                <w:szCs w:val="18"/>
              </w:rPr>
            </w:pPr>
          </w:p>
        </w:tc>
        <w:tc>
          <w:tcPr>
            <w:tcW w:w="996" w:type="dxa"/>
            <w:tcBorders>
              <w:top w:val="single" w:sz="6" w:space="0" w:color="000000"/>
            </w:tcBorders>
          </w:tcPr>
          <w:p w14:paraId="1BD602E9" w14:textId="77777777" w:rsidR="005F56C5" w:rsidRDefault="005F1A22">
            <w:pPr>
              <w:pBdr>
                <w:top w:val="nil"/>
                <w:left w:val="nil"/>
                <w:bottom w:val="nil"/>
                <w:right w:val="nil"/>
                <w:between w:val="nil"/>
              </w:pBdr>
              <w:spacing w:before="8" w:line="227" w:lineRule="auto"/>
              <w:ind w:right="21"/>
              <w:jc w:val="right"/>
              <w:rPr>
                <w:color w:val="000000"/>
                <w:sz w:val="20"/>
                <w:szCs w:val="20"/>
              </w:rPr>
            </w:pPr>
            <w:r>
              <w:rPr>
                <w:rFonts w:ascii="Calibri" w:eastAsia="Calibri" w:hAnsi="Calibri" w:cs="Calibri"/>
                <w:color w:val="000000"/>
                <w:sz w:val="20"/>
                <w:szCs w:val="20"/>
              </w:rPr>
              <w:t>(5,280</w:t>
            </w:r>
          </w:p>
        </w:tc>
        <w:tc>
          <w:tcPr>
            <w:tcW w:w="113" w:type="dxa"/>
          </w:tcPr>
          <w:p w14:paraId="1BD602EA" w14:textId="77777777" w:rsidR="005F56C5" w:rsidRDefault="005F1A22">
            <w:pPr>
              <w:pBdr>
                <w:top w:val="nil"/>
                <w:left w:val="nil"/>
                <w:bottom w:val="nil"/>
                <w:right w:val="nil"/>
                <w:between w:val="nil"/>
              </w:pBdr>
              <w:spacing w:before="8" w:line="227" w:lineRule="auto"/>
              <w:ind w:left="-9" w:right="52"/>
              <w:jc w:val="center"/>
              <w:rPr>
                <w:color w:val="000000"/>
                <w:sz w:val="20"/>
                <w:szCs w:val="20"/>
              </w:rPr>
            </w:pPr>
            <w:r>
              <w:rPr>
                <w:color w:val="000000"/>
                <w:sz w:val="20"/>
                <w:szCs w:val="20"/>
              </w:rPr>
              <w:t>)</w:t>
            </w:r>
          </w:p>
        </w:tc>
      </w:tr>
      <w:tr w:rsidR="005F56C5" w14:paraId="1BD602F3" w14:textId="77777777">
        <w:trPr>
          <w:trHeight w:val="254"/>
        </w:trPr>
        <w:tc>
          <w:tcPr>
            <w:tcW w:w="7513" w:type="dxa"/>
          </w:tcPr>
          <w:p w14:paraId="1BD602EC"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Less: Net loss attributable to noncontrolling interest</w:t>
            </w:r>
          </w:p>
        </w:tc>
        <w:tc>
          <w:tcPr>
            <w:tcW w:w="902" w:type="dxa"/>
            <w:tcBorders>
              <w:bottom w:val="single" w:sz="6" w:space="0" w:color="000000"/>
            </w:tcBorders>
          </w:tcPr>
          <w:p w14:paraId="1BD602ED" w14:textId="77777777" w:rsidR="005F56C5" w:rsidRDefault="005F56C5">
            <w:pPr>
              <w:pBdr>
                <w:top w:val="nil"/>
                <w:left w:val="nil"/>
                <w:bottom w:val="nil"/>
                <w:right w:val="nil"/>
                <w:between w:val="nil"/>
              </w:pBdr>
              <w:rPr>
                <w:color w:val="000000"/>
                <w:sz w:val="18"/>
                <w:szCs w:val="18"/>
              </w:rPr>
            </w:pPr>
          </w:p>
        </w:tc>
        <w:tc>
          <w:tcPr>
            <w:tcW w:w="621" w:type="dxa"/>
            <w:tcBorders>
              <w:bottom w:val="single" w:sz="6" w:space="0" w:color="000000"/>
            </w:tcBorders>
          </w:tcPr>
          <w:p w14:paraId="1BD602EE" w14:textId="77777777" w:rsidR="005F56C5" w:rsidRDefault="005F1A22">
            <w:pPr>
              <w:pBdr>
                <w:top w:val="nil"/>
                <w:left w:val="nil"/>
                <w:bottom w:val="nil"/>
                <w:right w:val="nil"/>
                <w:between w:val="nil"/>
              </w:pBdr>
              <w:spacing w:before="8" w:line="227" w:lineRule="auto"/>
              <w:ind w:left="-7" w:right="19"/>
              <w:jc w:val="right"/>
              <w:rPr>
                <w:color w:val="000000"/>
                <w:sz w:val="20"/>
                <w:szCs w:val="20"/>
              </w:rPr>
            </w:pPr>
            <w:r>
              <w:rPr>
                <w:rFonts w:ascii="Calibri" w:eastAsia="Calibri" w:hAnsi="Calibri" w:cs="Calibri"/>
                <w:color w:val="000000"/>
                <w:sz w:val="20"/>
                <w:szCs w:val="20"/>
              </w:rPr>
              <w:t>(149</w:t>
            </w:r>
          </w:p>
        </w:tc>
        <w:tc>
          <w:tcPr>
            <w:tcW w:w="280" w:type="dxa"/>
          </w:tcPr>
          <w:p w14:paraId="1BD602EF" w14:textId="77777777" w:rsidR="005F56C5" w:rsidRDefault="005F1A22">
            <w:pPr>
              <w:pBdr>
                <w:top w:val="nil"/>
                <w:left w:val="nil"/>
                <w:bottom w:val="nil"/>
                <w:right w:val="nil"/>
                <w:between w:val="nil"/>
              </w:pBdr>
              <w:spacing w:before="8" w:line="227" w:lineRule="auto"/>
              <w:ind w:left="-7"/>
              <w:rPr>
                <w:color w:val="000000"/>
                <w:sz w:val="20"/>
                <w:szCs w:val="20"/>
              </w:rPr>
            </w:pPr>
            <w:r>
              <w:rPr>
                <w:color w:val="000000"/>
                <w:sz w:val="20"/>
                <w:szCs w:val="20"/>
              </w:rPr>
              <w:t>)</w:t>
            </w:r>
          </w:p>
        </w:tc>
        <w:tc>
          <w:tcPr>
            <w:tcW w:w="527" w:type="dxa"/>
            <w:tcBorders>
              <w:bottom w:val="single" w:sz="6" w:space="0" w:color="000000"/>
            </w:tcBorders>
          </w:tcPr>
          <w:p w14:paraId="1BD602F0" w14:textId="77777777" w:rsidR="005F56C5" w:rsidRDefault="005F56C5">
            <w:pPr>
              <w:pBdr>
                <w:top w:val="nil"/>
                <w:left w:val="nil"/>
                <w:bottom w:val="nil"/>
                <w:right w:val="nil"/>
                <w:between w:val="nil"/>
              </w:pBdr>
              <w:rPr>
                <w:color w:val="000000"/>
                <w:sz w:val="18"/>
                <w:szCs w:val="18"/>
              </w:rPr>
            </w:pPr>
          </w:p>
        </w:tc>
        <w:tc>
          <w:tcPr>
            <w:tcW w:w="996" w:type="dxa"/>
            <w:tcBorders>
              <w:bottom w:val="single" w:sz="6" w:space="0" w:color="000000"/>
            </w:tcBorders>
          </w:tcPr>
          <w:p w14:paraId="1BD602F1" w14:textId="77777777" w:rsidR="005F56C5" w:rsidRDefault="005F1A22">
            <w:pPr>
              <w:pBdr>
                <w:top w:val="nil"/>
                <w:left w:val="nil"/>
                <w:bottom w:val="nil"/>
                <w:right w:val="nil"/>
                <w:between w:val="nil"/>
              </w:pBdr>
              <w:spacing w:before="8" w:line="227" w:lineRule="auto"/>
              <w:ind w:right="21"/>
              <w:jc w:val="right"/>
              <w:rPr>
                <w:color w:val="000000"/>
                <w:sz w:val="20"/>
                <w:szCs w:val="20"/>
              </w:rPr>
            </w:pPr>
            <w:r>
              <w:rPr>
                <w:rFonts w:ascii="Calibri" w:eastAsia="Calibri" w:hAnsi="Calibri" w:cs="Calibri"/>
                <w:color w:val="000000"/>
                <w:sz w:val="20"/>
                <w:szCs w:val="20"/>
              </w:rPr>
              <w:t>(58</w:t>
            </w:r>
          </w:p>
        </w:tc>
        <w:tc>
          <w:tcPr>
            <w:tcW w:w="113" w:type="dxa"/>
          </w:tcPr>
          <w:p w14:paraId="1BD602F2" w14:textId="77777777" w:rsidR="005F56C5" w:rsidRDefault="005F1A22">
            <w:pPr>
              <w:pBdr>
                <w:top w:val="nil"/>
                <w:left w:val="nil"/>
                <w:bottom w:val="nil"/>
                <w:right w:val="nil"/>
                <w:between w:val="nil"/>
              </w:pBdr>
              <w:spacing w:before="8" w:line="227" w:lineRule="auto"/>
              <w:ind w:left="-9" w:right="52"/>
              <w:jc w:val="center"/>
              <w:rPr>
                <w:color w:val="000000"/>
                <w:sz w:val="20"/>
                <w:szCs w:val="20"/>
              </w:rPr>
            </w:pPr>
            <w:r>
              <w:rPr>
                <w:color w:val="000000"/>
                <w:sz w:val="20"/>
                <w:szCs w:val="20"/>
              </w:rPr>
              <w:t>)</w:t>
            </w:r>
          </w:p>
        </w:tc>
      </w:tr>
      <w:tr w:rsidR="005F56C5" w14:paraId="1BD602FB" w14:textId="77777777">
        <w:trPr>
          <w:trHeight w:val="254"/>
        </w:trPr>
        <w:tc>
          <w:tcPr>
            <w:tcW w:w="7513" w:type="dxa"/>
          </w:tcPr>
          <w:p w14:paraId="1BD602F4" w14:textId="78C181EA"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 xml:space="preserve">Net loss attributable to </w:t>
            </w:r>
            <w:r w:rsidR="00EF61F1">
              <w:rPr>
                <w:color w:val="000000"/>
                <w:sz w:val="20"/>
                <w:szCs w:val="20"/>
              </w:rPr>
              <w:t>Purple Sun</w:t>
            </w:r>
          </w:p>
        </w:tc>
        <w:tc>
          <w:tcPr>
            <w:tcW w:w="902" w:type="dxa"/>
            <w:tcBorders>
              <w:top w:val="single" w:sz="6" w:space="0" w:color="000000"/>
              <w:bottom w:val="single" w:sz="6" w:space="0" w:color="000000"/>
            </w:tcBorders>
          </w:tcPr>
          <w:p w14:paraId="1BD602F5" w14:textId="77777777" w:rsidR="005F56C5" w:rsidRDefault="005F1A22">
            <w:pPr>
              <w:pBdr>
                <w:top w:val="nil"/>
                <w:left w:val="nil"/>
                <w:bottom w:val="nil"/>
                <w:right w:val="nil"/>
                <w:between w:val="nil"/>
              </w:pBdr>
              <w:spacing w:before="8" w:line="227" w:lineRule="auto"/>
              <w:rPr>
                <w:color w:val="000000"/>
                <w:sz w:val="20"/>
                <w:szCs w:val="20"/>
              </w:rPr>
            </w:pPr>
            <w:r>
              <w:rPr>
                <w:color w:val="000000"/>
                <w:sz w:val="20"/>
                <w:szCs w:val="20"/>
              </w:rPr>
              <w:t>$</w:t>
            </w:r>
          </w:p>
        </w:tc>
        <w:tc>
          <w:tcPr>
            <w:tcW w:w="621" w:type="dxa"/>
            <w:tcBorders>
              <w:top w:val="single" w:sz="6" w:space="0" w:color="000000"/>
              <w:bottom w:val="single" w:sz="6" w:space="0" w:color="000000"/>
            </w:tcBorders>
          </w:tcPr>
          <w:p w14:paraId="1BD602F6" w14:textId="77777777" w:rsidR="005F56C5" w:rsidRDefault="005F1A22">
            <w:pPr>
              <w:pBdr>
                <w:top w:val="nil"/>
                <w:left w:val="nil"/>
                <w:bottom w:val="nil"/>
                <w:right w:val="nil"/>
                <w:between w:val="nil"/>
              </w:pBdr>
              <w:spacing w:before="8" w:line="227" w:lineRule="auto"/>
              <w:ind w:left="-7" w:right="19"/>
              <w:jc w:val="right"/>
              <w:rPr>
                <w:color w:val="000000"/>
                <w:sz w:val="20"/>
                <w:szCs w:val="20"/>
              </w:rPr>
            </w:pPr>
            <w:r>
              <w:rPr>
                <w:rFonts w:ascii="Calibri" w:eastAsia="Calibri" w:hAnsi="Calibri" w:cs="Calibri"/>
                <w:color w:val="000000"/>
                <w:sz w:val="20"/>
                <w:szCs w:val="20"/>
              </w:rPr>
              <w:t>(11,691</w:t>
            </w:r>
          </w:p>
        </w:tc>
        <w:tc>
          <w:tcPr>
            <w:tcW w:w="280" w:type="dxa"/>
          </w:tcPr>
          <w:p w14:paraId="1BD602F7" w14:textId="77777777" w:rsidR="005F56C5" w:rsidRDefault="005F1A22">
            <w:pPr>
              <w:pBdr>
                <w:top w:val="nil"/>
                <w:left w:val="nil"/>
                <w:bottom w:val="nil"/>
                <w:right w:val="nil"/>
                <w:between w:val="nil"/>
              </w:pBdr>
              <w:spacing w:before="8" w:line="227" w:lineRule="auto"/>
              <w:ind w:left="-7"/>
              <w:rPr>
                <w:color w:val="000000"/>
                <w:sz w:val="20"/>
                <w:szCs w:val="20"/>
              </w:rPr>
            </w:pPr>
            <w:r>
              <w:rPr>
                <w:color w:val="000000"/>
                <w:sz w:val="20"/>
                <w:szCs w:val="20"/>
              </w:rPr>
              <w:t>)</w:t>
            </w:r>
          </w:p>
        </w:tc>
        <w:tc>
          <w:tcPr>
            <w:tcW w:w="527" w:type="dxa"/>
            <w:tcBorders>
              <w:top w:val="single" w:sz="6" w:space="0" w:color="000000"/>
              <w:bottom w:val="single" w:sz="6" w:space="0" w:color="000000"/>
            </w:tcBorders>
          </w:tcPr>
          <w:p w14:paraId="1BD602F8" w14:textId="77777777" w:rsidR="005F56C5" w:rsidRDefault="005F1A22">
            <w:pPr>
              <w:pBdr>
                <w:top w:val="nil"/>
                <w:left w:val="nil"/>
                <w:bottom w:val="nil"/>
                <w:right w:val="nil"/>
                <w:between w:val="nil"/>
              </w:pBdr>
              <w:spacing w:before="8" w:line="227" w:lineRule="auto"/>
              <w:ind w:left="-2"/>
              <w:rPr>
                <w:color w:val="000000"/>
                <w:sz w:val="20"/>
                <w:szCs w:val="20"/>
              </w:rPr>
            </w:pPr>
            <w:r>
              <w:rPr>
                <w:color w:val="000000"/>
                <w:sz w:val="20"/>
                <w:szCs w:val="20"/>
              </w:rPr>
              <w:t>$</w:t>
            </w:r>
          </w:p>
        </w:tc>
        <w:tc>
          <w:tcPr>
            <w:tcW w:w="996" w:type="dxa"/>
            <w:tcBorders>
              <w:top w:val="single" w:sz="6" w:space="0" w:color="000000"/>
              <w:bottom w:val="single" w:sz="6" w:space="0" w:color="000000"/>
            </w:tcBorders>
          </w:tcPr>
          <w:p w14:paraId="1BD602F9" w14:textId="77777777" w:rsidR="005F56C5" w:rsidRDefault="005F1A22">
            <w:pPr>
              <w:pBdr>
                <w:top w:val="nil"/>
                <w:left w:val="nil"/>
                <w:bottom w:val="nil"/>
                <w:right w:val="nil"/>
                <w:between w:val="nil"/>
              </w:pBdr>
              <w:spacing w:before="8" w:line="227" w:lineRule="auto"/>
              <w:ind w:right="21"/>
              <w:jc w:val="right"/>
              <w:rPr>
                <w:color w:val="000000"/>
                <w:sz w:val="20"/>
                <w:szCs w:val="20"/>
              </w:rPr>
            </w:pPr>
            <w:r>
              <w:rPr>
                <w:rFonts w:ascii="Calibri" w:eastAsia="Calibri" w:hAnsi="Calibri" w:cs="Calibri"/>
                <w:color w:val="000000"/>
                <w:sz w:val="20"/>
                <w:szCs w:val="20"/>
              </w:rPr>
              <w:t>(5,222</w:t>
            </w:r>
          </w:p>
        </w:tc>
        <w:tc>
          <w:tcPr>
            <w:tcW w:w="113" w:type="dxa"/>
          </w:tcPr>
          <w:p w14:paraId="1BD602FA" w14:textId="77777777" w:rsidR="005F56C5" w:rsidRDefault="005F1A22">
            <w:pPr>
              <w:pBdr>
                <w:top w:val="nil"/>
                <w:left w:val="nil"/>
                <w:bottom w:val="nil"/>
                <w:right w:val="nil"/>
                <w:between w:val="nil"/>
              </w:pBdr>
              <w:spacing w:before="8" w:line="227" w:lineRule="auto"/>
              <w:ind w:left="-9" w:right="52"/>
              <w:jc w:val="center"/>
              <w:rPr>
                <w:color w:val="000000"/>
                <w:sz w:val="20"/>
                <w:szCs w:val="20"/>
              </w:rPr>
            </w:pPr>
            <w:r>
              <w:rPr>
                <w:color w:val="000000"/>
                <w:sz w:val="20"/>
                <w:szCs w:val="20"/>
              </w:rPr>
              <w:t>)</w:t>
            </w:r>
          </w:p>
        </w:tc>
      </w:tr>
      <w:tr w:rsidR="005F56C5" w14:paraId="1BD60303" w14:textId="77777777">
        <w:trPr>
          <w:trHeight w:val="254"/>
        </w:trPr>
        <w:tc>
          <w:tcPr>
            <w:tcW w:w="7513" w:type="dxa"/>
          </w:tcPr>
          <w:p w14:paraId="1BD602FC" w14:textId="07A9F179"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 xml:space="preserve">Net loss per share attributable to </w:t>
            </w:r>
            <w:r w:rsidR="00EF61F1">
              <w:rPr>
                <w:color w:val="000000"/>
                <w:sz w:val="20"/>
                <w:szCs w:val="20"/>
              </w:rPr>
              <w:t>Purple Sun</w:t>
            </w:r>
            <w:r>
              <w:rPr>
                <w:color w:val="000000"/>
                <w:sz w:val="20"/>
                <w:szCs w:val="20"/>
              </w:rPr>
              <w:t>, basic and diluted</w:t>
            </w:r>
          </w:p>
        </w:tc>
        <w:tc>
          <w:tcPr>
            <w:tcW w:w="902" w:type="dxa"/>
            <w:tcBorders>
              <w:top w:val="single" w:sz="6" w:space="0" w:color="000000"/>
              <w:bottom w:val="single" w:sz="6" w:space="0" w:color="000000"/>
            </w:tcBorders>
          </w:tcPr>
          <w:p w14:paraId="1BD602FD" w14:textId="77777777" w:rsidR="005F56C5" w:rsidRDefault="005F1A22">
            <w:pPr>
              <w:pBdr>
                <w:top w:val="nil"/>
                <w:left w:val="nil"/>
                <w:bottom w:val="nil"/>
                <w:right w:val="nil"/>
                <w:between w:val="nil"/>
              </w:pBdr>
              <w:spacing w:before="8" w:line="227" w:lineRule="auto"/>
              <w:rPr>
                <w:color w:val="000000"/>
                <w:sz w:val="20"/>
                <w:szCs w:val="20"/>
              </w:rPr>
            </w:pPr>
            <w:r>
              <w:rPr>
                <w:color w:val="000000"/>
                <w:sz w:val="20"/>
                <w:szCs w:val="20"/>
              </w:rPr>
              <w:t>$</w:t>
            </w:r>
          </w:p>
        </w:tc>
        <w:tc>
          <w:tcPr>
            <w:tcW w:w="621" w:type="dxa"/>
            <w:tcBorders>
              <w:top w:val="single" w:sz="6" w:space="0" w:color="000000"/>
              <w:bottom w:val="single" w:sz="6" w:space="0" w:color="000000"/>
            </w:tcBorders>
          </w:tcPr>
          <w:p w14:paraId="1BD602FE" w14:textId="77777777" w:rsidR="005F56C5" w:rsidRDefault="005F1A22">
            <w:pPr>
              <w:pBdr>
                <w:top w:val="nil"/>
                <w:left w:val="nil"/>
                <w:bottom w:val="nil"/>
                <w:right w:val="nil"/>
                <w:between w:val="nil"/>
              </w:pBdr>
              <w:spacing w:before="8" w:line="227" w:lineRule="auto"/>
              <w:ind w:left="-7" w:right="19"/>
              <w:jc w:val="right"/>
              <w:rPr>
                <w:color w:val="000000"/>
                <w:sz w:val="20"/>
                <w:szCs w:val="20"/>
              </w:rPr>
            </w:pPr>
            <w:r>
              <w:rPr>
                <w:rFonts w:ascii="Calibri" w:eastAsia="Calibri" w:hAnsi="Calibri" w:cs="Calibri"/>
                <w:color w:val="000000"/>
                <w:sz w:val="20"/>
                <w:szCs w:val="20"/>
              </w:rPr>
              <w:t>(0.32</w:t>
            </w:r>
          </w:p>
        </w:tc>
        <w:tc>
          <w:tcPr>
            <w:tcW w:w="280" w:type="dxa"/>
          </w:tcPr>
          <w:p w14:paraId="1BD602FF" w14:textId="77777777" w:rsidR="005F56C5" w:rsidRDefault="005F1A22">
            <w:pPr>
              <w:pBdr>
                <w:top w:val="nil"/>
                <w:left w:val="nil"/>
                <w:bottom w:val="nil"/>
                <w:right w:val="nil"/>
                <w:between w:val="nil"/>
              </w:pBdr>
              <w:spacing w:before="8" w:line="227" w:lineRule="auto"/>
              <w:ind w:left="-7"/>
              <w:rPr>
                <w:color w:val="000000"/>
                <w:sz w:val="20"/>
                <w:szCs w:val="20"/>
              </w:rPr>
            </w:pPr>
            <w:r>
              <w:rPr>
                <w:color w:val="000000"/>
                <w:sz w:val="20"/>
                <w:szCs w:val="20"/>
              </w:rPr>
              <w:t>)</w:t>
            </w:r>
          </w:p>
        </w:tc>
        <w:tc>
          <w:tcPr>
            <w:tcW w:w="527" w:type="dxa"/>
            <w:tcBorders>
              <w:top w:val="single" w:sz="6" w:space="0" w:color="000000"/>
              <w:bottom w:val="single" w:sz="6" w:space="0" w:color="000000"/>
            </w:tcBorders>
          </w:tcPr>
          <w:p w14:paraId="1BD60300" w14:textId="77777777" w:rsidR="005F56C5" w:rsidRDefault="005F1A22">
            <w:pPr>
              <w:pBdr>
                <w:top w:val="nil"/>
                <w:left w:val="nil"/>
                <w:bottom w:val="nil"/>
                <w:right w:val="nil"/>
                <w:between w:val="nil"/>
              </w:pBdr>
              <w:spacing w:before="8" w:line="227" w:lineRule="auto"/>
              <w:ind w:left="-2"/>
              <w:rPr>
                <w:color w:val="000000"/>
                <w:sz w:val="20"/>
                <w:szCs w:val="20"/>
              </w:rPr>
            </w:pPr>
            <w:r>
              <w:rPr>
                <w:color w:val="000000"/>
                <w:sz w:val="20"/>
                <w:szCs w:val="20"/>
              </w:rPr>
              <w:t>$</w:t>
            </w:r>
          </w:p>
        </w:tc>
        <w:tc>
          <w:tcPr>
            <w:tcW w:w="996" w:type="dxa"/>
            <w:tcBorders>
              <w:top w:val="single" w:sz="6" w:space="0" w:color="000000"/>
              <w:bottom w:val="single" w:sz="6" w:space="0" w:color="000000"/>
            </w:tcBorders>
          </w:tcPr>
          <w:p w14:paraId="1BD60301" w14:textId="77777777" w:rsidR="005F56C5" w:rsidRDefault="005F1A22">
            <w:pPr>
              <w:pBdr>
                <w:top w:val="nil"/>
                <w:left w:val="nil"/>
                <w:bottom w:val="nil"/>
                <w:right w:val="nil"/>
                <w:between w:val="nil"/>
              </w:pBdr>
              <w:spacing w:before="8" w:line="227" w:lineRule="auto"/>
              <w:ind w:right="21"/>
              <w:jc w:val="right"/>
              <w:rPr>
                <w:color w:val="000000"/>
                <w:sz w:val="20"/>
                <w:szCs w:val="20"/>
              </w:rPr>
            </w:pPr>
            <w:r>
              <w:rPr>
                <w:rFonts w:ascii="Calibri" w:eastAsia="Calibri" w:hAnsi="Calibri" w:cs="Calibri"/>
                <w:color w:val="000000"/>
                <w:sz w:val="20"/>
                <w:szCs w:val="20"/>
              </w:rPr>
              <w:t>(0.15</w:t>
            </w:r>
          </w:p>
        </w:tc>
        <w:tc>
          <w:tcPr>
            <w:tcW w:w="113" w:type="dxa"/>
          </w:tcPr>
          <w:p w14:paraId="1BD60302" w14:textId="77777777" w:rsidR="005F56C5" w:rsidRDefault="005F1A22">
            <w:pPr>
              <w:pBdr>
                <w:top w:val="nil"/>
                <w:left w:val="nil"/>
                <w:bottom w:val="nil"/>
                <w:right w:val="nil"/>
                <w:between w:val="nil"/>
              </w:pBdr>
              <w:spacing w:before="8" w:line="227" w:lineRule="auto"/>
              <w:ind w:left="-9" w:right="52"/>
              <w:jc w:val="center"/>
              <w:rPr>
                <w:color w:val="000000"/>
                <w:sz w:val="20"/>
                <w:szCs w:val="20"/>
              </w:rPr>
            </w:pPr>
            <w:r>
              <w:rPr>
                <w:color w:val="000000"/>
                <w:sz w:val="20"/>
                <w:szCs w:val="20"/>
              </w:rPr>
              <w:t>)</w:t>
            </w:r>
          </w:p>
        </w:tc>
      </w:tr>
      <w:tr w:rsidR="005F56C5" w14:paraId="1BD6030D" w14:textId="77777777">
        <w:trPr>
          <w:trHeight w:val="494"/>
        </w:trPr>
        <w:tc>
          <w:tcPr>
            <w:tcW w:w="7513" w:type="dxa"/>
          </w:tcPr>
          <w:p w14:paraId="1BD60304" w14:textId="77777777" w:rsidR="005F56C5" w:rsidRDefault="005F1A22">
            <w:pPr>
              <w:pBdr>
                <w:top w:val="nil"/>
                <w:left w:val="nil"/>
                <w:bottom w:val="nil"/>
                <w:right w:val="nil"/>
                <w:between w:val="nil"/>
              </w:pBdr>
              <w:ind w:left="199" w:right="2130" w:hanging="150"/>
              <w:rPr>
                <w:color w:val="000000"/>
                <w:sz w:val="20"/>
                <w:szCs w:val="20"/>
              </w:rPr>
            </w:pPr>
            <w:r>
              <w:rPr>
                <w:color w:val="000000"/>
                <w:sz w:val="20"/>
                <w:szCs w:val="20"/>
              </w:rPr>
              <w:t>Weighted average number of common shares outstanding, basic and diluted</w:t>
            </w:r>
          </w:p>
        </w:tc>
        <w:tc>
          <w:tcPr>
            <w:tcW w:w="902" w:type="dxa"/>
            <w:tcBorders>
              <w:top w:val="single" w:sz="6" w:space="0" w:color="000000"/>
              <w:bottom w:val="single" w:sz="6" w:space="0" w:color="000000"/>
            </w:tcBorders>
          </w:tcPr>
          <w:p w14:paraId="1BD60305" w14:textId="77777777" w:rsidR="005F56C5" w:rsidRDefault="005F56C5">
            <w:pPr>
              <w:pBdr>
                <w:top w:val="nil"/>
                <w:left w:val="nil"/>
                <w:bottom w:val="nil"/>
                <w:right w:val="nil"/>
                <w:between w:val="nil"/>
              </w:pBdr>
              <w:rPr>
                <w:color w:val="000000"/>
                <w:sz w:val="18"/>
                <w:szCs w:val="18"/>
              </w:rPr>
            </w:pPr>
          </w:p>
        </w:tc>
        <w:tc>
          <w:tcPr>
            <w:tcW w:w="621" w:type="dxa"/>
            <w:tcBorders>
              <w:top w:val="single" w:sz="6" w:space="0" w:color="000000"/>
              <w:bottom w:val="single" w:sz="6" w:space="0" w:color="000000"/>
            </w:tcBorders>
          </w:tcPr>
          <w:p w14:paraId="1BD60306" w14:textId="77777777" w:rsidR="005F56C5" w:rsidRDefault="005F56C5">
            <w:pPr>
              <w:pBdr>
                <w:top w:val="nil"/>
                <w:left w:val="nil"/>
                <w:bottom w:val="nil"/>
                <w:right w:val="nil"/>
                <w:between w:val="nil"/>
              </w:pBdr>
              <w:spacing w:before="18"/>
              <w:jc w:val="right"/>
              <w:rPr>
                <w:b/>
                <w:bCs/>
                <w:color w:val="000000"/>
                <w:sz w:val="20"/>
                <w:szCs w:val="20"/>
              </w:rPr>
            </w:pPr>
          </w:p>
          <w:p w14:paraId="1BD60307" w14:textId="77777777" w:rsidR="005F56C5" w:rsidRDefault="005F1A22">
            <w:pPr>
              <w:pBdr>
                <w:top w:val="nil"/>
                <w:left w:val="nil"/>
                <w:bottom w:val="nil"/>
                <w:right w:val="nil"/>
                <w:between w:val="nil"/>
              </w:pBdr>
              <w:spacing w:line="227" w:lineRule="auto"/>
              <w:ind w:left="-7" w:right="19"/>
              <w:jc w:val="right"/>
              <w:rPr>
                <w:color w:val="000000"/>
                <w:sz w:val="20"/>
                <w:szCs w:val="20"/>
              </w:rPr>
            </w:pPr>
            <w:r>
              <w:rPr>
                <w:rFonts w:ascii="Calibri" w:eastAsia="Calibri" w:hAnsi="Calibri" w:cs="Calibri"/>
                <w:color w:val="000000"/>
                <w:sz w:val="20"/>
                <w:szCs w:val="20"/>
              </w:rPr>
              <w:t>36,325</w:t>
            </w:r>
          </w:p>
        </w:tc>
        <w:tc>
          <w:tcPr>
            <w:tcW w:w="280" w:type="dxa"/>
          </w:tcPr>
          <w:p w14:paraId="1BD60308" w14:textId="77777777" w:rsidR="005F56C5" w:rsidRDefault="005F56C5">
            <w:pPr>
              <w:pBdr>
                <w:top w:val="nil"/>
                <w:left w:val="nil"/>
                <w:bottom w:val="nil"/>
                <w:right w:val="nil"/>
                <w:between w:val="nil"/>
              </w:pBdr>
              <w:rPr>
                <w:color w:val="000000"/>
                <w:sz w:val="18"/>
                <w:szCs w:val="18"/>
              </w:rPr>
            </w:pPr>
          </w:p>
        </w:tc>
        <w:tc>
          <w:tcPr>
            <w:tcW w:w="527" w:type="dxa"/>
            <w:tcBorders>
              <w:top w:val="single" w:sz="6" w:space="0" w:color="000000"/>
              <w:bottom w:val="single" w:sz="6" w:space="0" w:color="000000"/>
            </w:tcBorders>
          </w:tcPr>
          <w:p w14:paraId="1BD60309" w14:textId="77777777" w:rsidR="005F56C5" w:rsidRDefault="005F56C5">
            <w:pPr>
              <w:pBdr>
                <w:top w:val="nil"/>
                <w:left w:val="nil"/>
                <w:bottom w:val="nil"/>
                <w:right w:val="nil"/>
                <w:between w:val="nil"/>
              </w:pBdr>
              <w:rPr>
                <w:color w:val="000000"/>
                <w:sz w:val="18"/>
                <w:szCs w:val="18"/>
              </w:rPr>
            </w:pPr>
          </w:p>
        </w:tc>
        <w:tc>
          <w:tcPr>
            <w:tcW w:w="996" w:type="dxa"/>
            <w:tcBorders>
              <w:top w:val="single" w:sz="6" w:space="0" w:color="000000"/>
              <w:bottom w:val="single" w:sz="6" w:space="0" w:color="000000"/>
            </w:tcBorders>
          </w:tcPr>
          <w:p w14:paraId="1BD6030A" w14:textId="77777777" w:rsidR="005F56C5" w:rsidRDefault="005F56C5">
            <w:pPr>
              <w:pBdr>
                <w:top w:val="nil"/>
                <w:left w:val="nil"/>
                <w:bottom w:val="nil"/>
                <w:right w:val="nil"/>
                <w:between w:val="nil"/>
              </w:pBdr>
              <w:spacing w:before="18"/>
              <w:jc w:val="right"/>
              <w:rPr>
                <w:b/>
                <w:bCs/>
                <w:color w:val="000000"/>
                <w:sz w:val="20"/>
                <w:szCs w:val="20"/>
              </w:rPr>
            </w:pPr>
          </w:p>
          <w:p w14:paraId="1BD6030B" w14:textId="77777777" w:rsidR="005F56C5" w:rsidRDefault="005F1A22">
            <w:pPr>
              <w:pBdr>
                <w:top w:val="nil"/>
                <w:left w:val="nil"/>
                <w:bottom w:val="nil"/>
                <w:right w:val="nil"/>
                <w:between w:val="nil"/>
              </w:pBdr>
              <w:spacing w:line="227" w:lineRule="auto"/>
              <w:ind w:right="21"/>
              <w:jc w:val="right"/>
              <w:rPr>
                <w:color w:val="000000"/>
                <w:sz w:val="20"/>
                <w:szCs w:val="20"/>
              </w:rPr>
            </w:pPr>
            <w:r>
              <w:rPr>
                <w:rFonts w:ascii="Calibri" w:eastAsia="Calibri" w:hAnsi="Calibri" w:cs="Calibri"/>
                <w:color w:val="000000"/>
                <w:sz w:val="20"/>
                <w:szCs w:val="20"/>
              </w:rPr>
              <w:t>35,360</w:t>
            </w:r>
          </w:p>
        </w:tc>
        <w:tc>
          <w:tcPr>
            <w:tcW w:w="113" w:type="dxa"/>
          </w:tcPr>
          <w:p w14:paraId="1BD6030C" w14:textId="77777777" w:rsidR="005F56C5" w:rsidRDefault="005F56C5">
            <w:pPr>
              <w:pBdr>
                <w:top w:val="nil"/>
                <w:left w:val="nil"/>
                <w:bottom w:val="nil"/>
                <w:right w:val="nil"/>
                <w:between w:val="nil"/>
              </w:pBdr>
              <w:rPr>
                <w:color w:val="000000"/>
                <w:sz w:val="18"/>
                <w:szCs w:val="18"/>
              </w:rPr>
            </w:pPr>
          </w:p>
        </w:tc>
      </w:tr>
    </w:tbl>
    <w:p w14:paraId="1BD6030E" w14:textId="77777777" w:rsidR="005F56C5" w:rsidRDefault="005F56C5">
      <w:pPr>
        <w:pBdr>
          <w:top w:val="nil"/>
          <w:left w:val="nil"/>
          <w:bottom w:val="nil"/>
          <w:right w:val="nil"/>
          <w:between w:val="nil"/>
        </w:pBdr>
        <w:rPr>
          <w:b/>
          <w:bCs/>
          <w:color w:val="000000"/>
          <w:sz w:val="20"/>
          <w:szCs w:val="20"/>
        </w:rPr>
      </w:pPr>
    </w:p>
    <w:p w14:paraId="1BD6030F" w14:textId="77777777" w:rsidR="005F56C5" w:rsidRDefault="005F56C5">
      <w:pPr>
        <w:pBdr>
          <w:top w:val="nil"/>
          <w:left w:val="nil"/>
          <w:bottom w:val="nil"/>
          <w:right w:val="nil"/>
          <w:between w:val="nil"/>
        </w:pBdr>
        <w:rPr>
          <w:b/>
          <w:bCs/>
          <w:color w:val="000000"/>
          <w:sz w:val="20"/>
          <w:szCs w:val="20"/>
        </w:rPr>
      </w:pPr>
    </w:p>
    <w:p w14:paraId="1BD60310" w14:textId="77777777" w:rsidR="005F56C5" w:rsidRDefault="005F56C5">
      <w:pPr>
        <w:pBdr>
          <w:top w:val="nil"/>
          <w:left w:val="nil"/>
          <w:bottom w:val="nil"/>
          <w:right w:val="nil"/>
          <w:between w:val="nil"/>
        </w:pBdr>
        <w:rPr>
          <w:b/>
          <w:bCs/>
          <w:color w:val="000000"/>
          <w:sz w:val="20"/>
          <w:szCs w:val="20"/>
        </w:rPr>
      </w:pPr>
    </w:p>
    <w:p w14:paraId="1BD60311" w14:textId="77777777" w:rsidR="005F56C5" w:rsidRDefault="005F56C5">
      <w:pPr>
        <w:pBdr>
          <w:top w:val="nil"/>
          <w:left w:val="nil"/>
          <w:bottom w:val="nil"/>
          <w:right w:val="nil"/>
          <w:between w:val="nil"/>
        </w:pBdr>
        <w:rPr>
          <w:b/>
          <w:bCs/>
          <w:color w:val="000000"/>
          <w:sz w:val="20"/>
          <w:szCs w:val="20"/>
        </w:rPr>
      </w:pPr>
    </w:p>
    <w:p w14:paraId="1BD60312" w14:textId="77777777" w:rsidR="005F56C5" w:rsidRDefault="005F56C5">
      <w:pPr>
        <w:pBdr>
          <w:top w:val="nil"/>
          <w:left w:val="nil"/>
          <w:bottom w:val="nil"/>
          <w:right w:val="nil"/>
          <w:between w:val="nil"/>
        </w:pBdr>
        <w:rPr>
          <w:b/>
          <w:bCs/>
          <w:color w:val="000000"/>
          <w:sz w:val="20"/>
          <w:szCs w:val="20"/>
        </w:rPr>
      </w:pPr>
    </w:p>
    <w:p w14:paraId="1BD60313" w14:textId="77777777" w:rsidR="005F56C5" w:rsidRDefault="005F56C5">
      <w:pPr>
        <w:pBdr>
          <w:top w:val="nil"/>
          <w:left w:val="nil"/>
          <w:bottom w:val="nil"/>
          <w:right w:val="nil"/>
          <w:between w:val="nil"/>
        </w:pBdr>
        <w:rPr>
          <w:b/>
          <w:bCs/>
          <w:color w:val="000000"/>
          <w:sz w:val="20"/>
          <w:szCs w:val="20"/>
        </w:rPr>
      </w:pPr>
    </w:p>
    <w:p w14:paraId="1BD60314" w14:textId="77777777" w:rsidR="005F56C5" w:rsidRDefault="005F56C5">
      <w:pPr>
        <w:pBdr>
          <w:top w:val="nil"/>
          <w:left w:val="nil"/>
          <w:bottom w:val="nil"/>
          <w:right w:val="nil"/>
          <w:between w:val="nil"/>
        </w:pBdr>
        <w:rPr>
          <w:b/>
          <w:bCs/>
          <w:color w:val="000000"/>
          <w:sz w:val="20"/>
          <w:szCs w:val="20"/>
        </w:rPr>
      </w:pPr>
    </w:p>
    <w:p w14:paraId="1BD60315" w14:textId="77777777" w:rsidR="005F56C5" w:rsidRDefault="005F56C5">
      <w:pPr>
        <w:pBdr>
          <w:top w:val="nil"/>
          <w:left w:val="nil"/>
          <w:bottom w:val="nil"/>
          <w:right w:val="nil"/>
          <w:between w:val="nil"/>
        </w:pBdr>
        <w:rPr>
          <w:b/>
          <w:bCs/>
          <w:color w:val="000000"/>
          <w:sz w:val="20"/>
          <w:szCs w:val="20"/>
        </w:rPr>
      </w:pPr>
    </w:p>
    <w:p w14:paraId="1BD60316" w14:textId="77777777" w:rsidR="005F56C5" w:rsidRDefault="005F56C5">
      <w:pPr>
        <w:pBdr>
          <w:top w:val="nil"/>
          <w:left w:val="nil"/>
          <w:bottom w:val="nil"/>
          <w:right w:val="nil"/>
          <w:between w:val="nil"/>
        </w:pBdr>
        <w:rPr>
          <w:b/>
          <w:bCs/>
          <w:color w:val="000000"/>
          <w:sz w:val="20"/>
          <w:szCs w:val="20"/>
        </w:rPr>
      </w:pPr>
    </w:p>
    <w:p w14:paraId="1BD60317" w14:textId="77777777" w:rsidR="005F56C5" w:rsidRDefault="005F56C5">
      <w:pPr>
        <w:pBdr>
          <w:top w:val="nil"/>
          <w:left w:val="nil"/>
          <w:bottom w:val="nil"/>
          <w:right w:val="nil"/>
          <w:between w:val="nil"/>
        </w:pBdr>
        <w:rPr>
          <w:b/>
          <w:bCs/>
          <w:color w:val="000000"/>
          <w:sz w:val="20"/>
          <w:szCs w:val="20"/>
        </w:rPr>
      </w:pPr>
    </w:p>
    <w:p w14:paraId="1BD60318" w14:textId="77777777" w:rsidR="005F56C5" w:rsidRDefault="005F56C5">
      <w:pPr>
        <w:pBdr>
          <w:top w:val="nil"/>
          <w:left w:val="nil"/>
          <w:bottom w:val="nil"/>
          <w:right w:val="nil"/>
          <w:between w:val="nil"/>
        </w:pBdr>
        <w:rPr>
          <w:b/>
          <w:bCs/>
          <w:color w:val="000000"/>
          <w:sz w:val="20"/>
          <w:szCs w:val="20"/>
        </w:rPr>
      </w:pPr>
    </w:p>
    <w:p w14:paraId="1BD60319" w14:textId="77777777" w:rsidR="005F56C5" w:rsidRDefault="005F56C5">
      <w:pPr>
        <w:pBdr>
          <w:top w:val="nil"/>
          <w:left w:val="nil"/>
          <w:bottom w:val="nil"/>
          <w:right w:val="nil"/>
          <w:between w:val="nil"/>
        </w:pBdr>
        <w:rPr>
          <w:b/>
          <w:bCs/>
          <w:color w:val="000000"/>
          <w:sz w:val="20"/>
          <w:szCs w:val="20"/>
        </w:rPr>
      </w:pPr>
    </w:p>
    <w:p w14:paraId="1BD6031A" w14:textId="77777777" w:rsidR="005F56C5" w:rsidRDefault="005F56C5">
      <w:pPr>
        <w:pBdr>
          <w:top w:val="nil"/>
          <w:left w:val="nil"/>
          <w:bottom w:val="nil"/>
          <w:right w:val="nil"/>
          <w:between w:val="nil"/>
        </w:pBdr>
        <w:rPr>
          <w:b/>
          <w:bCs/>
          <w:color w:val="000000"/>
          <w:sz w:val="20"/>
          <w:szCs w:val="20"/>
        </w:rPr>
      </w:pPr>
    </w:p>
    <w:p w14:paraId="1BD6031B" w14:textId="77777777" w:rsidR="005F56C5" w:rsidRDefault="005F56C5">
      <w:pPr>
        <w:pBdr>
          <w:top w:val="nil"/>
          <w:left w:val="nil"/>
          <w:bottom w:val="nil"/>
          <w:right w:val="nil"/>
          <w:between w:val="nil"/>
        </w:pBdr>
        <w:rPr>
          <w:b/>
          <w:bCs/>
          <w:color w:val="000000"/>
          <w:sz w:val="20"/>
          <w:szCs w:val="20"/>
        </w:rPr>
      </w:pPr>
    </w:p>
    <w:p w14:paraId="1BD6031C" w14:textId="77777777" w:rsidR="005F56C5" w:rsidRDefault="005F56C5">
      <w:pPr>
        <w:pBdr>
          <w:top w:val="nil"/>
          <w:left w:val="nil"/>
          <w:bottom w:val="nil"/>
          <w:right w:val="nil"/>
          <w:between w:val="nil"/>
        </w:pBdr>
        <w:rPr>
          <w:b/>
          <w:bCs/>
          <w:color w:val="000000"/>
          <w:sz w:val="20"/>
          <w:szCs w:val="20"/>
        </w:rPr>
      </w:pPr>
    </w:p>
    <w:p w14:paraId="1BD6031D" w14:textId="77777777" w:rsidR="005F56C5" w:rsidRDefault="005F56C5">
      <w:pPr>
        <w:pBdr>
          <w:top w:val="nil"/>
          <w:left w:val="nil"/>
          <w:bottom w:val="nil"/>
          <w:right w:val="nil"/>
          <w:between w:val="nil"/>
        </w:pBdr>
        <w:rPr>
          <w:b/>
          <w:bCs/>
          <w:color w:val="000000"/>
          <w:sz w:val="20"/>
          <w:szCs w:val="20"/>
        </w:rPr>
      </w:pPr>
    </w:p>
    <w:p w14:paraId="1BD6031E" w14:textId="77777777" w:rsidR="005F56C5" w:rsidRDefault="005F56C5">
      <w:pPr>
        <w:pBdr>
          <w:top w:val="nil"/>
          <w:left w:val="nil"/>
          <w:bottom w:val="nil"/>
          <w:right w:val="nil"/>
          <w:between w:val="nil"/>
        </w:pBdr>
        <w:rPr>
          <w:b/>
          <w:bCs/>
          <w:color w:val="000000"/>
          <w:sz w:val="20"/>
          <w:szCs w:val="20"/>
        </w:rPr>
      </w:pPr>
    </w:p>
    <w:p w14:paraId="1BD6031F" w14:textId="77777777" w:rsidR="005F56C5" w:rsidRDefault="005F56C5">
      <w:pPr>
        <w:pBdr>
          <w:top w:val="nil"/>
          <w:left w:val="nil"/>
          <w:bottom w:val="nil"/>
          <w:right w:val="nil"/>
          <w:between w:val="nil"/>
        </w:pBdr>
        <w:rPr>
          <w:b/>
          <w:bCs/>
          <w:color w:val="000000"/>
          <w:sz w:val="20"/>
          <w:szCs w:val="20"/>
        </w:rPr>
      </w:pPr>
    </w:p>
    <w:p w14:paraId="1BD60320" w14:textId="77777777" w:rsidR="005F56C5" w:rsidRDefault="005F56C5">
      <w:pPr>
        <w:pBdr>
          <w:top w:val="nil"/>
          <w:left w:val="nil"/>
          <w:bottom w:val="nil"/>
          <w:right w:val="nil"/>
          <w:between w:val="nil"/>
        </w:pBdr>
        <w:spacing w:before="211"/>
        <w:rPr>
          <w:b/>
          <w:bCs/>
          <w:color w:val="000000"/>
          <w:sz w:val="20"/>
          <w:szCs w:val="20"/>
        </w:rPr>
      </w:pPr>
    </w:p>
    <w:p w14:paraId="1BD60321" w14:textId="77777777" w:rsidR="005F56C5" w:rsidRDefault="005F1A22">
      <w:pPr>
        <w:jc w:val="center"/>
        <w:rPr>
          <w:i/>
          <w:iCs/>
          <w:sz w:val="20"/>
          <w:szCs w:val="20"/>
        </w:rPr>
      </w:pPr>
      <w:r>
        <w:rPr>
          <w:i/>
          <w:iCs/>
          <w:sz w:val="20"/>
          <w:szCs w:val="20"/>
        </w:rPr>
        <w:lastRenderedPageBreak/>
        <w:t>The accompanying notes are an integral part of these condensed consolidated financial statements.</w:t>
      </w:r>
    </w:p>
    <w:p w14:paraId="1BD60322" w14:textId="77777777" w:rsidR="005F56C5" w:rsidRDefault="005F56C5">
      <w:pPr>
        <w:pBdr>
          <w:top w:val="nil"/>
          <w:left w:val="nil"/>
          <w:bottom w:val="nil"/>
          <w:right w:val="nil"/>
          <w:between w:val="nil"/>
        </w:pBdr>
        <w:rPr>
          <w:i/>
          <w:iCs/>
          <w:color w:val="000000"/>
          <w:sz w:val="20"/>
          <w:szCs w:val="20"/>
        </w:rPr>
      </w:pPr>
    </w:p>
    <w:p w14:paraId="1BD60323" w14:textId="77777777" w:rsidR="005F56C5" w:rsidRDefault="005F56C5">
      <w:pPr>
        <w:pBdr>
          <w:top w:val="nil"/>
          <w:left w:val="nil"/>
          <w:bottom w:val="nil"/>
          <w:right w:val="nil"/>
          <w:between w:val="nil"/>
        </w:pBdr>
        <w:spacing w:before="225"/>
        <w:rPr>
          <w:i/>
          <w:iCs/>
          <w:color w:val="000000"/>
          <w:sz w:val="20"/>
          <w:szCs w:val="20"/>
        </w:rPr>
      </w:pPr>
    </w:p>
    <w:p w14:paraId="1BD60324" w14:textId="77777777" w:rsidR="005F56C5" w:rsidRDefault="005F1A22">
      <w:pPr>
        <w:pBdr>
          <w:top w:val="nil"/>
          <w:left w:val="nil"/>
          <w:bottom w:val="nil"/>
          <w:right w:val="nil"/>
          <w:between w:val="nil"/>
        </w:pBdr>
        <w:jc w:val="center"/>
        <w:rPr>
          <w:color w:val="000000"/>
          <w:sz w:val="20"/>
          <w:szCs w:val="20"/>
        </w:rPr>
        <w:sectPr w:rsidR="005F56C5">
          <w:pgSz w:w="12240" w:h="15840"/>
          <w:pgMar w:top="720" w:right="360" w:bottom="280" w:left="360" w:header="360" w:footer="360" w:gutter="0"/>
          <w:cols w:space="720"/>
        </w:sectPr>
      </w:pPr>
      <w:r>
        <w:rPr>
          <w:color w:val="000000"/>
          <w:sz w:val="20"/>
          <w:szCs w:val="20"/>
        </w:rPr>
        <w:t>2</w:t>
      </w:r>
    </w:p>
    <w:p w14:paraId="1BD60325" w14:textId="77777777" w:rsidR="005F56C5" w:rsidRDefault="005F1A22">
      <w:pPr>
        <w:spacing w:line="30" w:lineRule="auto"/>
        <w:ind w:left="315"/>
        <w:rPr>
          <w:sz w:val="2"/>
          <w:szCs w:val="2"/>
        </w:rPr>
        <w:sectPr w:rsidR="005F56C5">
          <w:pgSz w:w="12240" w:h="15840"/>
          <w:pgMar w:top="560" w:right="360" w:bottom="280" w:left="360" w:header="360" w:footer="360" w:gutter="0"/>
          <w:cols w:space="720"/>
        </w:sectPr>
      </w:pPr>
      <w:r>
        <w:rPr>
          <w:noProof/>
          <w:sz w:val="2"/>
          <w:szCs w:val="2"/>
        </w:rPr>
        <w:lastRenderedPageBreak/>
        <mc:AlternateContent>
          <mc:Choice Requires="wpg">
            <w:drawing>
              <wp:inline distT="0" distB="0" distL="0" distR="0" wp14:anchorId="1BD60D15" wp14:editId="1BD60D16">
                <wp:extent cx="6934200" cy="19050"/>
                <wp:effectExtent l="0" t="0" r="0" b="0"/>
                <wp:docPr id="204" name="Group 204"/>
                <wp:cNvGraphicFramePr/>
                <a:graphic xmlns:a="http://schemas.openxmlformats.org/drawingml/2006/main">
                  <a:graphicData uri="http://schemas.microsoft.com/office/word/2010/wordprocessingGroup">
                    <wpg:wgp>
                      <wpg:cNvGrpSpPr/>
                      <wpg:grpSpPr>
                        <a:xfrm>
                          <a:off x="0" y="0"/>
                          <a:ext cx="6934200" cy="19050"/>
                          <a:chOff x="1878875" y="3770475"/>
                          <a:chExt cx="6934225" cy="19050"/>
                        </a:xfrm>
                      </wpg:grpSpPr>
                      <wpg:grpSp>
                        <wpg:cNvPr id="89132430" name="Group 89132430"/>
                        <wpg:cNvGrpSpPr/>
                        <wpg:grpSpPr>
                          <a:xfrm>
                            <a:off x="1878888" y="3770475"/>
                            <a:ext cx="6934212" cy="19050"/>
                            <a:chOff x="-12" y="0"/>
                            <a:chExt cx="6934212" cy="19050"/>
                          </a:xfrm>
                        </wpg:grpSpPr>
                        <wps:wsp>
                          <wps:cNvPr id="745531462" name="Rectangle 745531462"/>
                          <wps:cNvSpPr/>
                          <wps:spPr>
                            <a:xfrm>
                              <a:off x="0" y="0"/>
                              <a:ext cx="6934200" cy="19050"/>
                            </a:xfrm>
                            <a:prstGeom prst="rect">
                              <a:avLst/>
                            </a:prstGeom>
                            <a:noFill/>
                            <a:ln>
                              <a:noFill/>
                            </a:ln>
                          </wps:spPr>
                          <wps:txbx>
                            <w:txbxContent>
                              <w:p w14:paraId="1BD60D69" w14:textId="77777777" w:rsidR="005F56C5" w:rsidRDefault="005F56C5">
                                <w:pPr>
                                  <w:textDirection w:val="btLr"/>
                                </w:pPr>
                              </w:p>
                            </w:txbxContent>
                          </wps:txbx>
                          <wps:bodyPr spcFirstLastPara="1" wrap="square" lIns="91425" tIns="91425" rIns="91425" bIns="91425" anchor="ctr" anchorCtr="0">
                            <a:noAutofit/>
                          </wps:bodyPr>
                        </wps:wsp>
                        <wps:wsp>
                          <wps:cNvPr id="777400613" name="Freeform: Shape 777400613"/>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1495812504" name="Freeform: Shape 1495812504"/>
                          <wps:cNvSpPr/>
                          <wps:spPr>
                            <a:xfrm>
                              <a:off x="-12" y="0"/>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795077445" name="Freeform: Shape 795077445"/>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inline>
            </w:drawing>
          </mc:Choice>
          <mc:Fallback>
            <w:pict>
              <v:group w14:anchorId="1BD60D15" id="Group 204" o:spid="_x0000_s1048" style="width:546pt;height:1.5pt;mso-position-horizontal-relative:char;mso-position-vertical-relative:line"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">
                <v:group id="Group 89132430" o:spid="_x0000_s1049"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">
                  <v:rect id="Rectangle 745531462" o:spid="_x0000_s1050"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" filled="f" stroked="f">
                    <v:textbox inset="2.53958mm,2.53958mm,2.53958mm,2.53958mm">
                      <w:txbxContent>
                        <w:p w14:paraId="1BD60D69" w14:textId="77777777" w:rsidR="005F56C5" w:rsidRDefault="005F56C5">
                          <w:pPr>
                            <w:textDirection w:val="btLr"/>
                          </w:pPr>
                        </w:p>
                      </w:txbxContent>
                    </v:textbox>
                  </v:rect>
                  <v:shape id="Freeform: Shape 777400613" o:spid="_x0000_s1051"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" path="m6934199,9524l,9524,,,6934199,r,9524xe" fillcolor="#999" stroked="f">
                    <v:path arrowok="t" o:extrusionok="f"/>
                  </v:shape>
                  <v:shape id="Freeform: Shape 1495812504" o:spid="_x0000_s1052"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" path="m6934200,r-9525,9525l,9525r,9525l6924675,19050r9525,l6934200,9525r,-9525xe" fillcolor="#ededed" stroked="f">
                    <v:path arrowok="t" o:extrusionok="f"/>
                  </v:shape>
                  <v:shape id="Freeform: Shape 795077445" o:spid="_x0000_s1053"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" path="m,19049l,,9524,r,9524l,19049xe" fillcolor="#999" stroked="f">
                    <v:path arrowok="t" o:extrusionok="f"/>
                  </v:shape>
                </v:group>
                <w10:anchorlock/>
              </v:group>
            </w:pict>
          </mc:Fallback>
        </mc:AlternateContent>
      </w:r>
    </w:p>
    <w:p w14:paraId="1BD60326" w14:textId="547DA028" w:rsidR="005F56C5" w:rsidRDefault="00EF61F1">
      <w:pPr>
        <w:pStyle w:val="Heading1"/>
      </w:pPr>
      <w:bookmarkStart w:id="3" w:name="bookmark=id.wyf6ecek0mnm" w:colFirst="0" w:colLast="0"/>
      <w:bookmarkEnd w:id="3"/>
      <w:r>
        <w:lastRenderedPageBreak/>
        <w:t>PURPLE SUN</w:t>
      </w:r>
    </w:p>
    <w:p w14:paraId="1BD60327" w14:textId="77777777" w:rsidR="005F56C5" w:rsidRDefault="005F1A22">
      <w:pPr>
        <w:spacing w:before="10"/>
        <w:jc w:val="center"/>
        <w:rPr>
          <w:b/>
          <w:bCs/>
          <w:sz w:val="20"/>
          <w:szCs w:val="20"/>
        </w:rPr>
      </w:pPr>
      <w:r>
        <w:rPr>
          <w:b/>
          <w:bCs/>
          <w:sz w:val="20"/>
          <w:szCs w:val="20"/>
        </w:rPr>
        <w:t>CONDENSED CONSOLIDATED STATEMENTS OF COMPREHENSIVE LOSS</w:t>
      </w:r>
    </w:p>
    <w:p w14:paraId="1BD60328" w14:textId="77777777" w:rsidR="005F56C5" w:rsidRDefault="005F1A22">
      <w:pPr>
        <w:pStyle w:val="Heading2"/>
        <w:spacing w:before="10" w:line="249" w:lineRule="auto"/>
        <w:ind w:left="4673" w:right="4671"/>
        <w:jc w:val="center"/>
      </w:pPr>
      <w:r>
        <w:t>(in thousands) (Unaudited)</w:t>
      </w:r>
    </w:p>
    <w:p w14:paraId="1BD60329" w14:textId="77777777" w:rsidR="005F56C5" w:rsidRDefault="005F56C5">
      <w:pPr>
        <w:pBdr>
          <w:top w:val="nil"/>
          <w:left w:val="nil"/>
          <w:bottom w:val="nil"/>
          <w:right w:val="nil"/>
          <w:between w:val="nil"/>
        </w:pBdr>
        <w:spacing w:before="93"/>
        <w:rPr>
          <w:b/>
          <w:bCs/>
          <w:color w:val="000000"/>
          <w:sz w:val="20"/>
          <w:szCs w:val="20"/>
        </w:rPr>
      </w:pPr>
    </w:p>
    <w:tbl>
      <w:tblPr>
        <w:tblStyle w:val="a2"/>
        <w:tblW w:w="10951" w:type="dxa"/>
        <w:tblInd w:w="272" w:type="dxa"/>
        <w:tblBorders>
          <w:top w:val="nil"/>
          <w:left w:val="nil"/>
          <w:bottom w:val="nil"/>
          <w:right w:val="nil"/>
          <w:insideH w:val="nil"/>
          <w:insideV w:val="nil"/>
        </w:tblBorders>
        <w:tblLayout w:type="fixed"/>
        <w:tblLook w:val="0000" w:firstRow="0" w:lastRow="0" w:firstColumn="0" w:lastColumn="0" w:noHBand="0" w:noVBand="0"/>
      </w:tblPr>
      <w:tblGrid>
        <w:gridCol w:w="7513"/>
        <w:gridCol w:w="902"/>
        <w:gridCol w:w="621"/>
        <w:gridCol w:w="280"/>
        <w:gridCol w:w="543"/>
        <w:gridCol w:w="979"/>
        <w:gridCol w:w="113"/>
      </w:tblGrid>
      <w:tr w:rsidR="005F56C5" w14:paraId="1BD6032B" w14:textId="77777777">
        <w:trPr>
          <w:trHeight w:val="186"/>
        </w:trPr>
        <w:tc>
          <w:tcPr>
            <w:tcW w:w="10951" w:type="dxa"/>
            <w:gridSpan w:val="7"/>
          </w:tcPr>
          <w:p w14:paraId="1BD6032A" w14:textId="77777777" w:rsidR="005F56C5" w:rsidRDefault="005F1A22">
            <w:pPr>
              <w:pBdr>
                <w:top w:val="nil"/>
                <w:left w:val="nil"/>
                <w:bottom w:val="nil"/>
                <w:right w:val="nil"/>
                <w:between w:val="nil"/>
              </w:pBdr>
              <w:tabs>
                <w:tab w:val="left" w:pos="547"/>
                <w:tab w:val="left" w:pos="3314"/>
              </w:tabs>
              <w:spacing w:line="166" w:lineRule="auto"/>
              <w:ind w:right="114"/>
              <w:jc w:val="right"/>
              <w:rPr>
                <w:b/>
                <w:bCs/>
                <w:color w:val="000000"/>
                <w:sz w:val="16"/>
                <w:szCs w:val="16"/>
              </w:rPr>
            </w:pPr>
            <w:r>
              <w:rPr>
                <w:color w:val="000000"/>
                <w:sz w:val="16"/>
                <w:szCs w:val="16"/>
                <w:u w:val="single"/>
              </w:rPr>
              <w:tab/>
            </w:r>
            <w:r>
              <w:rPr>
                <w:b/>
                <w:bCs/>
                <w:color w:val="000000"/>
                <w:sz w:val="16"/>
                <w:szCs w:val="16"/>
                <w:u w:val="single"/>
              </w:rPr>
              <w:t>Three Months Ended March 31,</w:t>
            </w:r>
            <w:r>
              <w:rPr>
                <w:b/>
                <w:bCs/>
                <w:color w:val="000000"/>
                <w:sz w:val="16"/>
                <w:szCs w:val="16"/>
                <w:u w:val="single"/>
              </w:rPr>
              <w:tab/>
            </w:r>
          </w:p>
        </w:tc>
      </w:tr>
      <w:tr w:rsidR="005F56C5" w14:paraId="1BD60332" w14:textId="77777777">
        <w:trPr>
          <w:trHeight w:val="199"/>
        </w:trPr>
        <w:tc>
          <w:tcPr>
            <w:tcW w:w="7513" w:type="dxa"/>
          </w:tcPr>
          <w:p w14:paraId="1BD6032C" w14:textId="77777777" w:rsidR="005F56C5" w:rsidRDefault="005F56C5">
            <w:pPr>
              <w:pBdr>
                <w:top w:val="nil"/>
                <w:left w:val="nil"/>
                <w:bottom w:val="nil"/>
                <w:right w:val="nil"/>
                <w:between w:val="nil"/>
              </w:pBdr>
              <w:rPr>
                <w:color w:val="000000"/>
                <w:sz w:val="12"/>
                <w:szCs w:val="12"/>
              </w:rPr>
            </w:pPr>
          </w:p>
        </w:tc>
        <w:tc>
          <w:tcPr>
            <w:tcW w:w="902" w:type="dxa"/>
          </w:tcPr>
          <w:p w14:paraId="1BD6032D" w14:textId="77777777" w:rsidR="005F56C5" w:rsidRDefault="005F1A22">
            <w:pPr>
              <w:pBdr>
                <w:top w:val="nil"/>
                <w:left w:val="nil"/>
                <w:bottom w:val="nil"/>
                <w:right w:val="nil"/>
                <w:between w:val="nil"/>
              </w:pBdr>
              <w:tabs>
                <w:tab w:val="left" w:pos="590"/>
                <w:tab w:val="left" w:pos="1521"/>
              </w:tabs>
              <w:spacing w:before="2" w:line="178" w:lineRule="auto"/>
              <w:ind w:left="6" w:right="-634"/>
              <w:jc w:val="right"/>
              <w:rPr>
                <w:b/>
                <w:bCs/>
                <w:color w:val="000000"/>
                <w:sz w:val="16"/>
                <w:szCs w:val="16"/>
              </w:rPr>
            </w:pPr>
            <w:r>
              <w:rPr>
                <w:rFonts w:ascii="Calibri" w:eastAsia="Calibri" w:hAnsi="Calibri" w:cs="Calibri"/>
                <w:color w:val="000000"/>
                <w:sz w:val="20"/>
                <w:szCs w:val="20"/>
                <w:u w:val="single"/>
              </w:rPr>
              <w:tab/>
            </w:r>
            <w:r>
              <w:rPr>
                <w:rFonts w:ascii="Calibri" w:eastAsia="Calibri" w:hAnsi="Calibri" w:cs="Calibri"/>
                <w:b/>
                <w:bCs/>
                <w:color w:val="000000"/>
                <w:sz w:val="20"/>
                <w:szCs w:val="20"/>
                <w:u w:val="single"/>
              </w:rPr>
              <w:t>2016</w:t>
            </w:r>
            <w:r>
              <w:rPr>
                <w:rFonts w:ascii="Calibri" w:eastAsia="Calibri" w:hAnsi="Calibri" w:cs="Calibri"/>
                <w:b/>
                <w:bCs/>
                <w:color w:val="000000"/>
                <w:sz w:val="20"/>
                <w:szCs w:val="20"/>
                <w:u w:val="single"/>
              </w:rPr>
              <w:tab/>
            </w:r>
          </w:p>
        </w:tc>
        <w:tc>
          <w:tcPr>
            <w:tcW w:w="621" w:type="dxa"/>
          </w:tcPr>
          <w:p w14:paraId="1BD6032E" w14:textId="77777777" w:rsidR="005F56C5" w:rsidRDefault="005F56C5">
            <w:pPr>
              <w:pBdr>
                <w:top w:val="nil"/>
                <w:left w:val="nil"/>
                <w:bottom w:val="nil"/>
                <w:right w:val="nil"/>
                <w:between w:val="nil"/>
              </w:pBdr>
              <w:rPr>
                <w:color w:val="000000"/>
                <w:sz w:val="12"/>
                <w:szCs w:val="12"/>
              </w:rPr>
            </w:pPr>
          </w:p>
        </w:tc>
        <w:tc>
          <w:tcPr>
            <w:tcW w:w="280" w:type="dxa"/>
          </w:tcPr>
          <w:p w14:paraId="1BD6032F" w14:textId="77777777" w:rsidR="005F56C5" w:rsidRDefault="005F56C5">
            <w:pPr>
              <w:pBdr>
                <w:top w:val="nil"/>
                <w:left w:val="nil"/>
                <w:bottom w:val="nil"/>
                <w:right w:val="nil"/>
                <w:between w:val="nil"/>
              </w:pBdr>
              <w:rPr>
                <w:color w:val="000000"/>
                <w:sz w:val="12"/>
                <w:szCs w:val="12"/>
              </w:rPr>
            </w:pPr>
          </w:p>
        </w:tc>
        <w:tc>
          <w:tcPr>
            <w:tcW w:w="1522" w:type="dxa"/>
            <w:gridSpan w:val="2"/>
          </w:tcPr>
          <w:p w14:paraId="1BD60330" w14:textId="77777777" w:rsidR="005F56C5" w:rsidRDefault="005F1A22">
            <w:pPr>
              <w:pBdr>
                <w:top w:val="nil"/>
                <w:left w:val="nil"/>
                <w:bottom w:val="nil"/>
                <w:right w:val="nil"/>
                <w:between w:val="nil"/>
              </w:pBdr>
              <w:tabs>
                <w:tab w:val="left" w:pos="588"/>
                <w:tab w:val="left" w:pos="1518"/>
              </w:tabs>
              <w:spacing w:before="2" w:line="178" w:lineRule="auto"/>
              <w:ind w:left="3"/>
              <w:jc w:val="right"/>
              <w:rPr>
                <w:b/>
                <w:bCs/>
                <w:color w:val="000000"/>
                <w:sz w:val="16"/>
                <w:szCs w:val="16"/>
              </w:rPr>
            </w:pPr>
            <w:r>
              <w:rPr>
                <w:rFonts w:ascii="Calibri" w:eastAsia="Calibri" w:hAnsi="Calibri" w:cs="Calibri"/>
                <w:color w:val="000000"/>
                <w:sz w:val="20"/>
                <w:szCs w:val="20"/>
                <w:u w:val="single"/>
              </w:rPr>
              <w:tab/>
            </w:r>
            <w:r>
              <w:rPr>
                <w:rFonts w:ascii="Calibri" w:eastAsia="Calibri" w:hAnsi="Calibri" w:cs="Calibri"/>
                <w:b/>
                <w:bCs/>
                <w:color w:val="000000"/>
                <w:sz w:val="20"/>
                <w:szCs w:val="20"/>
                <w:u w:val="single"/>
              </w:rPr>
              <w:t>2015</w:t>
            </w:r>
            <w:r>
              <w:rPr>
                <w:rFonts w:ascii="Calibri" w:eastAsia="Calibri" w:hAnsi="Calibri" w:cs="Calibri"/>
                <w:b/>
                <w:bCs/>
                <w:color w:val="000000"/>
                <w:sz w:val="20"/>
                <w:szCs w:val="20"/>
                <w:u w:val="single"/>
              </w:rPr>
              <w:tab/>
            </w:r>
          </w:p>
        </w:tc>
        <w:tc>
          <w:tcPr>
            <w:tcW w:w="113" w:type="dxa"/>
          </w:tcPr>
          <w:p w14:paraId="1BD60331" w14:textId="77777777" w:rsidR="005F56C5" w:rsidRDefault="005F56C5">
            <w:pPr>
              <w:pBdr>
                <w:top w:val="nil"/>
                <w:left w:val="nil"/>
                <w:bottom w:val="nil"/>
                <w:right w:val="nil"/>
                <w:between w:val="nil"/>
              </w:pBdr>
              <w:rPr>
                <w:color w:val="000000"/>
                <w:sz w:val="12"/>
                <w:szCs w:val="12"/>
              </w:rPr>
            </w:pPr>
          </w:p>
        </w:tc>
      </w:tr>
      <w:tr w:rsidR="005F56C5" w14:paraId="1BD6033A" w14:textId="77777777">
        <w:trPr>
          <w:trHeight w:val="251"/>
        </w:trPr>
        <w:tc>
          <w:tcPr>
            <w:tcW w:w="7513" w:type="dxa"/>
          </w:tcPr>
          <w:p w14:paraId="1BD60333" w14:textId="77777777" w:rsidR="005F56C5" w:rsidRDefault="005F1A22">
            <w:pPr>
              <w:pBdr>
                <w:top w:val="nil"/>
                <w:left w:val="nil"/>
                <w:bottom w:val="nil"/>
                <w:right w:val="nil"/>
                <w:between w:val="nil"/>
              </w:pBdr>
              <w:spacing w:before="5" w:line="227" w:lineRule="auto"/>
              <w:ind w:left="50"/>
              <w:rPr>
                <w:color w:val="000000"/>
                <w:sz w:val="20"/>
                <w:szCs w:val="20"/>
              </w:rPr>
            </w:pPr>
            <w:r>
              <w:rPr>
                <w:color w:val="000000"/>
                <w:sz w:val="20"/>
                <w:szCs w:val="20"/>
              </w:rPr>
              <w:t>Net loss</w:t>
            </w:r>
          </w:p>
        </w:tc>
        <w:tc>
          <w:tcPr>
            <w:tcW w:w="902" w:type="dxa"/>
          </w:tcPr>
          <w:p w14:paraId="1BD60334" w14:textId="77777777" w:rsidR="005F56C5" w:rsidRDefault="005F1A22">
            <w:pPr>
              <w:pBdr>
                <w:top w:val="nil"/>
                <w:left w:val="nil"/>
                <w:bottom w:val="nil"/>
                <w:right w:val="nil"/>
                <w:between w:val="nil"/>
              </w:pBdr>
              <w:spacing w:before="5" w:line="227" w:lineRule="auto"/>
              <w:rPr>
                <w:color w:val="000000"/>
                <w:sz w:val="20"/>
                <w:szCs w:val="20"/>
              </w:rPr>
            </w:pPr>
            <w:r>
              <w:rPr>
                <w:color w:val="000000"/>
                <w:sz w:val="20"/>
                <w:szCs w:val="20"/>
              </w:rPr>
              <w:t>$</w:t>
            </w:r>
          </w:p>
        </w:tc>
        <w:tc>
          <w:tcPr>
            <w:tcW w:w="621" w:type="dxa"/>
          </w:tcPr>
          <w:p w14:paraId="1BD60335" w14:textId="77777777" w:rsidR="005F56C5" w:rsidRDefault="005F1A22">
            <w:pPr>
              <w:pBdr>
                <w:top w:val="nil"/>
                <w:left w:val="nil"/>
                <w:bottom w:val="nil"/>
                <w:right w:val="nil"/>
                <w:between w:val="nil"/>
              </w:pBdr>
              <w:spacing w:before="5" w:line="227" w:lineRule="auto"/>
              <w:ind w:left="-7" w:right="19"/>
              <w:jc w:val="right"/>
              <w:rPr>
                <w:color w:val="000000"/>
                <w:sz w:val="20"/>
                <w:szCs w:val="20"/>
              </w:rPr>
            </w:pPr>
            <w:r>
              <w:rPr>
                <w:rFonts w:ascii="Calibri" w:eastAsia="Calibri" w:hAnsi="Calibri" w:cs="Calibri"/>
                <w:color w:val="000000"/>
                <w:sz w:val="20"/>
                <w:szCs w:val="20"/>
              </w:rPr>
              <w:t>(11,840</w:t>
            </w:r>
          </w:p>
        </w:tc>
        <w:tc>
          <w:tcPr>
            <w:tcW w:w="280" w:type="dxa"/>
          </w:tcPr>
          <w:p w14:paraId="1BD60336" w14:textId="77777777" w:rsidR="005F56C5" w:rsidRDefault="005F1A22">
            <w:pPr>
              <w:pBdr>
                <w:top w:val="nil"/>
                <w:left w:val="nil"/>
                <w:bottom w:val="nil"/>
                <w:right w:val="nil"/>
                <w:between w:val="nil"/>
              </w:pBdr>
              <w:spacing w:before="5" w:line="227" w:lineRule="auto"/>
              <w:ind w:left="-7"/>
              <w:rPr>
                <w:color w:val="000000"/>
                <w:sz w:val="20"/>
                <w:szCs w:val="20"/>
              </w:rPr>
            </w:pPr>
            <w:r>
              <w:rPr>
                <w:color w:val="000000"/>
                <w:sz w:val="20"/>
                <w:szCs w:val="20"/>
              </w:rPr>
              <w:t>)</w:t>
            </w:r>
          </w:p>
        </w:tc>
        <w:tc>
          <w:tcPr>
            <w:tcW w:w="543" w:type="dxa"/>
          </w:tcPr>
          <w:p w14:paraId="1BD60337" w14:textId="77777777" w:rsidR="005F56C5" w:rsidRDefault="005F1A22">
            <w:pPr>
              <w:pBdr>
                <w:top w:val="nil"/>
                <w:left w:val="nil"/>
                <w:bottom w:val="nil"/>
                <w:right w:val="nil"/>
                <w:between w:val="nil"/>
              </w:pBdr>
              <w:spacing w:before="5" w:line="227" w:lineRule="auto"/>
              <w:ind w:left="-2"/>
              <w:rPr>
                <w:color w:val="000000"/>
                <w:sz w:val="20"/>
                <w:szCs w:val="20"/>
              </w:rPr>
            </w:pPr>
            <w:r>
              <w:rPr>
                <w:color w:val="000000"/>
                <w:sz w:val="20"/>
                <w:szCs w:val="20"/>
              </w:rPr>
              <w:t>$</w:t>
            </w:r>
          </w:p>
        </w:tc>
        <w:tc>
          <w:tcPr>
            <w:tcW w:w="979" w:type="dxa"/>
          </w:tcPr>
          <w:p w14:paraId="1BD60338" w14:textId="77777777" w:rsidR="005F56C5" w:rsidRDefault="005F1A22">
            <w:pPr>
              <w:pBdr>
                <w:top w:val="nil"/>
                <w:left w:val="nil"/>
                <w:bottom w:val="nil"/>
                <w:right w:val="nil"/>
                <w:between w:val="nil"/>
              </w:pBdr>
              <w:spacing w:before="5" w:line="227" w:lineRule="auto"/>
              <w:ind w:right="20"/>
              <w:jc w:val="right"/>
              <w:rPr>
                <w:color w:val="000000"/>
                <w:sz w:val="20"/>
                <w:szCs w:val="20"/>
              </w:rPr>
            </w:pPr>
            <w:r>
              <w:rPr>
                <w:rFonts w:ascii="Calibri" w:eastAsia="Calibri" w:hAnsi="Calibri" w:cs="Calibri"/>
                <w:color w:val="000000"/>
                <w:sz w:val="20"/>
                <w:szCs w:val="20"/>
              </w:rPr>
              <w:t>(5,280</w:t>
            </w:r>
          </w:p>
        </w:tc>
        <w:tc>
          <w:tcPr>
            <w:tcW w:w="113" w:type="dxa"/>
          </w:tcPr>
          <w:p w14:paraId="1BD60339" w14:textId="77777777" w:rsidR="005F56C5" w:rsidRDefault="005F1A22">
            <w:pPr>
              <w:pBdr>
                <w:top w:val="nil"/>
                <w:left w:val="nil"/>
                <w:bottom w:val="nil"/>
                <w:right w:val="nil"/>
                <w:between w:val="nil"/>
              </w:pBdr>
              <w:spacing w:before="5" w:line="227" w:lineRule="auto"/>
              <w:ind w:left="-8" w:right="51"/>
              <w:jc w:val="center"/>
              <w:rPr>
                <w:color w:val="000000"/>
                <w:sz w:val="20"/>
                <w:szCs w:val="20"/>
              </w:rPr>
            </w:pPr>
            <w:r>
              <w:rPr>
                <w:color w:val="000000"/>
                <w:sz w:val="20"/>
                <w:szCs w:val="20"/>
              </w:rPr>
              <w:t>)</w:t>
            </w:r>
          </w:p>
        </w:tc>
      </w:tr>
      <w:tr w:rsidR="005F56C5" w14:paraId="1BD60342" w14:textId="77777777">
        <w:trPr>
          <w:trHeight w:val="254"/>
        </w:trPr>
        <w:tc>
          <w:tcPr>
            <w:tcW w:w="7513" w:type="dxa"/>
          </w:tcPr>
          <w:p w14:paraId="1BD6033B"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Other comprehensive income (loss):</w:t>
            </w:r>
          </w:p>
        </w:tc>
        <w:tc>
          <w:tcPr>
            <w:tcW w:w="902" w:type="dxa"/>
          </w:tcPr>
          <w:p w14:paraId="1BD6033C" w14:textId="77777777" w:rsidR="005F56C5" w:rsidRDefault="005F56C5">
            <w:pPr>
              <w:pBdr>
                <w:top w:val="nil"/>
                <w:left w:val="nil"/>
                <w:bottom w:val="nil"/>
                <w:right w:val="nil"/>
                <w:between w:val="nil"/>
              </w:pBdr>
              <w:rPr>
                <w:color w:val="000000"/>
                <w:sz w:val="18"/>
                <w:szCs w:val="18"/>
              </w:rPr>
            </w:pPr>
          </w:p>
        </w:tc>
        <w:tc>
          <w:tcPr>
            <w:tcW w:w="621" w:type="dxa"/>
          </w:tcPr>
          <w:p w14:paraId="1BD6033D" w14:textId="77777777" w:rsidR="005F56C5" w:rsidRDefault="005F56C5">
            <w:pPr>
              <w:pBdr>
                <w:top w:val="nil"/>
                <w:left w:val="nil"/>
                <w:bottom w:val="nil"/>
                <w:right w:val="nil"/>
                <w:between w:val="nil"/>
              </w:pBdr>
              <w:rPr>
                <w:color w:val="000000"/>
                <w:sz w:val="18"/>
                <w:szCs w:val="18"/>
              </w:rPr>
            </w:pPr>
          </w:p>
        </w:tc>
        <w:tc>
          <w:tcPr>
            <w:tcW w:w="280" w:type="dxa"/>
          </w:tcPr>
          <w:p w14:paraId="1BD6033E" w14:textId="77777777" w:rsidR="005F56C5" w:rsidRDefault="005F56C5">
            <w:pPr>
              <w:pBdr>
                <w:top w:val="nil"/>
                <w:left w:val="nil"/>
                <w:bottom w:val="nil"/>
                <w:right w:val="nil"/>
                <w:between w:val="nil"/>
              </w:pBdr>
              <w:rPr>
                <w:color w:val="000000"/>
                <w:sz w:val="18"/>
                <w:szCs w:val="18"/>
              </w:rPr>
            </w:pPr>
          </w:p>
        </w:tc>
        <w:tc>
          <w:tcPr>
            <w:tcW w:w="543" w:type="dxa"/>
          </w:tcPr>
          <w:p w14:paraId="1BD6033F" w14:textId="77777777" w:rsidR="005F56C5" w:rsidRDefault="005F56C5">
            <w:pPr>
              <w:pBdr>
                <w:top w:val="nil"/>
                <w:left w:val="nil"/>
                <w:bottom w:val="nil"/>
                <w:right w:val="nil"/>
                <w:between w:val="nil"/>
              </w:pBdr>
              <w:rPr>
                <w:color w:val="000000"/>
                <w:sz w:val="18"/>
                <w:szCs w:val="18"/>
              </w:rPr>
            </w:pPr>
          </w:p>
        </w:tc>
        <w:tc>
          <w:tcPr>
            <w:tcW w:w="979" w:type="dxa"/>
          </w:tcPr>
          <w:p w14:paraId="1BD60340" w14:textId="77777777" w:rsidR="005F56C5" w:rsidRDefault="005F56C5">
            <w:pPr>
              <w:pBdr>
                <w:top w:val="nil"/>
                <w:left w:val="nil"/>
                <w:bottom w:val="nil"/>
                <w:right w:val="nil"/>
                <w:between w:val="nil"/>
              </w:pBdr>
              <w:rPr>
                <w:color w:val="000000"/>
                <w:sz w:val="18"/>
                <w:szCs w:val="18"/>
              </w:rPr>
            </w:pPr>
          </w:p>
        </w:tc>
        <w:tc>
          <w:tcPr>
            <w:tcW w:w="113" w:type="dxa"/>
          </w:tcPr>
          <w:p w14:paraId="1BD60341" w14:textId="77777777" w:rsidR="005F56C5" w:rsidRDefault="005F56C5">
            <w:pPr>
              <w:pBdr>
                <w:top w:val="nil"/>
                <w:left w:val="nil"/>
                <w:bottom w:val="nil"/>
                <w:right w:val="nil"/>
                <w:between w:val="nil"/>
              </w:pBdr>
              <w:rPr>
                <w:color w:val="000000"/>
                <w:sz w:val="18"/>
                <w:szCs w:val="18"/>
              </w:rPr>
            </w:pPr>
          </w:p>
        </w:tc>
      </w:tr>
      <w:tr w:rsidR="005F56C5" w14:paraId="1BD6034A" w14:textId="77777777">
        <w:trPr>
          <w:trHeight w:val="254"/>
        </w:trPr>
        <w:tc>
          <w:tcPr>
            <w:tcW w:w="7513" w:type="dxa"/>
          </w:tcPr>
          <w:p w14:paraId="1BD60343"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Foreign currency translation adjustments</w:t>
            </w:r>
          </w:p>
        </w:tc>
        <w:tc>
          <w:tcPr>
            <w:tcW w:w="902" w:type="dxa"/>
          </w:tcPr>
          <w:p w14:paraId="1BD60344" w14:textId="77777777" w:rsidR="005F56C5" w:rsidRDefault="005F56C5">
            <w:pPr>
              <w:pBdr>
                <w:top w:val="nil"/>
                <w:left w:val="nil"/>
                <w:bottom w:val="nil"/>
                <w:right w:val="nil"/>
                <w:between w:val="nil"/>
              </w:pBdr>
              <w:rPr>
                <w:color w:val="000000"/>
                <w:sz w:val="18"/>
                <w:szCs w:val="18"/>
              </w:rPr>
            </w:pPr>
          </w:p>
        </w:tc>
        <w:tc>
          <w:tcPr>
            <w:tcW w:w="621" w:type="dxa"/>
          </w:tcPr>
          <w:p w14:paraId="1BD60345" w14:textId="77777777" w:rsidR="005F56C5" w:rsidRDefault="005F1A22">
            <w:pPr>
              <w:pBdr>
                <w:top w:val="nil"/>
                <w:left w:val="nil"/>
                <w:bottom w:val="nil"/>
                <w:right w:val="nil"/>
                <w:between w:val="nil"/>
              </w:pBdr>
              <w:spacing w:before="8" w:line="227" w:lineRule="auto"/>
              <w:ind w:left="-7" w:right="19"/>
              <w:jc w:val="right"/>
              <w:rPr>
                <w:color w:val="000000"/>
                <w:sz w:val="20"/>
                <w:szCs w:val="20"/>
              </w:rPr>
            </w:pPr>
            <w:r>
              <w:rPr>
                <w:rFonts w:ascii="Calibri" w:eastAsia="Calibri" w:hAnsi="Calibri" w:cs="Calibri"/>
                <w:color w:val="000000"/>
                <w:sz w:val="20"/>
                <w:szCs w:val="20"/>
              </w:rPr>
              <w:t>259</w:t>
            </w:r>
          </w:p>
        </w:tc>
        <w:tc>
          <w:tcPr>
            <w:tcW w:w="280" w:type="dxa"/>
          </w:tcPr>
          <w:p w14:paraId="1BD60346" w14:textId="77777777" w:rsidR="005F56C5" w:rsidRDefault="005F56C5">
            <w:pPr>
              <w:pBdr>
                <w:top w:val="nil"/>
                <w:left w:val="nil"/>
                <w:bottom w:val="nil"/>
                <w:right w:val="nil"/>
                <w:between w:val="nil"/>
              </w:pBdr>
              <w:rPr>
                <w:color w:val="000000"/>
                <w:sz w:val="18"/>
                <w:szCs w:val="18"/>
              </w:rPr>
            </w:pPr>
          </w:p>
        </w:tc>
        <w:tc>
          <w:tcPr>
            <w:tcW w:w="543" w:type="dxa"/>
          </w:tcPr>
          <w:p w14:paraId="1BD60347" w14:textId="77777777" w:rsidR="005F56C5" w:rsidRDefault="005F56C5">
            <w:pPr>
              <w:pBdr>
                <w:top w:val="nil"/>
                <w:left w:val="nil"/>
                <w:bottom w:val="nil"/>
                <w:right w:val="nil"/>
                <w:between w:val="nil"/>
              </w:pBdr>
              <w:rPr>
                <w:color w:val="000000"/>
                <w:sz w:val="18"/>
                <w:szCs w:val="18"/>
              </w:rPr>
            </w:pPr>
          </w:p>
        </w:tc>
        <w:tc>
          <w:tcPr>
            <w:tcW w:w="979" w:type="dxa"/>
          </w:tcPr>
          <w:p w14:paraId="1BD60348" w14:textId="77777777" w:rsidR="005F56C5" w:rsidRDefault="005F1A22">
            <w:pPr>
              <w:pBdr>
                <w:top w:val="nil"/>
                <w:left w:val="nil"/>
                <w:bottom w:val="nil"/>
                <w:right w:val="nil"/>
                <w:between w:val="nil"/>
              </w:pBdr>
              <w:spacing w:before="8" w:line="227" w:lineRule="auto"/>
              <w:ind w:right="20"/>
              <w:jc w:val="right"/>
              <w:rPr>
                <w:color w:val="000000"/>
                <w:sz w:val="20"/>
                <w:szCs w:val="20"/>
              </w:rPr>
            </w:pPr>
            <w:r>
              <w:rPr>
                <w:rFonts w:ascii="Calibri" w:eastAsia="Calibri" w:hAnsi="Calibri" w:cs="Calibri"/>
                <w:color w:val="000000"/>
                <w:sz w:val="20"/>
                <w:szCs w:val="20"/>
              </w:rPr>
              <w:t>(340</w:t>
            </w:r>
          </w:p>
        </w:tc>
        <w:tc>
          <w:tcPr>
            <w:tcW w:w="113" w:type="dxa"/>
          </w:tcPr>
          <w:p w14:paraId="1BD60349" w14:textId="77777777" w:rsidR="005F56C5" w:rsidRDefault="005F1A22">
            <w:pPr>
              <w:pBdr>
                <w:top w:val="nil"/>
                <w:left w:val="nil"/>
                <w:bottom w:val="nil"/>
                <w:right w:val="nil"/>
                <w:between w:val="nil"/>
              </w:pBdr>
              <w:spacing w:before="8" w:line="227" w:lineRule="auto"/>
              <w:ind w:left="-8" w:right="51"/>
              <w:jc w:val="center"/>
              <w:rPr>
                <w:color w:val="000000"/>
                <w:sz w:val="20"/>
                <w:szCs w:val="20"/>
              </w:rPr>
            </w:pPr>
            <w:r>
              <w:rPr>
                <w:color w:val="000000"/>
                <w:sz w:val="20"/>
                <w:szCs w:val="20"/>
              </w:rPr>
              <w:t>)</w:t>
            </w:r>
          </w:p>
        </w:tc>
      </w:tr>
      <w:tr w:rsidR="005F56C5" w14:paraId="1BD60352" w14:textId="77777777">
        <w:trPr>
          <w:trHeight w:val="254"/>
        </w:trPr>
        <w:tc>
          <w:tcPr>
            <w:tcW w:w="7513" w:type="dxa"/>
          </w:tcPr>
          <w:p w14:paraId="1BD6034B"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Unrealized gain on marketable securities, net of tax</w:t>
            </w:r>
          </w:p>
        </w:tc>
        <w:tc>
          <w:tcPr>
            <w:tcW w:w="902" w:type="dxa"/>
            <w:tcBorders>
              <w:bottom w:val="single" w:sz="6" w:space="0" w:color="000000"/>
            </w:tcBorders>
          </w:tcPr>
          <w:p w14:paraId="1BD6034C" w14:textId="77777777" w:rsidR="005F56C5" w:rsidRDefault="005F56C5">
            <w:pPr>
              <w:pBdr>
                <w:top w:val="nil"/>
                <w:left w:val="nil"/>
                <w:bottom w:val="nil"/>
                <w:right w:val="nil"/>
                <w:between w:val="nil"/>
              </w:pBdr>
              <w:rPr>
                <w:color w:val="000000"/>
                <w:sz w:val="18"/>
                <w:szCs w:val="18"/>
              </w:rPr>
            </w:pPr>
          </w:p>
        </w:tc>
        <w:tc>
          <w:tcPr>
            <w:tcW w:w="621" w:type="dxa"/>
            <w:tcBorders>
              <w:bottom w:val="single" w:sz="6" w:space="0" w:color="000000"/>
            </w:tcBorders>
          </w:tcPr>
          <w:p w14:paraId="1BD6034D" w14:textId="77777777" w:rsidR="005F56C5" w:rsidRDefault="005F1A22">
            <w:pPr>
              <w:pBdr>
                <w:top w:val="nil"/>
                <w:left w:val="nil"/>
                <w:bottom w:val="nil"/>
                <w:right w:val="nil"/>
                <w:between w:val="nil"/>
              </w:pBdr>
              <w:spacing w:before="8" w:line="227" w:lineRule="auto"/>
              <w:ind w:left="-7" w:right="19"/>
              <w:jc w:val="right"/>
              <w:rPr>
                <w:color w:val="000000"/>
                <w:sz w:val="20"/>
                <w:szCs w:val="20"/>
              </w:rPr>
            </w:pPr>
            <w:r>
              <w:rPr>
                <w:rFonts w:ascii="Calibri" w:eastAsia="Calibri" w:hAnsi="Calibri" w:cs="Calibri"/>
                <w:color w:val="000000"/>
                <w:sz w:val="20"/>
                <w:szCs w:val="20"/>
              </w:rPr>
              <w:t>49</w:t>
            </w:r>
          </w:p>
        </w:tc>
        <w:tc>
          <w:tcPr>
            <w:tcW w:w="280" w:type="dxa"/>
          </w:tcPr>
          <w:p w14:paraId="1BD6034E" w14:textId="77777777" w:rsidR="005F56C5" w:rsidRDefault="005F56C5">
            <w:pPr>
              <w:pBdr>
                <w:top w:val="nil"/>
                <w:left w:val="nil"/>
                <w:bottom w:val="nil"/>
                <w:right w:val="nil"/>
                <w:between w:val="nil"/>
              </w:pBdr>
              <w:rPr>
                <w:color w:val="000000"/>
                <w:sz w:val="18"/>
                <w:szCs w:val="18"/>
              </w:rPr>
            </w:pPr>
          </w:p>
        </w:tc>
        <w:tc>
          <w:tcPr>
            <w:tcW w:w="543" w:type="dxa"/>
            <w:tcBorders>
              <w:bottom w:val="single" w:sz="6" w:space="0" w:color="000000"/>
            </w:tcBorders>
          </w:tcPr>
          <w:p w14:paraId="1BD6034F" w14:textId="77777777" w:rsidR="005F56C5" w:rsidRDefault="005F56C5">
            <w:pPr>
              <w:pBdr>
                <w:top w:val="nil"/>
                <w:left w:val="nil"/>
                <w:bottom w:val="nil"/>
                <w:right w:val="nil"/>
                <w:between w:val="nil"/>
              </w:pBdr>
              <w:rPr>
                <w:color w:val="000000"/>
                <w:sz w:val="18"/>
                <w:szCs w:val="18"/>
              </w:rPr>
            </w:pPr>
          </w:p>
        </w:tc>
        <w:tc>
          <w:tcPr>
            <w:tcW w:w="979" w:type="dxa"/>
            <w:tcBorders>
              <w:bottom w:val="single" w:sz="6" w:space="0" w:color="000000"/>
            </w:tcBorders>
          </w:tcPr>
          <w:p w14:paraId="1BD60350" w14:textId="77777777" w:rsidR="005F56C5" w:rsidRDefault="005F1A22">
            <w:pPr>
              <w:pBdr>
                <w:top w:val="nil"/>
                <w:left w:val="nil"/>
                <w:bottom w:val="nil"/>
                <w:right w:val="nil"/>
                <w:between w:val="nil"/>
              </w:pBdr>
              <w:spacing w:before="8" w:line="227" w:lineRule="auto"/>
              <w:ind w:right="20"/>
              <w:jc w:val="right"/>
              <w:rPr>
                <w:color w:val="000000"/>
                <w:sz w:val="20"/>
                <w:szCs w:val="20"/>
              </w:rPr>
            </w:pPr>
            <w:r>
              <w:rPr>
                <w:rFonts w:ascii="Calibri" w:eastAsia="Calibri" w:hAnsi="Calibri" w:cs="Calibri"/>
                <w:color w:val="000000"/>
                <w:sz w:val="20"/>
                <w:szCs w:val="20"/>
              </w:rPr>
              <w:t>11</w:t>
            </w:r>
          </w:p>
        </w:tc>
        <w:tc>
          <w:tcPr>
            <w:tcW w:w="113" w:type="dxa"/>
          </w:tcPr>
          <w:p w14:paraId="1BD60351" w14:textId="77777777" w:rsidR="005F56C5" w:rsidRDefault="005F56C5">
            <w:pPr>
              <w:pBdr>
                <w:top w:val="nil"/>
                <w:left w:val="nil"/>
                <w:bottom w:val="nil"/>
                <w:right w:val="nil"/>
                <w:between w:val="nil"/>
              </w:pBdr>
              <w:rPr>
                <w:color w:val="000000"/>
                <w:sz w:val="18"/>
                <w:szCs w:val="18"/>
              </w:rPr>
            </w:pPr>
          </w:p>
        </w:tc>
      </w:tr>
      <w:tr w:rsidR="005F56C5" w14:paraId="1BD6035A" w14:textId="77777777">
        <w:trPr>
          <w:trHeight w:val="254"/>
        </w:trPr>
        <w:tc>
          <w:tcPr>
            <w:tcW w:w="7513" w:type="dxa"/>
          </w:tcPr>
          <w:p w14:paraId="1BD60353"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Other comprehensive income (loss)</w:t>
            </w:r>
          </w:p>
        </w:tc>
        <w:tc>
          <w:tcPr>
            <w:tcW w:w="902" w:type="dxa"/>
            <w:tcBorders>
              <w:top w:val="single" w:sz="6" w:space="0" w:color="000000"/>
              <w:bottom w:val="single" w:sz="6" w:space="0" w:color="000000"/>
            </w:tcBorders>
          </w:tcPr>
          <w:p w14:paraId="1BD60354" w14:textId="77777777" w:rsidR="005F56C5" w:rsidRDefault="005F56C5">
            <w:pPr>
              <w:pBdr>
                <w:top w:val="nil"/>
                <w:left w:val="nil"/>
                <w:bottom w:val="nil"/>
                <w:right w:val="nil"/>
                <w:between w:val="nil"/>
              </w:pBdr>
              <w:rPr>
                <w:color w:val="000000"/>
                <w:sz w:val="18"/>
                <w:szCs w:val="18"/>
              </w:rPr>
            </w:pPr>
          </w:p>
        </w:tc>
        <w:tc>
          <w:tcPr>
            <w:tcW w:w="621" w:type="dxa"/>
            <w:tcBorders>
              <w:top w:val="single" w:sz="6" w:space="0" w:color="000000"/>
              <w:bottom w:val="single" w:sz="6" w:space="0" w:color="000000"/>
            </w:tcBorders>
          </w:tcPr>
          <w:p w14:paraId="1BD60355" w14:textId="77777777" w:rsidR="005F56C5" w:rsidRDefault="005F1A22">
            <w:pPr>
              <w:pBdr>
                <w:top w:val="nil"/>
                <w:left w:val="nil"/>
                <w:bottom w:val="nil"/>
                <w:right w:val="nil"/>
                <w:between w:val="nil"/>
              </w:pBdr>
              <w:spacing w:before="8" w:line="227" w:lineRule="auto"/>
              <w:ind w:left="-7" w:right="19"/>
              <w:jc w:val="right"/>
              <w:rPr>
                <w:color w:val="000000"/>
                <w:sz w:val="20"/>
                <w:szCs w:val="20"/>
              </w:rPr>
            </w:pPr>
            <w:r>
              <w:rPr>
                <w:rFonts w:ascii="Calibri" w:eastAsia="Calibri" w:hAnsi="Calibri" w:cs="Calibri"/>
                <w:color w:val="000000"/>
                <w:sz w:val="20"/>
                <w:szCs w:val="20"/>
              </w:rPr>
              <w:t>308</w:t>
            </w:r>
          </w:p>
        </w:tc>
        <w:tc>
          <w:tcPr>
            <w:tcW w:w="280" w:type="dxa"/>
          </w:tcPr>
          <w:p w14:paraId="1BD60356" w14:textId="77777777" w:rsidR="005F56C5" w:rsidRDefault="005F56C5">
            <w:pPr>
              <w:pBdr>
                <w:top w:val="nil"/>
                <w:left w:val="nil"/>
                <w:bottom w:val="nil"/>
                <w:right w:val="nil"/>
                <w:between w:val="nil"/>
              </w:pBdr>
              <w:rPr>
                <w:color w:val="000000"/>
                <w:sz w:val="18"/>
                <w:szCs w:val="18"/>
              </w:rPr>
            </w:pPr>
          </w:p>
        </w:tc>
        <w:tc>
          <w:tcPr>
            <w:tcW w:w="543" w:type="dxa"/>
            <w:tcBorders>
              <w:top w:val="single" w:sz="6" w:space="0" w:color="000000"/>
              <w:bottom w:val="single" w:sz="6" w:space="0" w:color="000000"/>
            </w:tcBorders>
          </w:tcPr>
          <w:p w14:paraId="1BD60357" w14:textId="77777777" w:rsidR="005F56C5" w:rsidRDefault="005F56C5">
            <w:pPr>
              <w:pBdr>
                <w:top w:val="nil"/>
                <w:left w:val="nil"/>
                <w:bottom w:val="nil"/>
                <w:right w:val="nil"/>
                <w:between w:val="nil"/>
              </w:pBdr>
              <w:rPr>
                <w:color w:val="000000"/>
                <w:sz w:val="18"/>
                <w:szCs w:val="18"/>
              </w:rPr>
            </w:pPr>
          </w:p>
        </w:tc>
        <w:tc>
          <w:tcPr>
            <w:tcW w:w="979" w:type="dxa"/>
            <w:tcBorders>
              <w:top w:val="single" w:sz="6" w:space="0" w:color="000000"/>
              <w:bottom w:val="single" w:sz="6" w:space="0" w:color="000000"/>
            </w:tcBorders>
          </w:tcPr>
          <w:p w14:paraId="1BD60358" w14:textId="77777777" w:rsidR="005F56C5" w:rsidRDefault="005F1A22">
            <w:pPr>
              <w:pBdr>
                <w:top w:val="nil"/>
                <w:left w:val="nil"/>
                <w:bottom w:val="nil"/>
                <w:right w:val="nil"/>
                <w:between w:val="nil"/>
              </w:pBdr>
              <w:spacing w:before="8" w:line="227" w:lineRule="auto"/>
              <w:ind w:right="20"/>
              <w:jc w:val="right"/>
              <w:rPr>
                <w:color w:val="000000"/>
                <w:sz w:val="20"/>
                <w:szCs w:val="20"/>
              </w:rPr>
            </w:pPr>
            <w:r>
              <w:rPr>
                <w:rFonts w:ascii="Calibri" w:eastAsia="Calibri" w:hAnsi="Calibri" w:cs="Calibri"/>
                <w:color w:val="000000"/>
                <w:sz w:val="20"/>
                <w:szCs w:val="20"/>
              </w:rPr>
              <w:t>(329</w:t>
            </w:r>
          </w:p>
        </w:tc>
        <w:tc>
          <w:tcPr>
            <w:tcW w:w="113" w:type="dxa"/>
          </w:tcPr>
          <w:p w14:paraId="1BD60359" w14:textId="77777777" w:rsidR="005F56C5" w:rsidRDefault="005F1A22">
            <w:pPr>
              <w:pBdr>
                <w:top w:val="nil"/>
                <w:left w:val="nil"/>
                <w:bottom w:val="nil"/>
                <w:right w:val="nil"/>
                <w:between w:val="nil"/>
              </w:pBdr>
              <w:spacing w:before="8" w:line="227" w:lineRule="auto"/>
              <w:ind w:left="-8" w:right="51"/>
              <w:jc w:val="center"/>
              <w:rPr>
                <w:color w:val="000000"/>
                <w:sz w:val="20"/>
                <w:szCs w:val="20"/>
              </w:rPr>
            </w:pPr>
            <w:r>
              <w:rPr>
                <w:color w:val="000000"/>
                <w:sz w:val="20"/>
                <w:szCs w:val="20"/>
              </w:rPr>
              <w:t>)</w:t>
            </w:r>
          </w:p>
        </w:tc>
      </w:tr>
      <w:tr w:rsidR="005F56C5" w14:paraId="1BD60362" w14:textId="77777777">
        <w:trPr>
          <w:trHeight w:val="255"/>
        </w:trPr>
        <w:tc>
          <w:tcPr>
            <w:tcW w:w="7513" w:type="dxa"/>
          </w:tcPr>
          <w:p w14:paraId="1BD6035B"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Total comprehensive loss</w:t>
            </w:r>
          </w:p>
        </w:tc>
        <w:tc>
          <w:tcPr>
            <w:tcW w:w="902" w:type="dxa"/>
            <w:tcBorders>
              <w:top w:val="single" w:sz="6" w:space="0" w:color="000000"/>
            </w:tcBorders>
          </w:tcPr>
          <w:p w14:paraId="1BD6035C" w14:textId="77777777" w:rsidR="005F56C5" w:rsidRDefault="005F56C5">
            <w:pPr>
              <w:pBdr>
                <w:top w:val="nil"/>
                <w:left w:val="nil"/>
                <w:bottom w:val="nil"/>
                <w:right w:val="nil"/>
                <w:between w:val="nil"/>
              </w:pBdr>
              <w:rPr>
                <w:color w:val="000000"/>
                <w:sz w:val="18"/>
                <w:szCs w:val="18"/>
              </w:rPr>
            </w:pPr>
          </w:p>
        </w:tc>
        <w:tc>
          <w:tcPr>
            <w:tcW w:w="621" w:type="dxa"/>
            <w:tcBorders>
              <w:top w:val="single" w:sz="6" w:space="0" w:color="000000"/>
            </w:tcBorders>
          </w:tcPr>
          <w:p w14:paraId="1BD6035D" w14:textId="77777777" w:rsidR="005F56C5" w:rsidRDefault="005F1A22">
            <w:pPr>
              <w:pBdr>
                <w:top w:val="nil"/>
                <w:left w:val="nil"/>
                <w:bottom w:val="nil"/>
                <w:right w:val="nil"/>
                <w:between w:val="nil"/>
              </w:pBdr>
              <w:spacing w:before="8" w:line="227" w:lineRule="auto"/>
              <w:ind w:left="-7" w:right="19"/>
              <w:jc w:val="right"/>
              <w:rPr>
                <w:color w:val="000000"/>
                <w:sz w:val="20"/>
                <w:szCs w:val="20"/>
              </w:rPr>
            </w:pPr>
            <w:r>
              <w:rPr>
                <w:rFonts w:ascii="Calibri" w:eastAsia="Calibri" w:hAnsi="Calibri" w:cs="Calibri"/>
                <w:color w:val="000000"/>
                <w:sz w:val="20"/>
                <w:szCs w:val="20"/>
              </w:rPr>
              <w:t>(11,532</w:t>
            </w:r>
          </w:p>
        </w:tc>
        <w:tc>
          <w:tcPr>
            <w:tcW w:w="280" w:type="dxa"/>
          </w:tcPr>
          <w:p w14:paraId="1BD6035E" w14:textId="77777777" w:rsidR="005F56C5" w:rsidRDefault="005F1A22">
            <w:pPr>
              <w:pBdr>
                <w:top w:val="nil"/>
                <w:left w:val="nil"/>
                <w:bottom w:val="nil"/>
                <w:right w:val="nil"/>
                <w:between w:val="nil"/>
              </w:pBdr>
              <w:spacing w:before="8" w:line="227" w:lineRule="auto"/>
              <w:ind w:left="-7"/>
              <w:rPr>
                <w:color w:val="000000"/>
                <w:sz w:val="20"/>
                <w:szCs w:val="20"/>
              </w:rPr>
            </w:pPr>
            <w:r>
              <w:rPr>
                <w:color w:val="000000"/>
                <w:sz w:val="20"/>
                <w:szCs w:val="20"/>
              </w:rPr>
              <w:t>)</w:t>
            </w:r>
          </w:p>
        </w:tc>
        <w:tc>
          <w:tcPr>
            <w:tcW w:w="543" w:type="dxa"/>
            <w:tcBorders>
              <w:top w:val="single" w:sz="6" w:space="0" w:color="000000"/>
            </w:tcBorders>
          </w:tcPr>
          <w:p w14:paraId="1BD6035F" w14:textId="77777777" w:rsidR="005F56C5" w:rsidRDefault="005F56C5">
            <w:pPr>
              <w:pBdr>
                <w:top w:val="nil"/>
                <w:left w:val="nil"/>
                <w:bottom w:val="nil"/>
                <w:right w:val="nil"/>
                <w:between w:val="nil"/>
              </w:pBdr>
              <w:rPr>
                <w:color w:val="000000"/>
                <w:sz w:val="18"/>
                <w:szCs w:val="18"/>
              </w:rPr>
            </w:pPr>
          </w:p>
        </w:tc>
        <w:tc>
          <w:tcPr>
            <w:tcW w:w="979" w:type="dxa"/>
            <w:tcBorders>
              <w:top w:val="single" w:sz="6" w:space="0" w:color="000000"/>
            </w:tcBorders>
          </w:tcPr>
          <w:p w14:paraId="1BD60360" w14:textId="77777777" w:rsidR="005F56C5" w:rsidRDefault="005F1A22">
            <w:pPr>
              <w:pBdr>
                <w:top w:val="nil"/>
                <w:left w:val="nil"/>
                <w:bottom w:val="nil"/>
                <w:right w:val="nil"/>
                <w:between w:val="nil"/>
              </w:pBdr>
              <w:spacing w:before="8" w:line="227" w:lineRule="auto"/>
              <w:ind w:right="20"/>
              <w:jc w:val="right"/>
              <w:rPr>
                <w:color w:val="000000"/>
                <w:sz w:val="20"/>
                <w:szCs w:val="20"/>
              </w:rPr>
            </w:pPr>
            <w:r>
              <w:rPr>
                <w:rFonts w:ascii="Calibri" w:eastAsia="Calibri" w:hAnsi="Calibri" w:cs="Calibri"/>
                <w:color w:val="000000"/>
                <w:sz w:val="20"/>
                <w:szCs w:val="20"/>
              </w:rPr>
              <w:t>(5,609</w:t>
            </w:r>
          </w:p>
        </w:tc>
        <w:tc>
          <w:tcPr>
            <w:tcW w:w="113" w:type="dxa"/>
          </w:tcPr>
          <w:p w14:paraId="1BD60361" w14:textId="77777777" w:rsidR="005F56C5" w:rsidRDefault="005F1A22">
            <w:pPr>
              <w:pBdr>
                <w:top w:val="nil"/>
                <w:left w:val="nil"/>
                <w:bottom w:val="nil"/>
                <w:right w:val="nil"/>
                <w:between w:val="nil"/>
              </w:pBdr>
              <w:spacing w:before="8" w:line="227" w:lineRule="auto"/>
              <w:ind w:left="-8" w:right="51"/>
              <w:jc w:val="center"/>
              <w:rPr>
                <w:color w:val="000000"/>
                <w:sz w:val="20"/>
                <w:szCs w:val="20"/>
              </w:rPr>
            </w:pPr>
            <w:r>
              <w:rPr>
                <w:color w:val="000000"/>
                <w:sz w:val="20"/>
                <w:szCs w:val="20"/>
              </w:rPr>
              <w:t>)</w:t>
            </w:r>
          </w:p>
        </w:tc>
      </w:tr>
      <w:tr w:rsidR="005F56C5" w14:paraId="1BD6036A" w14:textId="77777777">
        <w:trPr>
          <w:trHeight w:val="254"/>
        </w:trPr>
        <w:tc>
          <w:tcPr>
            <w:tcW w:w="7513" w:type="dxa"/>
          </w:tcPr>
          <w:p w14:paraId="1BD60363"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Less: Net loss attributable to noncontrolling interest</w:t>
            </w:r>
          </w:p>
        </w:tc>
        <w:tc>
          <w:tcPr>
            <w:tcW w:w="902" w:type="dxa"/>
            <w:tcBorders>
              <w:bottom w:val="single" w:sz="6" w:space="0" w:color="000000"/>
            </w:tcBorders>
          </w:tcPr>
          <w:p w14:paraId="1BD60364" w14:textId="77777777" w:rsidR="005F56C5" w:rsidRDefault="005F56C5">
            <w:pPr>
              <w:pBdr>
                <w:top w:val="nil"/>
                <w:left w:val="nil"/>
                <w:bottom w:val="nil"/>
                <w:right w:val="nil"/>
                <w:between w:val="nil"/>
              </w:pBdr>
              <w:rPr>
                <w:color w:val="000000"/>
                <w:sz w:val="18"/>
                <w:szCs w:val="18"/>
              </w:rPr>
            </w:pPr>
          </w:p>
        </w:tc>
        <w:tc>
          <w:tcPr>
            <w:tcW w:w="621" w:type="dxa"/>
            <w:tcBorders>
              <w:bottom w:val="single" w:sz="6" w:space="0" w:color="000000"/>
            </w:tcBorders>
          </w:tcPr>
          <w:p w14:paraId="1BD60365" w14:textId="77777777" w:rsidR="005F56C5" w:rsidRDefault="005F1A22">
            <w:pPr>
              <w:pBdr>
                <w:top w:val="nil"/>
                <w:left w:val="nil"/>
                <w:bottom w:val="nil"/>
                <w:right w:val="nil"/>
                <w:between w:val="nil"/>
              </w:pBdr>
              <w:spacing w:before="8" w:line="227" w:lineRule="auto"/>
              <w:ind w:left="-7" w:right="19"/>
              <w:jc w:val="right"/>
              <w:rPr>
                <w:color w:val="000000"/>
                <w:sz w:val="20"/>
                <w:szCs w:val="20"/>
              </w:rPr>
            </w:pPr>
            <w:r>
              <w:rPr>
                <w:rFonts w:ascii="Calibri" w:eastAsia="Calibri" w:hAnsi="Calibri" w:cs="Calibri"/>
                <w:color w:val="000000"/>
                <w:sz w:val="20"/>
                <w:szCs w:val="20"/>
              </w:rPr>
              <w:t>(149</w:t>
            </w:r>
          </w:p>
        </w:tc>
        <w:tc>
          <w:tcPr>
            <w:tcW w:w="280" w:type="dxa"/>
          </w:tcPr>
          <w:p w14:paraId="1BD60366" w14:textId="77777777" w:rsidR="005F56C5" w:rsidRDefault="005F1A22">
            <w:pPr>
              <w:pBdr>
                <w:top w:val="nil"/>
                <w:left w:val="nil"/>
                <w:bottom w:val="nil"/>
                <w:right w:val="nil"/>
                <w:between w:val="nil"/>
              </w:pBdr>
              <w:spacing w:before="8" w:line="227" w:lineRule="auto"/>
              <w:ind w:left="-7"/>
              <w:rPr>
                <w:color w:val="000000"/>
                <w:sz w:val="20"/>
                <w:szCs w:val="20"/>
              </w:rPr>
            </w:pPr>
            <w:r>
              <w:rPr>
                <w:color w:val="000000"/>
                <w:sz w:val="20"/>
                <w:szCs w:val="20"/>
              </w:rPr>
              <w:t>)</w:t>
            </w:r>
          </w:p>
        </w:tc>
        <w:tc>
          <w:tcPr>
            <w:tcW w:w="543" w:type="dxa"/>
            <w:tcBorders>
              <w:bottom w:val="single" w:sz="6" w:space="0" w:color="000000"/>
            </w:tcBorders>
          </w:tcPr>
          <w:p w14:paraId="1BD60367" w14:textId="77777777" w:rsidR="005F56C5" w:rsidRDefault="005F56C5">
            <w:pPr>
              <w:pBdr>
                <w:top w:val="nil"/>
                <w:left w:val="nil"/>
                <w:bottom w:val="nil"/>
                <w:right w:val="nil"/>
                <w:between w:val="nil"/>
              </w:pBdr>
              <w:rPr>
                <w:color w:val="000000"/>
                <w:sz w:val="18"/>
                <w:szCs w:val="18"/>
              </w:rPr>
            </w:pPr>
          </w:p>
        </w:tc>
        <w:tc>
          <w:tcPr>
            <w:tcW w:w="979" w:type="dxa"/>
            <w:tcBorders>
              <w:bottom w:val="single" w:sz="6" w:space="0" w:color="000000"/>
            </w:tcBorders>
          </w:tcPr>
          <w:p w14:paraId="1BD60368" w14:textId="77777777" w:rsidR="005F56C5" w:rsidRDefault="005F1A22">
            <w:pPr>
              <w:pBdr>
                <w:top w:val="nil"/>
                <w:left w:val="nil"/>
                <w:bottom w:val="nil"/>
                <w:right w:val="nil"/>
                <w:between w:val="nil"/>
              </w:pBdr>
              <w:spacing w:before="8" w:line="227" w:lineRule="auto"/>
              <w:ind w:right="20"/>
              <w:jc w:val="right"/>
              <w:rPr>
                <w:color w:val="000000"/>
                <w:sz w:val="20"/>
                <w:szCs w:val="20"/>
              </w:rPr>
            </w:pPr>
            <w:r>
              <w:rPr>
                <w:rFonts w:ascii="Calibri" w:eastAsia="Calibri" w:hAnsi="Calibri" w:cs="Calibri"/>
                <w:color w:val="000000"/>
                <w:sz w:val="20"/>
                <w:szCs w:val="20"/>
              </w:rPr>
              <w:t>(58</w:t>
            </w:r>
          </w:p>
        </w:tc>
        <w:tc>
          <w:tcPr>
            <w:tcW w:w="113" w:type="dxa"/>
          </w:tcPr>
          <w:p w14:paraId="1BD60369" w14:textId="77777777" w:rsidR="005F56C5" w:rsidRDefault="005F1A22">
            <w:pPr>
              <w:pBdr>
                <w:top w:val="nil"/>
                <w:left w:val="nil"/>
                <w:bottom w:val="nil"/>
                <w:right w:val="nil"/>
                <w:between w:val="nil"/>
              </w:pBdr>
              <w:spacing w:before="8" w:line="227" w:lineRule="auto"/>
              <w:ind w:left="-8" w:right="51"/>
              <w:jc w:val="center"/>
              <w:rPr>
                <w:color w:val="000000"/>
                <w:sz w:val="20"/>
                <w:szCs w:val="20"/>
              </w:rPr>
            </w:pPr>
            <w:r>
              <w:rPr>
                <w:color w:val="000000"/>
                <w:sz w:val="20"/>
                <w:szCs w:val="20"/>
              </w:rPr>
              <w:t>)</w:t>
            </w:r>
          </w:p>
        </w:tc>
      </w:tr>
      <w:tr w:rsidR="005F56C5" w14:paraId="1BD60372" w14:textId="77777777">
        <w:trPr>
          <w:trHeight w:val="254"/>
        </w:trPr>
        <w:tc>
          <w:tcPr>
            <w:tcW w:w="7513" w:type="dxa"/>
          </w:tcPr>
          <w:p w14:paraId="1BD6036B"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Less: Other comprehensive income attributable to noncontrolling interest</w:t>
            </w:r>
          </w:p>
        </w:tc>
        <w:tc>
          <w:tcPr>
            <w:tcW w:w="902" w:type="dxa"/>
            <w:tcBorders>
              <w:top w:val="single" w:sz="6" w:space="0" w:color="000000"/>
              <w:bottom w:val="single" w:sz="6" w:space="0" w:color="000000"/>
            </w:tcBorders>
          </w:tcPr>
          <w:p w14:paraId="1BD6036C" w14:textId="77777777" w:rsidR="005F56C5" w:rsidRDefault="005F56C5">
            <w:pPr>
              <w:pBdr>
                <w:top w:val="nil"/>
                <w:left w:val="nil"/>
                <w:bottom w:val="nil"/>
                <w:right w:val="nil"/>
                <w:between w:val="nil"/>
              </w:pBdr>
              <w:rPr>
                <w:color w:val="000000"/>
                <w:sz w:val="18"/>
                <w:szCs w:val="18"/>
              </w:rPr>
            </w:pPr>
          </w:p>
        </w:tc>
        <w:tc>
          <w:tcPr>
            <w:tcW w:w="621" w:type="dxa"/>
            <w:tcBorders>
              <w:top w:val="single" w:sz="6" w:space="0" w:color="000000"/>
              <w:bottom w:val="single" w:sz="6" w:space="0" w:color="000000"/>
            </w:tcBorders>
          </w:tcPr>
          <w:p w14:paraId="1BD6036D" w14:textId="77777777" w:rsidR="005F56C5" w:rsidRDefault="005F1A22">
            <w:pPr>
              <w:pBdr>
                <w:top w:val="nil"/>
                <w:left w:val="nil"/>
                <w:bottom w:val="nil"/>
                <w:right w:val="nil"/>
                <w:between w:val="nil"/>
              </w:pBdr>
              <w:spacing w:before="8" w:line="227" w:lineRule="auto"/>
              <w:ind w:left="-7" w:right="19"/>
              <w:jc w:val="right"/>
              <w:rPr>
                <w:color w:val="000000"/>
                <w:sz w:val="20"/>
                <w:szCs w:val="20"/>
              </w:rPr>
            </w:pPr>
            <w:r>
              <w:rPr>
                <w:rFonts w:ascii="Calibri" w:eastAsia="Calibri" w:hAnsi="Calibri" w:cs="Calibri"/>
                <w:color w:val="000000"/>
                <w:sz w:val="20"/>
                <w:szCs w:val="20"/>
              </w:rPr>
              <w:t>30</w:t>
            </w:r>
          </w:p>
        </w:tc>
        <w:tc>
          <w:tcPr>
            <w:tcW w:w="280" w:type="dxa"/>
          </w:tcPr>
          <w:p w14:paraId="1BD6036E" w14:textId="77777777" w:rsidR="005F56C5" w:rsidRDefault="005F56C5">
            <w:pPr>
              <w:pBdr>
                <w:top w:val="nil"/>
                <w:left w:val="nil"/>
                <w:bottom w:val="nil"/>
                <w:right w:val="nil"/>
                <w:between w:val="nil"/>
              </w:pBdr>
              <w:rPr>
                <w:color w:val="000000"/>
                <w:sz w:val="18"/>
                <w:szCs w:val="18"/>
              </w:rPr>
            </w:pPr>
          </w:p>
        </w:tc>
        <w:tc>
          <w:tcPr>
            <w:tcW w:w="543" w:type="dxa"/>
            <w:tcBorders>
              <w:top w:val="single" w:sz="6" w:space="0" w:color="000000"/>
              <w:bottom w:val="single" w:sz="6" w:space="0" w:color="000000"/>
            </w:tcBorders>
          </w:tcPr>
          <w:p w14:paraId="1BD6036F" w14:textId="77777777" w:rsidR="005F56C5" w:rsidRDefault="005F56C5">
            <w:pPr>
              <w:pBdr>
                <w:top w:val="nil"/>
                <w:left w:val="nil"/>
                <w:bottom w:val="nil"/>
                <w:right w:val="nil"/>
                <w:between w:val="nil"/>
              </w:pBdr>
              <w:rPr>
                <w:color w:val="000000"/>
                <w:sz w:val="18"/>
                <w:szCs w:val="18"/>
              </w:rPr>
            </w:pPr>
          </w:p>
        </w:tc>
        <w:tc>
          <w:tcPr>
            <w:tcW w:w="979" w:type="dxa"/>
            <w:tcBorders>
              <w:top w:val="single" w:sz="6" w:space="0" w:color="000000"/>
              <w:bottom w:val="single" w:sz="6" w:space="0" w:color="000000"/>
            </w:tcBorders>
          </w:tcPr>
          <w:p w14:paraId="1BD60370" w14:textId="77777777" w:rsidR="005F56C5" w:rsidRDefault="005F1A22">
            <w:pPr>
              <w:pBdr>
                <w:top w:val="nil"/>
                <w:left w:val="nil"/>
                <w:bottom w:val="nil"/>
                <w:right w:val="nil"/>
                <w:between w:val="nil"/>
              </w:pBdr>
              <w:spacing w:before="8" w:line="227" w:lineRule="auto"/>
              <w:ind w:right="20"/>
              <w:jc w:val="right"/>
              <w:rPr>
                <w:color w:val="000000"/>
                <w:sz w:val="20"/>
                <w:szCs w:val="20"/>
              </w:rPr>
            </w:pPr>
            <w:r>
              <w:rPr>
                <w:rFonts w:ascii="Calibri" w:eastAsia="Calibri" w:hAnsi="Calibri" w:cs="Calibri"/>
                <w:color w:val="000000"/>
                <w:sz w:val="20"/>
                <w:szCs w:val="20"/>
              </w:rPr>
              <w:t>10</w:t>
            </w:r>
          </w:p>
        </w:tc>
        <w:tc>
          <w:tcPr>
            <w:tcW w:w="113" w:type="dxa"/>
          </w:tcPr>
          <w:p w14:paraId="1BD60371" w14:textId="77777777" w:rsidR="005F56C5" w:rsidRDefault="005F56C5">
            <w:pPr>
              <w:pBdr>
                <w:top w:val="nil"/>
                <w:left w:val="nil"/>
                <w:bottom w:val="nil"/>
                <w:right w:val="nil"/>
                <w:between w:val="nil"/>
              </w:pBdr>
              <w:rPr>
                <w:color w:val="000000"/>
                <w:sz w:val="18"/>
                <w:szCs w:val="18"/>
              </w:rPr>
            </w:pPr>
          </w:p>
        </w:tc>
      </w:tr>
      <w:tr w:rsidR="005F56C5" w14:paraId="1BD6037A" w14:textId="77777777">
        <w:trPr>
          <w:trHeight w:val="254"/>
        </w:trPr>
        <w:tc>
          <w:tcPr>
            <w:tcW w:w="7513" w:type="dxa"/>
          </w:tcPr>
          <w:p w14:paraId="1BD60373" w14:textId="359D65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 xml:space="preserve">Total comprehensive loss attributable to </w:t>
            </w:r>
            <w:r w:rsidR="00EF61F1">
              <w:rPr>
                <w:color w:val="000000"/>
                <w:sz w:val="20"/>
                <w:szCs w:val="20"/>
              </w:rPr>
              <w:t>Purple Sun</w:t>
            </w:r>
          </w:p>
        </w:tc>
        <w:tc>
          <w:tcPr>
            <w:tcW w:w="902" w:type="dxa"/>
            <w:tcBorders>
              <w:top w:val="single" w:sz="6" w:space="0" w:color="000000"/>
              <w:bottom w:val="single" w:sz="6" w:space="0" w:color="000000"/>
            </w:tcBorders>
          </w:tcPr>
          <w:p w14:paraId="1BD60374" w14:textId="77777777" w:rsidR="005F56C5" w:rsidRDefault="005F1A22">
            <w:pPr>
              <w:pBdr>
                <w:top w:val="nil"/>
                <w:left w:val="nil"/>
                <w:bottom w:val="nil"/>
                <w:right w:val="nil"/>
                <w:between w:val="nil"/>
              </w:pBdr>
              <w:spacing w:before="8" w:line="227" w:lineRule="auto"/>
              <w:rPr>
                <w:color w:val="000000"/>
                <w:sz w:val="20"/>
                <w:szCs w:val="20"/>
              </w:rPr>
            </w:pPr>
            <w:r>
              <w:rPr>
                <w:color w:val="000000"/>
                <w:sz w:val="20"/>
                <w:szCs w:val="20"/>
              </w:rPr>
              <w:t>$</w:t>
            </w:r>
          </w:p>
        </w:tc>
        <w:tc>
          <w:tcPr>
            <w:tcW w:w="621" w:type="dxa"/>
            <w:tcBorders>
              <w:top w:val="single" w:sz="6" w:space="0" w:color="000000"/>
              <w:bottom w:val="single" w:sz="6" w:space="0" w:color="000000"/>
            </w:tcBorders>
          </w:tcPr>
          <w:p w14:paraId="1BD60375" w14:textId="77777777" w:rsidR="005F56C5" w:rsidRDefault="005F1A22">
            <w:pPr>
              <w:pBdr>
                <w:top w:val="nil"/>
                <w:left w:val="nil"/>
                <w:bottom w:val="nil"/>
                <w:right w:val="nil"/>
                <w:between w:val="nil"/>
              </w:pBdr>
              <w:spacing w:before="8" w:line="227" w:lineRule="auto"/>
              <w:ind w:left="-7" w:right="19"/>
              <w:jc w:val="right"/>
              <w:rPr>
                <w:color w:val="000000"/>
                <w:sz w:val="20"/>
                <w:szCs w:val="20"/>
              </w:rPr>
            </w:pPr>
            <w:r>
              <w:rPr>
                <w:rFonts w:ascii="Calibri" w:eastAsia="Calibri" w:hAnsi="Calibri" w:cs="Calibri"/>
                <w:color w:val="000000"/>
                <w:sz w:val="20"/>
                <w:szCs w:val="20"/>
              </w:rPr>
              <w:t>(11,413</w:t>
            </w:r>
          </w:p>
        </w:tc>
        <w:tc>
          <w:tcPr>
            <w:tcW w:w="280" w:type="dxa"/>
          </w:tcPr>
          <w:p w14:paraId="1BD60376" w14:textId="77777777" w:rsidR="005F56C5" w:rsidRDefault="005F1A22">
            <w:pPr>
              <w:pBdr>
                <w:top w:val="nil"/>
                <w:left w:val="nil"/>
                <w:bottom w:val="nil"/>
                <w:right w:val="nil"/>
                <w:between w:val="nil"/>
              </w:pBdr>
              <w:spacing w:before="8" w:line="227" w:lineRule="auto"/>
              <w:ind w:left="-7"/>
              <w:rPr>
                <w:color w:val="000000"/>
                <w:sz w:val="20"/>
                <w:szCs w:val="20"/>
              </w:rPr>
            </w:pPr>
            <w:r>
              <w:rPr>
                <w:color w:val="000000"/>
                <w:sz w:val="20"/>
                <w:szCs w:val="20"/>
              </w:rPr>
              <w:t>)</w:t>
            </w:r>
          </w:p>
        </w:tc>
        <w:tc>
          <w:tcPr>
            <w:tcW w:w="543" w:type="dxa"/>
            <w:tcBorders>
              <w:top w:val="single" w:sz="6" w:space="0" w:color="000000"/>
              <w:bottom w:val="single" w:sz="6" w:space="0" w:color="000000"/>
            </w:tcBorders>
          </w:tcPr>
          <w:p w14:paraId="1BD60377" w14:textId="77777777" w:rsidR="005F56C5" w:rsidRDefault="005F1A22">
            <w:pPr>
              <w:pBdr>
                <w:top w:val="nil"/>
                <w:left w:val="nil"/>
                <w:bottom w:val="nil"/>
                <w:right w:val="nil"/>
                <w:between w:val="nil"/>
              </w:pBdr>
              <w:spacing w:before="8" w:line="227" w:lineRule="auto"/>
              <w:ind w:left="-2"/>
              <w:rPr>
                <w:color w:val="000000"/>
                <w:sz w:val="20"/>
                <w:szCs w:val="20"/>
              </w:rPr>
            </w:pPr>
            <w:r>
              <w:rPr>
                <w:color w:val="000000"/>
                <w:sz w:val="20"/>
                <w:szCs w:val="20"/>
              </w:rPr>
              <w:t>$</w:t>
            </w:r>
          </w:p>
        </w:tc>
        <w:tc>
          <w:tcPr>
            <w:tcW w:w="979" w:type="dxa"/>
            <w:tcBorders>
              <w:top w:val="single" w:sz="6" w:space="0" w:color="000000"/>
              <w:bottom w:val="single" w:sz="6" w:space="0" w:color="000000"/>
            </w:tcBorders>
          </w:tcPr>
          <w:p w14:paraId="1BD60378" w14:textId="77777777" w:rsidR="005F56C5" w:rsidRDefault="005F1A22">
            <w:pPr>
              <w:pBdr>
                <w:top w:val="nil"/>
                <w:left w:val="nil"/>
                <w:bottom w:val="nil"/>
                <w:right w:val="nil"/>
                <w:between w:val="nil"/>
              </w:pBdr>
              <w:spacing w:before="8" w:line="227" w:lineRule="auto"/>
              <w:ind w:right="20"/>
              <w:jc w:val="right"/>
              <w:rPr>
                <w:color w:val="000000"/>
                <w:sz w:val="20"/>
                <w:szCs w:val="20"/>
              </w:rPr>
            </w:pPr>
            <w:r>
              <w:rPr>
                <w:rFonts w:ascii="Calibri" w:eastAsia="Calibri" w:hAnsi="Calibri" w:cs="Calibri"/>
                <w:color w:val="000000"/>
                <w:sz w:val="20"/>
                <w:szCs w:val="20"/>
              </w:rPr>
              <w:t>(5,561</w:t>
            </w:r>
          </w:p>
        </w:tc>
        <w:tc>
          <w:tcPr>
            <w:tcW w:w="113" w:type="dxa"/>
          </w:tcPr>
          <w:p w14:paraId="1BD60379" w14:textId="77777777" w:rsidR="005F56C5" w:rsidRDefault="005F1A22">
            <w:pPr>
              <w:pBdr>
                <w:top w:val="nil"/>
                <w:left w:val="nil"/>
                <w:bottom w:val="nil"/>
                <w:right w:val="nil"/>
                <w:between w:val="nil"/>
              </w:pBdr>
              <w:spacing w:before="8" w:line="227" w:lineRule="auto"/>
              <w:ind w:left="-8" w:right="51"/>
              <w:jc w:val="center"/>
              <w:rPr>
                <w:color w:val="000000"/>
                <w:sz w:val="20"/>
                <w:szCs w:val="20"/>
              </w:rPr>
            </w:pPr>
            <w:r>
              <w:rPr>
                <w:color w:val="000000"/>
                <w:sz w:val="20"/>
                <w:szCs w:val="20"/>
              </w:rPr>
              <w:t>)</w:t>
            </w:r>
          </w:p>
        </w:tc>
      </w:tr>
    </w:tbl>
    <w:p w14:paraId="1BD6037B" w14:textId="77777777" w:rsidR="005F56C5" w:rsidRDefault="005F56C5">
      <w:pPr>
        <w:pBdr>
          <w:top w:val="nil"/>
          <w:left w:val="nil"/>
          <w:bottom w:val="nil"/>
          <w:right w:val="nil"/>
          <w:between w:val="nil"/>
        </w:pBdr>
        <w:rPr>
          <w:b/>
          <w:bCs/>
          <w:color w:val="000000"/>
          <w:sz w:val="20"/>
          <w:szCs w:val="20"/>
        </w:rPr>
      </w:pPr>
    </w:p>
    <w:p w14:paraId="1BD6037C" w14:textId="77777777" w:rsidR="005F56C5" w:rsidRDefault="005F56C5">
      <w:pPr>
        <w:pBdr>
          <w:top w:val="nil"/>
          <w:left w:val="nil"/>
          <w:bottom w:val="nil"/>
          <w:right w:val="nil"/>
          <w:between w:val="nil"/>
        </w:pBdr>
        <w:rPr>
          <w:b/>
          <w:bCs/>
          <w:color w:val="000000"/>
          <w:sz w:val="20"/>
          <w:szCs w:val="20"/>
        </w:rPr>
      </w:pPr>
    </w:p>
    <w:p w14:paraId="1BD6037D" w14:textId="77777777" w:rsidR="005F56C5" w:rsidRDefault="005F56C5">
      <w:pPr>
        <w:pBdr>
          <w:top w:val="nil"/>
          <w:left w:val="nil"/>
          <w:bottom w:val="nil"/>
          <w:right w:val="nil"/>
          <w:between w:val="nil"/>
        </w:pBdr>
        <w:rPr>
          <w:b/>
          <w:bCs/>
          <w:color w:val="000000"/>
          <w:sz w:val="20"/>
          <w:szCs w:val="20"/>
        </w:rPr>
      </w:pPr>
    </w:p>
    <w:p w14:paraId="1BD6037E" w14:textId="77777777" w:rsidR="005F56C5" w:rsidRDefault="005F56C5">
      <w:pPr>
        <w:pBdr>
          <w:top w:val="nil"/>
          <w:left w:val="nil"/>
          <w:bottom w:val="nil"/>
          <w:right w:val="nil"/>
          <w:between w:val="nil"/>
        </w:pBdr>
        <w:rPr>
          <w:b/>
          <w:bCs/>
          <w:color w:val="000000"/>
          <w:sz w:val="20"/>
          <w:szCs w:val="20"/>
        </w:rPr>
      </w:pPr>
    </w:p>
    <w:p w14:paraId="1BD6037F" w14:textId="77777777" w:rsidR="005F56C5" w:rsidRDefault="005F56C5">
      <w:pPr>
        <w:pBdr>
          <w:top w:val="nil"/>
          <w:left w:val="nil"/>
          <w:bottom w:val="nil"/>
          <w:right w:val="nil"/>
          <w:between w:val="nil"/>
        </w:pBdr>
        <w:rPr>
          <w:b/>
          <w:bCs/>
          <w:color w:val="000000"/>
          <w:sz w:val="20"/>
          <w:szCs w:val="20"/>
        </w:rPr>
      </w:pPr>
    </w:p>
    <w:p w14:paraId="1BD60380" w14:textId="77777777" w:rsidR="005F56C5" w:rsidRDefault="005F56C5">
      <w:pPr>
        <w:pBdr>
          <w:top w:val="nil"/>
          <w:left w:val="nil"/>
          <w:bottom w:val="nil"/>
          <w:right w:val="nil"/>
          <w:between w:val="nil"/>
        </w:pBdr>
        <w:rPr>
          <w:b/>
          <w:bCs/>
          <w:color w:val="000000"/>
          <w:sz w:val="20"/>
          <w:szCs w:val="20"/>
        </w:rPr>
      </w:pPr>
    </w:p>
    <w:p w14:paraId="1BD60381" w14:textId="77777777" w:rsidR="005F56C5" w:rsidRDefault="005F56C5">
      <w:pPr>
        <w:pBdr>
          <w:top w:val="nil"/>
          <w:left w:val="nil"/>
          <w:bottom w:val="nil"/>
          <w:right w:val="nil"/>
          <w:between w:val="nil"/>
        </w:pBdr>
        <w:rPr>
          <w:b/>
          <w:bCs/>
          <w:color w:val="000000"/>
          <w:sz w:val="20"/>
          <w:szCs w:val="20"/>
        </w:rPr>
      </w:pPr>
    </w:p>
    <w:p w14:paraId="1BD60382" w14:textId="77777777" w:rsidR="005F56C5" w:rsidRDefault="005F56C5">
      <w:pPr>
        <w:pBdr>
          <w:top w:val="nil"/>
          <w:left w:val="nil"/>
          <w:bottom w:val="nil"/>
          <w:right w:val="nil"/>
          <w:between w:val="nil"/>
        </w:pBdr>
        <w:rPr>
          <w:b/>
          <w:bCs/>
          <w:color w:val="000000"/>
          <w:sz w:val="20"/>
          <w:szCs w:val="20"/>
        </w:rPr>
      </w:pPr>
    </w:p>
    <w:p w14:paraId="1BD60383" w14:textId="77777777" w:rsidR="005F56C5" w:rsidRDefault="005F56C5">
      <w:pPr>
        <w:pBdr>
          <w:top w:val="nil"/>
          <w:left w:val="nil"/>
          <w:bottom w:val="nil"/>
          <w:right w:val="nil"/>
          <w:between w:val="nil"/>
        </w:pBdr>
        <w:rPr>
          <w:b/>
          <w:bCs/>
          <w:color w:val="000000"/>
          <w:sz w:val="20"/>
          <w:szCs w:val="20"/>
        </w:rPr>
      </w:pPr>
    </w:p>
    <w:p w14:paraId="1BD60384" w14:textId="77777777" w:rsidR="005F56C5" w:rsidRDefault="005F56C5">
      <w:pPr>
        <w:pBdr>
          <w:top w:val="nil"/>
          <w:left w:val="nil"/>
          <w:bottom w:val="nil"/>
          <w:right w:val="nil"/>
          <w:between w:val="nil"/>
        </w:pBdr>
        <w:rPr>
          <w:b/>
          <w:bCs/>
          <w:color w:val="000000"/>
          <w:sz w:val="20"/>
          <w:szCs w:val="20"/>
        </w:rPr>
      </w:pPr>
    </w:p>
    <w:p w14:paraId="1BD60385" w14:textId="77777777" w:rsidR="005F56C5" w:rsidRDefault="005F56C5">
      <w:pPr>
        <w:pBdr>
          <w:top w:val="nil"/>
          <w:left w:val="nil"/>
          <w:bottom w:val="nil"/>
          <w:right w:val="nil"/>
          <w:between w:val="nil"/>
        </w:pBdr>
        <w:rPr>
          <w:b/>
          <w:bCs/>
          <w:color w:val="000000"/>
          <w:sz w:val="20"/>
          <w:szCs w:val="20"/>
        </w:rPr>
      </w:pPr>
    </w:p>
    <w:p w14:paraId="1BD60386" w14:textId="77777777" w:rsidR="005F56C5" w:rsidRDefault="005F56C5">
      <w:pPr>
        <w:pBdr>
          <w:top w:val="nil"/>
          <w:left w:val="nil"/>
          <w:bottom w:val="nil"/>
          <w:right w:val="nil"/>
          <w:between w:val="nil"/>
        </w:pBdr>
        <w:rPr>
          <w:b/>
          <w:bCs/>
          <w:color w:val="000000"/>
          <w:sz w:val="20"/>
          <w:szCs w:val="20"/>
        </w:rPr>
      </w:pPr>
    </w:p>
    <w:p w14:paraId="1BD60387" w14:textId="77777777" w:rsidR="005F56C5" w:rsidRDefault="005F56C5">
      <w:pPr>
        <w:pBdr>
          <w:top w:val="nil"/>
          <w:left w:val="nil"/>
          <w:bottom w:val="nil"/>
          <w:right w:val="nil"/>
          <w:between w:val="nil"/>
        </w:pBdr>
        <w:rPr>
          <w:b/>
          <w:bCs/>
          <w:color w:val="000000"/>
          <w:sz w:val="20"/>
          <w:szCs w:val="20"/>
        </w:rPr>
      </w:pPr>
    </w:p>
    <w:p w14:paraId="1BD60388" w14:textId="77777777" w:rsidR="005F56C5" w:rsidRDefault="005F56C5">
      <w:pPr>
        <w:pBdr>
          <w:top w:val="nil"/>
          <w:left w:val="nil"/>
          <w:bottom w:val="nil"/>
          <w:right w:val="nil"/>
          <w:between w:val="nil"/>
        </w:pBdr>
        <w:rPr>
          <w:b/>
          <w:bCs/>
          <w:color w:val="000000"/>
          <w:sz w:val="20"/>
          <w:szCs w:val="20"/>
        </w:rPr>
      </w:pPr>
    </w:p>
    <w:p w14:paraId="1BD60389" w14:textId="77777777" w:rsidR="005F56C5" w:rsidRDefault="005F56C5">
      <w:pPr>
        <w:pBdr>
          <w:top w:val="nil"/>
          <w:left w:val="nil"/>
          <w:bottom w:val="nil"/>
          <w:right w:val="nil"/>
          <w:between w:val="nil"/>
        </w:pBdr>
        <w:rPr>
          <w:b/>
          <w:bCs/>
          <w:color w:val="000000"/>
          <w:sz w:val="20"/>
          <w:szCs w:val="20"/>
        </w:rPr>
      </w:pPr>
    </w:p>
    <w:p w14:paraId="1BD6038A" w14:textId="77777777" w:rsidR="005F56C5" w:rsidRDefault="005F56C5">
      <w:pPr>
        <w:pBdr>
          <w:top w:val="nil"/>
          <w:left w:val="nil"/>
          <w:bottom w:val="nil"/>
          <w:right w:val="nil"/>
          <w:between w:val="nil"/>
        </w:pBdr>
        <w:rPr>
          <w:b/>
          <w:bCs/>
          <w:color w:val="000000"/>
          <w:sz w:val="20"/>
          <w:szCs w:val="20"/>
        </w:rPr>
      </w:pPr>
    </w:p>
    <w:p w14:paraId="1BD6038B" w14:textId="77777777" w:rsidR="005F56C5" w:rsidRDefault="005F56C5">
      <w:pPr>
        <w:pBdr>
          <w:top w:val="nil"/>
          <w:left w:val="nil"/>
          <w:bottom w:val="nil"/>
          <w:right w:val="nil"/>
          <w:between w:val="nil"/>
        </w:pBdr>
        <w:rPr>
          <w:b/>
          <w:bCs/>
          <w:color w:val="000000"/>
          <w:sz w:val="20"/>
          <w:szCs w:val="20"/>
        </w:rPr>
      </w:pPr>
    </w:p>
    <w:p w14:paraId="1BD6038C" w14:textId="77777777" w:rsidR="005F56C5" w:rsidRDefault="005F56C5">
      <w:pPr>
        <w:pBdr>
          <w:top w:val="nil"/>
          <w:left w:val="nil"/>
          <w:bottom w:val="nil"/>
          <w:right w:val="nil"/>
          <w:between w:val="nil"/>
        </w:pBdr>
        <w:rPr>
          <w:b/>
          <w:bCs/>
          <w:color w:val="000000"/>
          <w:sz w:val="20"/>
          <w:szCs w:val="20"/>
        </w:rPr>
      </w:pPr>
    </w:p>
    <w:p w14:paraId="1BD6038D" w14:textId="77777777" w:rsidR="005F56C5" w:rsidRDefault="005F56C5">
      <w:pPr>
        <w:pBdr>
          <w:top w:val="nil"/>
          <w:left w:val="nil"/>
          <w:bottom w:val="nil"/>
          <w:right w:val="nil"/>
          <w:between w:val="nil"/>
        </w:pBdr>
        <w:rPr>
          <w:b/>
          <w:bCs/>
          <w:color w:val="000000"/>
          <w:sz w:val="20"/>
          <w:szCs w:val="20"/>
        </w:rPr>
      </w:pPr>
    </w:p>
    <w:p w14:paraId="1BD6038E" w14:textId="77777777" w:rsidR="005F56C5" w:rsidRDefault="005F56C5">
      <w:pPr>
        <w:pBdr>
          <w:top w:val="nil"/>
          <w:left w:val="nil"/>
          <w:bottom w:val="nil"/>
          <w:right w:val="nil"/>
          <w:between w:val="nil"/>
        </w:pBdr>
        <w:rPr>
          <w:b/>
          <w:bCs/>
          <w:color w:val="000000"/>
          <w:sz w:val="20"/>
          <w:szCs w:val="20"/>
        </w:rPr>
      </w:pPr>
    </w:p>
    <w:p w14:paraId="1BD6038F" w14:textId="77777777" w:rsidR="005F56C5" w:rsidRDefault="005F56C5">
      <w:pPr>
        <w:pBdr>
          <w:top w:val="nil"/>
          <w:left w:val="nil"/>
          <w:bottom w:val="nil"/>
          <w:right w:val="nil"/>
          <w:between w:val="nil"/>
        </w:pBdr>
        <w:rPr>
          <w:b/>
          <w:bCs/>
          <w:color w:val="000000"/>
          <w:sz w:val="20"/>
          <w:szCs w:val="20"/>
        </w:rPr>
      </w:pPr>
    </w:p>
    <w:p w14:paraId="1BD60390" w14:textId="77777777" w:rsidR="005F56C5" w:rsidRDefault="005F56C5">
      <w:pPr>
        <w:pBdr>
          <w:top w:val="nil"/>
          <w:left w:val="nil"/>
          <w:bottom w:val="nil"/>
          <w:right w:val="nil"/>
          <w:between w:val="nil"/>
        </w:pBdr>
        <w:rPr>
          <w:b/>
          <w:bCs/>
          <w:color w:val="000000"/>
          <w:sz w:val="20"/>
          <w:szCs w:val="20"/>
        </w:rPr>
      </w:pPr>
    </w:p>
    <w:p w14:paraId="1BD60391" w14:textId="77777777" w:rsidR="005F56C5" w:rsidRDefault="005F56C5">
      <w:pPr>
        <w:pBdr>
          <w:top w:val="nil"/>
          <w:left w:val="nil"/>
          <w:bottom w:val="nil"/>
          <w:right w:val="nil"/>
          <w:between w:val="nil"/>
        </w:pBdr>
        <w:rPr>
          <w:b/>
          <w:bCs/>
          <w:color w:val="000000"/>
          <w:sz w:val="20"/>
          <w:szCs w:val="20"/>
        </w:rPr>
      </w:pPr>
    </w:p>
    <w:p w14:paraId="1BD60392" w14:textId="77777777" w:rsidR="005F56C5" w:rsidRDefault="005F56C5">
      <w:pPr>
        <w:pBdr>
          <w:top w:val="nil"/>
          <w:left w:val="nil"/>
          <w:bottom w:val="nil"/>
          <w:right w:val="nil"/>
          <w:between w:val="nil"/>
        </w:pBdr>
        <w:rPr>
          <w:b/>
          <w:bCs/>
          <w:color w:val="000000"/>
          <w:sz w:val="20"/>
          <w:szCs w:val="20"/>
        </w:rPr>
      </w:pPr>
    </w:p>
    <w:p w14:paraId="1BD60393" w14:textId="77777777" w:rsidR="005F56C5" w:rsidRDefault="005F56C5">
      <w:pPr>
        <w:pBdr>
          <w:top w:val="nil"/>
          <w:left w:val="nil"/>
          <w:bottom w:val="nil"/>
          <w:right w:val="nil"/>
          <w:between w:val="nil"/>
        </w:pBdr>
        <w:rPr>
          <w:b/>
          <w:bCs/>
          <w:color w:val="000000"/>
          <w:sz w:val="20"/>
          <w:szCs w:val="20"/>
        </w:rPr>
      </w:pPr>
    </w:p>
    <w:p w14:paraId="1BD60394" w14:textId="77777777" w:rsidR="005F56C5" w:rsidRDefault="005F56C5">
      <w:pPr>
        <w:pBdr>
          <w:top w:val="nil"/>
          <w:left w:val="nil"/>
          <w:bottom w:val="nil"/>
          <w:right w:val="nil"/>
          <w:between w:val="nil"/>
        </w:pBdr>
        <w:rPr>
          <w:b/>
          <w:bCs/>
          <w:color w:val="000000"/>
          <w:sz w:val="20"/>
          <w:szCs w:val="20"/>
        </w:rPr>
      </w:pPr>
    </w:p>
    <w:p w14:paraId="1BD60395" w14:textId="77777777" w:rsidR="005F56C5" w:rsidRDefault="005F56C5">
      <w:pPr>
        <w:pBdr>
          <w:top w:val="nil"/>
          <w:left w:val="nil"/>
          <w:bottom w:val="nil"/>
          <w:right w:val="nil"/>
          <w:between w:val="nil"/>
        </w:pBdr>
        <w:rPr>
          <w:b/>
          <w:bCs/>
          <w:color w:val="000000"/>
          <w:sz w:val="20"/>
          <w:szCs w:val="20"/>
        </w:rPr>
      </w:pPr>
    </w:p>
    <w:p w14:paraId="1BD60396" w14:textId="77777777" w:rsidR="005F56C5" w:rsidRDefault="005F56C5">
      <w:pPr>
        <w:pBdr>
          <w:top w:val="nil"/>
          <w:left w:val="nil"/>
          <w:bottom w:val="nil"/>
          <w:right w:val="nil"/>
          <w:between w:val="nil"/>
        </w:pBdr>
        <w:rPr>
          <w:b/>
          <w:bCs/>
          <w:color w:val="000000"/>
          <w:sz w:val="20"/>
          <w:szCs w:val="20"/>
        </w:rPr>
      </w:pPr>
    </w:p>
    <w:p w14:paraId="1BD60397" w14:textId="77777777" w:rsidR="005F56C5" w:rsidRDefault="005F56C5">
      <w:pPr>
        <w:pBdr>
          <w:top w:val="nil"/>
          <w:left w:val="nil"/>
          <w:bottom w:val="nil"/>
          <w:right w:val="nil"/>
          <w:between w:val="nil"/>
        </w:pBdr>
        <w:rPr>
          <w:b/>
          <w:bCs/>
          <w:color w:val="000000"/>
          <w:sz w:val="20"/>
          <w:szCs w:val="20"/>
        </w:rPr>
      </w:pPr>
    </w:p>
    <w:p w14:paraId="1BD60398" w14:textId="77777777" w:rsidR="005F56C5" w:rsidRDefault="005F56C5">
      <w:pPr>
        <w:pBdr>
          <w:top w:val="nil"/>
          <w:left w:val="nil"/>
          <w:bottom w:val="nil"/>
          <w:right w:val="nil"/>
          <w:between w:val="nil"/>
        </w:pBdr>
        <w:rPr>
          <w:b/>
          <w:bCs/>
          <w:color w:val="000000"/>
          <w:sz w:val="20"/>
          <w:szCs w:val="20"/>
        </w:rPr>
      </w:pPr>
    </w:p>
    <w:p w14:paraId="1BD60399" w14:textId="77777777" w:rsidR="005F56C5" w:rsidRDefault="005F56C5">
      <w:pPr>
        <w:pBdr>
          <w:top w:val="nil"/>
          <w:left w:val="nil"/>
          <w:bottom w:val="nil"/>
          <w:right w:val="nil"/>
          <w:between w:val="nil"/>
        </w:pBdr>
        <w:rPr>
          <w:b/>
          <w:bCs/>
          <w:color w:val="000000"/>
          <w:sz w:val="20"/>
          <w:szCs w:val="20"/>
        </w:rPr>
      </w:pPr>
    </w:p>
    <w:p w14:paraId="1BD6039A" w14:textId="77777777" w:rsidR="005F56C5" w:rsidRDefault="005F56C5">
      <w:pPr>
        <w:pBdr>
          <w:top w:val="nil"/>
          <w:left w:val="nil"/>
          <w:bottom w:val="nil"/>
          <w:right w:val="nil"/>
          <w:between w:val="nil"/>
        </w:pBdr>
        <w:rPr>
          <w:b/>
          <w:bCs/>
          <w:color w:val="000000"/>
          <w:sz w:val="20"/>
          <w:szCs w:val="20"/>
        </w:rPr>
      </w:pPr>
    </w:p>
    <w:p w14:paraId="1BD6039B" w14:textId="77777777" w:rsidR="005F56C5" w:rsidRDefault="005F56C5">
      <w:pPr>
        <w:pBdr>
          <w:top w:val="nil"/>
          <w:left w:val="nil"/>
          <w:bottom w:val="nil"/>
          <w:right w:val="nil"/>
          <w:between w:val="nil"/>
        </w:pBdr>
        <w:rPr>
          <w:b/>
          <w:bCs/>
          <w:color w:val="000000"/>
          <w:sz w:val="20"/>
          <w:szCs w:val="20"/>
        </w:rPr>
      </w:pPr>
    </w:p>
    <w:p w14:paraId="1BD6039C" w14:textId="77777777" w:rsidR="005F56C5" w:rsidRDefault="005F56C5">
      <w:pPr>
        <w:pBdr>
          <w:top w:val="nil"/>
          <w:left w:val="nil"/>
          <w:bottom w:val="nil"/>
          <w:right w:val="nil"/>
          <w:between w:val="nil"/>
        </w:pBdr>
        <w:rPr>
          <w:b/>
          <w:bCs/>
          <w:color w:val="000000"/>
          <w:sz w:val="20"/>
          <w:szCs w:val="20"/>
        </w:rPr>
      </w:pPr>
    </w:p>
    <w:p w14:paraId="1BD6039D" w14:textId="77777777" w:rsidR="005F56C5" w:rsidRDefault="005F56C5">
      <w:pPr>
        <w:pBdr>
          <w:top w:val="nil"/>
          <w:left w:val="nil"/>
          <w:bottom w:val="nil"/>
          <w:right w:val="nil"/>
          <w:between w:val="nil"/>
        </w:pBdr>
        <w:rPr>
          <w:b/>
          <w:bCs/>
          <w:color w:val="000000"/>
          <w:sz w:val="20"/>
          <w:szCs w:val="20"/>
        </w:rPr>
      </w:pPr>
    </w:p>
    <w:p w14:paraId="1BD6039E" w14:textId="77777777" w:rsidR="005F56C5" w:rsidRDefault="005F56C5">
      <w:pPr>
        <w:pBdr>
          <w:top w:val="nil"/>
          <w:left w:val="nil"/>
          <w:bottom w:val="nil"/>
          <w:right w:val="nil"/>
          <w:between w:val="nil"/>
        </w:pBdr>
        <w:rPr>
          <w:b/>
          <w:bCs/>
          <w:color w:val="000000"/>
          <w:sz w:val="20"/>
          <w:szCs w:val="20"/>
        </w:rPr>
      </w:pPr>
    </w:p>
    <w:p w14:paraId="1BD6039F" w14:textId="77777777" w:rsidR="005F56C5" w:rsidRDefault="005F56C5">
      <w:pPr>
        <w:pBdr>
          <w:top w:val="nil"/>
          <w:left w:val="nil"/>
          <w:bottom w:val="nil"/>
          <w:right w:val="nil"/>
          <w:between w:val="nil"/>
        </w:pBdr>
        <w:rPr>
          <w:b/>
          <w:bCs/>
          <w:color w:val="000000"/>
          <w:sz w:val="20"/>
          <w:szCs w:val="20"/>
        </w:rPr>
      </w:pPr>
    </w:p>
    <w:p w14:paraId="1BD603A0" w14:textId="77777777" w:rsidR="005F56C5" w:rsidRDefault="005F56C5">
      <w:pPr>
        <w:pBdr>
          <w:top w:val="nil"/>
          <w:left w:val="nil"/>
          <w:bottom w:val="nil"/>
          <w:right w:val="nil"/>
          <w:between w:val="nil"/>
        </w:pBdr>
        <w:spacing w:before="150"/>
        <w:rPr>
          <w:b/>
          <w:bCs/>
          <w:color w:val="000000"/>
          <w:sz w:val="20"/>
          <w:szCs w:val="20"/>
        </w:rPr>
      </w:pPr>
    </w:p>
    <w:p w14:paraId="1BD603A1" w14:textId="77777777" w:rsidR="005F56C5" w:rsidRDefault="005F1A22">
      <w:pPr>
        <w:jc w:val="center"/>
        <w:rPr>
          <w:i/>
          <w:iCs/>
          <w:sz w:val="20"/>
          <w:szCs w:val="20"/>
        </w:rPr>
      </w:pPr>
      <w:r>
        <w:rPr>
          <w:i/>
          <w:iCs/>
          <w:sz w:val="20"/>
          <w:szCs w:val="20"/>
        </w:rPr>
        <w:t>The accompanying notes are an integral part of these condensed consolidated financial statements.</w:t>
      </w:r>
    </w:p>
    <w:p w14:paraId="1BD603A2" w14:textId="77777777" w:rsidR="005F56C5" w:rsidRDefault="005F56C5">
      <w:pPr>
        <w:pBdr>
          <w:top w:val="nil"/>
          <w:left w:val="nil"/>
          <w:bottom w:val="nil"/>
          <w:right w:val="nil"/>
          <w:between w:val="nil"/>
        </w:pBdr>
        <w:rPr>
          <w:i/>
          <w:iCs/>
          <w:color w:val="000000"/>
          <w:sz w:val="20"/>
          <w:szCs w:val="20"/>
        </w:rPr>
      </w:pPr>
    </w:p>
    <w:p w14:paraId="1BD603A3" w14:textId="77777777" w:rsidR="005F56C5" w:rsidRDefault="005F56C5">
      <w:pPr>
        <w:pBdr>
          <w:top w:val="nil"/>
          <w:left w:val="nil"/>
          <w:bottom w:val="nil"/>
          <w:right w:val="nil"/>
          <w:between w:val="nil"/>
        </w:pBdr>
        <w:spacing w:before="225"/>
        <w:rPr>
          <w:i/>
          <w:iCs/>
          <w:color w:val="000000"/>
          <w:sz w:val="20"/>
          <w:szCs w:val="20"/>
        </w:rPr>
      </w:pPr>
    </w:p>
    <w:p w14:paraId="1BD603A4" w14:textId="77777777" w:rsidR="005F56C5" w:rsidRDefault="005F1A22">
      <w:pPr>
        <w:pBdr>
          <w:top w:val="nil"/>
          <w:left w:val="nil"/>
          <w:bottom w:val="nil"/>
          <w:right w:val="nil"/>
          <w:between w:val="nil"/>
        </w:pBdr>
        <w:jc w:val="center"/>
        <w:rPr>
          <w:color w:val="000000"/>
          <w:sz w:val="20"/>
          <w:szCs w:val="20"/>
        </w:rPr>
      </w:pPr>
      <w:r>
        <w:rPr>
          <w:color w:val="000000"/>
          <w:sz w:val="20"/>
          <w:szCs w:val="20"/>
        </w:rPr>
        <w:t>3</w:t>
      </w:r>
    </w:p>
    <w:p w14:paraId="1BD603A5" w14:textId="77777777" w:rsidR="005F56C5" w:rsidRDefault="005F1A22">
      <w:pPr>
        <w:pBdr>
          <w:top w:val="nil"/>
          <w:left w:val="nil"/>
          <w:bottom w:val="nil"/>
          <w:right w:val="nil"/>
          <w:between w:val="nil"/>
        </w:pBdr>
        <w:spacing w:before="9"/>
        <w:rPr>
          <w:color w:val="000000"/>
          <w:sz w:val="9"/>
          <w:szCs w:val="9"/>
        </w:rPr>
        <w:sectPr w:rsidR="005F56C5">
          <w:pgSz w:w="12240" w:h="15840"/>
          <w:pgMar w:top="720" w:right="360" w:bottom="280" w:left="360" w:header="360" w:footer="360" w:gutter="0"/>
          <w:cols w:space="720"/>
        </w:sectPr>
      </w:pPr>
      <w:r>
        <w:rPr>
          <w:noProof/>
        </w:rPr>
        <mc:AlternateContent>
          <mc:Choice Requires="wpg">
            <w:drawing>
              <wp:anchor distT="0" distB="0" distL="0" distR="0" simplePos="0" relativeHeight="251669504" behindDoc="0" locked="0" layoutInCell="1" hidden="0" allowOverlap="1" wp14:anchorId="1BD60D17" wp14:editId="1BD60D18">
                <wp:simplePos x="0" y="0"/>
                <wp:positionH relativeFrom="column">
                  <wp:posOffset>200025</wp:posOffset>
                </wp:positionH>
                <wp:positionV relativeFrom="paragraph">
                  <wp:posOffset>86671</wp:posOffset>
                </wp:positionV>
                <wp:extent cx="6934200" cy="19050"/>
                <wp:effectExtent l="0" t="0" r="0" b="0"/>
                <wp:wrapTopAndBottom distT="0" distB="0"/>
                <wp:docPr id="194" name="Group 194"/>
                <wp:cNvGraphicFramePr/>
                <a:graphic xmlns:a="http://schemas.openxmlformats.org/drawingml/2006/main">
                  <a:graphicData uri="http://schemas.microsoft.com/office/word/2010/wordprocessingGroup">
                    <wpg:wgp>
                      <wpg:cNvGrpSpPr/>
                      <wpg:grpSpPr>
                        <a:xfrm>
                          <a:off x="0" y="0"/>
                          <a:ext cx="6934200" cy="19050"/>
                          <a:chOff x="1878875" y="3770475"/>
                          <a:chExt cx="6934225" cy="19075"/>
                        </a:xfrm>
                      </wpg:grpSpPr>
                      <wpg:grpSp>
                        <wpg:cNvPr id="900654261" name="Group 900654261"/>
                        <wpg:cNvGrpSpPr/>
                        <wpg:grpSpPr>
                          <a:xfrm>
                            <a:off x="1878888" y="3770475"/>
                            <a:ext cx="6934212" cy="19052"/>
                            <a:chOff x="-12" y="0"/>
                            <a:chExt cx="6934212" cy="19052"/>
                          </a:xfrm>
                        </wpg:grpSpPr>
                        <wps:wsp>
                          <wps:cNvPr id="772291273" name="Rectangle 772291273"/>
                          <wps:cNvSpPr/>
                          <wps:spPr>
                            <a:xfrm>
                              <a:off x="0" y="0"/>
                              <a:ext cx="6934200" cy="19050"/>
                            </a:xfrm>
                            <a:prstGeom prst="rect">
                              <a:avLst/>
                            </a:prstGeom>
                            <a:noFill/>
                            <a:ln>
                              <a:noFill/>
                            </a:ln>
                          </wps:spPr>
                          <wps:txbx>
                            <w:txbxContent>
                              <w:p w14:paraId="1BD60D6A" w14:textId="77777777" w:rsidR="005F56C5" w:rsidRDefault="005F56C5">
                                <w:pPr>
                                  <w:textDirection w:val="btLr"/>
                                </w:pPr>
                              </w:p>
                            </w:txbxContent>
                          </wps:txbx>
                          <wps:bodyPr spcFirstLastPara="1" wrap="square" lIns="91425" tIns="91425" rIns="91425" bIns="91425" anchor="ctr" anchorCtr="0">
                            <a:noAutofit/>
                          </wps:bodyPr>
                        </wps:wsp>
                        <wps:wsp>
                          <wps:cNvPr id="1212319515" name="Freeform: Shape 1212319515"/>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550847813" name="Freeform: Shape 550847813"/>
                          <wps:cNvSpPr/>
                          <wps:spPr>
                            <a:xfrm>
                              <a:off x="-12" y="2"/>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374850871" name="Freeform: Shape 374850871"/>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anchor>
            </w:drawing>
          </mc:Choice>
          <mc:Fallback>
            <w:pict>
              <v:group w14:anchorId="1BD60D17" id="Group 194" o:spid="_x0000_s1054" style="position:absolute;margin-left:15.75pt;margin-top:6.8pt;width:546pt;height:1.5pt;z-index:251669504;mso-wrap-distance-left:0;mso-wrap-distance-right:0;mso-position-horizontal-relative:text;mso-position-vertical-relative:text"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">
                <v:group id="Group 900654261" o:spid="_x0000_s1055"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">
                  <v:rect id="Rectangle 772291273" o:spid="_x0000_s1056"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" filled="f" stroked="f">
                    <v:textbox inset="2.53958mm,2.53958mm,2.53958mm,2.53958mm">
                      <w:txbxContent>
                        <w:p w14:paraId="1BD60D6A" w14:textId="77777777" w:rsidR="005F56C5" w:rsidRDefault="005F56C5">
                          <w:pPr>
                            <w:textDirection w:val="btLr"/>
                          </w:pPr>
                        </w:p>
                      </w:txbxContent>
                    </v:textbox>
                  </v:rect>
                  <v:shape id="Freeform: Shape 1212319515" o:spid="_x0000_s1057"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" path="m6934199,9524l,9524,,,6934199,r,9524xe" fillcolor="#999" stroked="f">
                    <v:path arrowok="t" o:extrusionok="f"/>
                  </v:shape>
                  <v:shape id="Freeform: Shape 550847813" o:spid="_x0000_s1058"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" path="m6934200,r-9525,9525l,9525r,9525l6924675,19050r9525,l6934200,9525r,-9525xe" fillcolor="#ededed" stroked="f">
                    <v:path arrowok="t" o:extrusionok="f"/>
                  </v:shape>
                  <v:shape id="Freeform: Shape 374850871" o:spid="_x0000_s1059"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" path="m,19049l,,9524,r,9524l,19049xe" fillcolor="#999" stroked="f">
                    <v:path arrowok="t" o:extrusionok="f"/>
                  </v:shape>
                </v:group>
                <w10:wrap type="topAndBottom"/>
              </v:group>
            </w:pict>
          </mc:Fallback>
        </mc:AlternateContent>
      </w:r>
    </w:p>
    <w:p w14:paraId="1BD603A6" w14:textId="294070A1" w:rsidR="005F56C5" w:rsidRDefault="00EF61F1">
      <w:pPr>
        <w:pStyle w:val="Heading1"/>
      </w:pPr>
      <w:bookmarkStart w:id="4" w:name="bookmark=id.uoz5g76pvbg1" w:colFirst="0" w:colLast="0"/>
      <w:bookmarkEnd w:id="4"/>
      <w:r>
        <w:lastRenderedPageBreak/>
        <w:t>PURPLE SUN</w:t>
      </w:r>
    </w:p>
    <w:p w14:paraId="1BD603A7" w14:textId="77777777" w:rsidR="005F56C5" w:rsidRDefault="005F1A22">
      <w:pPr>
        <w:spacing w:before="10"/>
        <w:jc w:val="center"/>
        <w:rPr>
          <w:b/>
          <w:bCs/>
          <w:sz w:val="20"/>
          <w:szCs w:val="20"/>
        </w:rPr>
      </w:pPr>
      <w:r>
        <w:rPr>
          <w:b/>
          <w:bCs/>
          <w:sz w:val="20"/>
          <w:szCs w:val="20"/>
        </w:rPr>
        <w:t>CONDENSED CONSOLIDATED STATEMENTS OF CASH FLOWS</w:t>
      </w:r>
    </w:p>
    <w:p w14:paraId="1BD603A8" w14:textId="77777777" w:rsidR="005F56C5" w:rsidRDefault="005F1A22">
      <w:pPr>
        <w:pStyle w:val="Heading2"/>
        <w:spacing w:before="10" w:line="249" w:lineRule="auto"/>
        <w:ind w:left="4673" w:right="4671"/>
        <w:jc w:val="center"/>
      </w:pPr>
      <w:r>
        <w:t>(in thousands) (Unaudited)</w:t>
      </w:r>
    </w:p>
    <w:p w14:paraId="1BD603A9" w14:textId="77777777" w:rsidR="005F56C5" w:rsidRDefault="005F56C5">
      <w:pPr>
        <w:pBdr>
          <w:top w:val="nil"/>
          <w:left w:val="nil"/>
          <w:bottom w:val="nil"/>
          <w:right w:val="nil"/>
          <w:between w:val="nil"/>
        </w:pBdr>
        <w:spacing w:before="93"/>
        <w:rPr>
          <w:b/>
          <w:bCs/>
          <w:color w:val="000000"/>
          <w:sz w:val="20"/>
          <w:szCs w:val="20"/>
        </w:rPr>
      </w:pPr>
    </w:p>
    <w:tbl>
      <w:tblPr>
        <w:tblStyle w:val="a3"/>
        <w:tblW w:w="10949" w:type="dxa"/>
        <w:tblInd w:w="272" w:type="dxa"/>
        <w:tblBorders>
          <w:top w:val="nil"/>
          <w:left w:val="nil"/>
          <w:bottom w:val="nil"/>
          <w:right w:val="nil"/>
          <w:insideH w:val="nil"/>
          <w:insideV w:val="nil"/>
        </w:tblBorders>
        <w:tblLayout w:type="fixed"/>
        <w:tblLook w:val="0000" w:firstRow="0" w:lastRow="0" w:firstColumn="0" w:lastColumn="0" w:noHBand="0" w:noVBand="0"/>
      </w:tblPr>
      <w:tblGrid>
        <w:gridCol w:w="7512"/>
        <w:gridCol w:w="480"/>
        <w:gridCol w:w="1043"/>
        <w:gridCol w:w="279"/>
        <w:gridCol w:w="476"/>
        <w:gridCol w:w="1046"/>
        <w:gridCol w:w="113"/>
      </w:tblGrid>
      <w:tr w:rsidR="005F56C5" w14:paraId="1BD603AB" w14:textId="77777777">
        <w:trPr>
          <w:trHeight w:val="178"/>
        </w:trPr>
        <w:tc>
          <w:tcPr>
            <w:tcW w:w="10950" w:type="dxa"/>
            <w:gridSpan w:val="7"/>
          </w:tcPr>
          <w:p w14:paraId="1BD603AA" w14:textId="77777777" w:rsidR="005F56C5" w:rsidRDefault="005F1A22">
            <w:pPr>
              <w:pBdr>
                <w:top w:val="nil"/>
                <w:left w:val="nil"/>
                <w:bottom w:val="nil"/>
                <w:right w:val="nil"/>
                <w:between w:val="nil"/>
              </w:pBdr>
              <w:spacing w:line="159" w:lineRule="auto"/>
              <w:ind w:right="1056"/>
              <w:jc w:val="right"/>
              <w:rPr>
                <w:b/>
                <w:bCs/>
                <w:color w:val="000000"/>
                <w:sz w:val="16"/>
                <w:szCs w:val="16"/>
              </w:rPr>
            </w:pPr>
            <w:r>
              <w:rPr>
                <w:b/>
                <w:bCs/>
                <w:color w:val="000000"/>
                <w:sz w:val="16"/>
                <w:szCs w:val="16"/>
              </w:rPr>
              <w:t>Three Months Ended</w:t>
            </w:r>
          </w:p>
        </w:tc>
      </w:tr>
      <w:tr w:rsidR="005F56C5" w14:paraId="1BD603AD" w14:textId="77777777">
        <w:trPr>
          <w:trHeight w:val="187"/>
        </w:trPr>
        <w:tc>
          <w:tcPr>
            <w:tcW w:w="10950" w:type="dxa"/>
            <w:gridSpan w:val="7"/>
          </w:tcPr>
          <w:p w14:paraId="1BD603AC" w14:textId="77777777" w:rsidR="005F56C5" w:rsidRDefault="005F1A22">
            <w:pPr>
              <w:pBdr>
                <w:top w:val="nil"/>
                <w:left w:val="nil"/>
                <w:bottom w:val="nil"/>
                <w:right w:val="nil"/>
                <w:between w:val="nil"/>
              </w:pBdr>
              <w:tabs>
                <w:tab w:val="left" w:pos="1294"/>
                <w:tab w:val="left" w:pos="3314"/>
              </w:tabs>
              <w:spacing w:line="167" w:lineRule="auto"/>
              <w:ind w:right="113"/>
              <w:jc w:val="right"/>
              <w:rPr>
                <w:b/>
                <w:bCs/>
                <w:color w:val="000000"/>
                <w:sz w:val="16"/>
                <w:szCs w:val="16"/>
              </w:rPr>
            </w:pPr>
            <w:r>
              <w:rPr>
                <w:color w:val="000000"/>
                <w:sz w:val="16"/>
                <w:szCs w:val="16"/>
                <w:u w:val="single"/>
              </w:rPr>
              <w:tab/>
            </w:r>
            <w:r>
              <w:rPr>
                <w:b/>
                <w:bCs/>
                <w:color w:val="000000"/>
                <w:sz w:val="16"/>
                <w:szCs w:val="16"/>
                <w:u w:val="single"/>
              </w:rPr>
              <w:t>March 31,</w:t>
            </w:r>
            <w:r>
              <w:rPr>
                <w:b/>
                <w:bCs/>
                <w:color w:val="000000"/>
                <w:sz w:val="16"/>
                <w:szCs w:val="16"/>
                <w:u w:val="single"/>
              </w:rPr>
              <w:tab/>
            </w:r>
          </w:p>
        </w:tc>
      </w:tr>
      <w:tr w:rsidR="005F56C5" w14:paraId="1BD603B5" w14:textId="77777777">
        <w:trPr>
          <w:trHeight w:val="181"/>
        </w:trPr>
        <w:tc>
          <w:tcPr>
            <w:tcW w:w="7513" w:type="dxa"/>
          </w:tcPr>
          <w:p w14:paraId="1BD603AE" w14:textId="77777777" w:rsidR="005F56C5" w:rsidRDefault="005F56C5">
            <w:pPr>
              <w:pBdr>
                <w:top w:val="nil"/>
                <w:left w:val="nil"/>
                <w:bottom w:val="nil"/>
                <w:right w:val="nil"/>
                <w:between w:val="nil"/>
              </w:pBdr>
              <w:rPr>
                <w:color w:val="000000"/>
                <w:sz w:val="12"/>
                <w:szCs w:val="12"/>
              </w:rPr>
            </w:pPr>
          </w:p>
        </w:tc>
        <w:tc>
          <w:tcPr>
            <w:tcW w:w="480" w:type="dxa"/>
            <w:tcBorders>
              <w:bottom w:val="single" w:sz="6" w:space="0" w:color="000000"/>
            </w:tcBorders>
          </w:tcPr>
          <w:p w14:paraId="1BD603AF" w14:textId="77777777" w:rsidR="005F56C5" w:rsidRDefault="005F56C5">
            <w:pPr>
              <w:pBdr>
                <w:top w:val="nil"/>
                <w:left w:val="nil"/>
                <w:bottom w:val="nil"/>
                <w:right w:val="nil"/>
                <w:between w:val="nil"/>
              </w:pBdr>
              <w:rPr>
                <w:color w:val="000000"/>
                <w:sz w:val="12"/>
                <w:szCs w:val="12"/>
              </w:rPr>
            </w:pPr>
          </w:p>
        </w:tc>
        <w:tc>
          <w:tcPr>
            <w:tcW w:w="1043" w:type="dxa"/>
            <w:tcBorders>
              <w:bottom w:val="single" w:sz="6" w:space="0" w:color="000000"/>
            </w:tcBorders>
          </w:tcPr>
          <w:p w14:paraId="1BD603B0" w14:textId="77777777" w:rsidR="005F56C5" w:rsidRDefault="005F1A22">
            <w:pPr>
              <w:pBdr>
                <w:top w:val="nil"/>
                <w:left w:val="nil"/>
                <w:bottom w:val="nil"/>
                <w:right w:val="nil"/>
                <w:between w:val="nil"/>
              </w:pBdr>
              <w:spacing w:before="2" w:line="159" w:lineRule="auto"/>
              <w:ind w:left="110"/>
              <w:jc w:val="right"/>
              <w:rPr>
                <w:b/>
                <w:bCs/>
                <w:color w:val="000000"/>
                <w:sz w:val="16"/>
                <w:szCs w:val="16"/>
              </w:rPr>
            </w:pPr>
            <w:r>
              <w:rPr>
                <w:rFonts w:ascii="Calibri" w:eastAsia="Calibri" w:hAnsi="Calibri" w:cs="Calibri"/>
                <w:b/>
                <w:bCs/>
                <w:color w:val="000000"/>
                <w:sz w:val="20"/>
                <w:szCs w:val="20"/>
              </w:rPr>
              <w:t>2016</w:t>
            </w:r>
          </w:p>
        </w:tc>
        <w:tc>
          <w:tcPr>
            <w:tcW w:w="279" w:type="dxa"/>
          </w:tcPr>
          <w:p w14:paraId="1BD603B1" w14:textId="77777777" w:rsidR="005F56C5" w:rsidRDefault="005F56C5">
            <w:pPr>
              <w:pBdr>
                <w:top w:val="nil"/>
                <w:left w:val="nil"/>
                <w:bottom w:val="nil"/>
                <w:right w:val="nil"/>
                <w:between w:val="nil"/>
              </w:pBdr>
              <w:rPr>
                <w:color w:val="000000"/>
                <w:sz w:val="12"/>
                <w:szCs w:val="12"/>
              </w:rPr>
            </w:pPr>
          </w:p>
        </w:tc>
        <w:tc>
          <w:tcPr>
            <w:tcW w:w="476" w:type="dxa"/>
            <w:tcBorders>
              <w:bottom w:val="single" w:sz="6" w:space="0" w:color="000000"/>
            </w:tcBorders>
          </w:tcPr>
          <w:p w14:paraId="1BD603B2" w14:textId="77777777" w:rsidR="005F56C5" w:rsidRDefault="005F56C5">
            <w:pPr>
              <w:pBdr>
                <w:top w:val="nil"/>
                <w:left w:val="nil"/>
                <w:bottom w:val="nil"/>
                <w:right w:val="nil"/>
                <w:between w:val="nil"/>
              </w:pBdr>
              <w:rPr>
                <w:color w:val="000000"/>
                <w:sz w:val="12"/>
                <w:szCs w:val="12"/>
              </w:rPr>
            </w:pPr>
          </w:p>
        </w:tc>
        <w:tc>
          <w:tcPr>
            <w:tcW w:w="1046" w:type="dxa"/>
            <w:tcBorders>
              <w:bottom w:val="single" w:sz="6" w:space="0" w:color="000000"/>
            </w:tcBorders>
          </w:tcPr>
          <w:p w14:paraId="1BD603B3" w14:textId="77777777" w:rsidR="005F56C5" w:rsidRDefault="005F1A22">
            <w:pPr>
              <w:pBdr>
                <w:top w:val="nil"/>
                <w:left w:val="nil"/>
                <w:bottom w:val="nil"/>
                <w:right w:val="nil"/>
                <w:between w:val="nil"/>
              </w:pBdr>
              <w:spacing w:before="2" w:line="159" w:lineRule="auto"/>
              <w:ind w:left="113"/>
              <w:jc w:val="right"/>
              <w:rPr>
                <w:b/>
                <w:bCs/>
                <w:color w:val="000000"/>
                <w:sz w:val="16"/>
                <w:szCs w:val="16"/>
              </w:rPr>
            </w:pPr>
            <w:r>
              <w:rPr>
                <w:rFonts w:ascii="Calibri" w:eastAsia="Calibri" w:hAnsi="Calibri" w:cs="Calibri"/>
                <w:b/>
                <w:bCs/>
                <w:color w:val="000000"/>
                <w:sz w:val="20"/>
                <w:szCs w:val="20"/>
              </w:rPr>
              <w:t>2015</w:t>
            </w:r>
          </w:p>
        </w:tc>
        <w:tc>
          <w:tcPr>
            <w:tcW w:w="113" w:type="dxa"/>
          </w:tcPr>
          <w:p w14:paraId="1BD603B4" w14:textId="77777777" w:rsidR="005F56C5" w:rsidRDefault="005F56C5">
            <w:pPr>
              <w:pBdr>
                <w:top w:val="nil"/>
                <w:left w:val="nil"/>
                <w:bottom w:val="nil"/>
                <w:right w:val="nil"/>
                <w:between w:val="nil"/>
              </w:pBdr>
              <w:rPr>
                <w:color w:val="000000"/>
                <w:sz w:val="12"/>
                <w:szCs w:val="12"/>
              </w:rPr>
            </w:pPr>
          </w:p>
        </w:tc>
      </w:tr>
      <w:tr w:rsidR="005F56C5" w14:paraId="1BD603BD" w14:textId="77777777">
        <w:trPr>
          <w:trHeight w:val="255"/>
        </w:trPr>
        <w:tc>
          <w:tcPr>
            <w:tcW w:w="7513" w:type="dxa"/>
          </w:tcPr>
          <w:p w14:paraId="1BD603B6"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CASH FLOWS FROM OPERATING ACTIVITIES:</w:t>
            </w:r>
          </w:p>
        </w:tc>
        <w:tc>
          <w:tcPr>
            <w:tcW w:w="480" w:type="dxa"/>
            <w:tcBorders>
              <w:top w:val="single" w:sz="6" w:space="0" w:color="000000"/>
            </w:tcBorders>
          </w:tcPr>
          <w:p w14:paraId="1BD603B7" w14:textId="77777777" w:rsidR="005F56C5" w:rsidRDefault="005F56C5">
            <w:pPr>
              <w:pBdr>
                <w:top w:val="nil"/>
                <w:left w:val="nil"/>
                <w:bottom w:val="nil"/>
                <w:right w:val="nil"/>
                <w:between w:val="nil"/>
              </w:pBdr>
              <w:rPr>
                <w:color w:val="000000"/>
                <w:sz w:val="18"/>
                <w:szCs w:val="18"/>
              </w:rPr>
            </w:pPr>
          </w:p>
        </w:tc>
        <w:tc>
          <w:tcPr>
            <w:tcW w:w="1043" w:type="dxa"/>
            <w:tcBorders>
              <w:top w:val="single" w:sz="6" w:space="0" w:color="000000"/>
            </w:tcBorders>
          </w:tcPr>
          <w:p w14:paraId="1BD603B8" w14:textId="77777777" w:rsidR="005F56C5" w:rsidRDefault="005F56C5">
            <w:pPr>
              <w:pBdr>
                <w:top w:val="nil"/>
                <w:left w:val="nil"/>
                <w:bottom w:val="nil"/>
                <w:right w:val="nil"/>
                <w:between w:val="nil"/>
              </w:pBdr>
              <w:rPr>
                <w:color w:val="000000"/>
                <w:sz w:val="18"/>
                <w:szCs w:val="18"/>
              </w:rPr>
            </w:pPr>
          </w:p>
        </w:tc>
        <w:tc>
          <w:tcPr>
            <w:tcW w:w="279" w:type="dxa"/>
          </w:tcPr>
          <w:p w14:paraId="1BD603B9" w14:textId="77777777" w:rsidR="005F56C5" w:rsidRDefault="005F56C5">
            <w:pPr>
              <w:pBdr>
                <w:top w:val="nil"/>
                <w:left w:val="nil"/>
                <w:bottom w:val="nil"/>
                <w:right w:val="nil"/>
                <w:between w:val="nil"/>
              </w:pBdr>
              <w:rPr>
                <w:color w:val="000000"/>
                <w:sz w:val="18"/>
                <w:szCs w:val="18"/>
              </w:rPr>
            </w:pPr>
          </w:p>
        </w:tc>
        <w:tc>
          <w:tcPr>
            <w:tcW w:w="476" w:type="dxa"/>
            <w:tcBorders>
              <w:top w:val="single" w:sz="6" w:space="0" w:color="000000"/>
            </w:tcBorders>
          </w:tcPr>
          <w:p w14:paraId="1BD603BA" w14:textId="77777777" w:rsidR="005F56C5" w:rsidRDefault="005F56C5">
            <w:pPr>
              <w:pBdr>
                <w:top w:val="nil"/>
                <w:left w:val="nil"/>
                <w:bottom w:val="nil"/>
                <w:right w:val="nil"/>
                <w:between w:val="nil"/>
              </w:pBdr>
              <w:rPr>
                <w:color w:val="000000"/>
                <w:sz w:val="18"/>
                <w:szCs w:val="18"/>
              </w:rPr>
            </w:pPr>
          </w:p>
        </w:tc>
        <w:tc>
          <w:tcPr>
            <w:tcW w:w="1046" w:type="dxa"/>
            <w:tcBorders>
              <w:top w:val="single" w:sz="6" w:space="0" w:color="000000"/>
            </w:tcBorders>
          </w:tcPr>
          <w:p w14:paraId="1BD603BB" w14:textId="77777777" w:rsidR="005F56C5" w:rsidRDefault="005F56C5">
            <w:pPr>
              <w:pBdr>
                <w:top w:val="nil"/>
                <w:left w:val="nil"/>
                <w:bottom w:val="nil"/>
                <w:right w:val="nil"/>
                <w:between w:val="nil"/>
              </w:pBdr>
              <w:rPr>
                <w:color w:val="000000"/>
                <w:sz w:val="18"/>
                <w:szCs w:val="18"/>
              </w:rPr>
            </w:pPr>
          </w:p>
        </w:tc>
        <w:tc>
          <w:tcPr>
            <w:tcW w:w="113" w:type="dxa"/>
          </w:tcPr>
          <w:p w14:paraId="1BD603BC" w14:textId="77777777" w:rsidR="005F56C5" w:rsidRDefault="005F56C5">
            <w:pPr>
              <w:pBdr>
                <w:top w:val="nil"/>
                <w:left w:val="nil"/>
                <w:bottom w:val="nil"/>
                <w:right w:val="nil"/>
                <w:between w:val="nil"/>
              </w:pBdr>
              <w:rPr>
                <w:color w:val="000000"/>
                <w:sz w:val="18"/>
                <w:szCs w:val="18"/>
              </w:rPr>
            </w:pPr>
          </w:p>
        </w:tc>
      </w:tr>
      <w:tr w:rsidR="005F56C5" w14:paraId="1BD603C5" w14:textId="77777777">
        <w:trPr>
          <w:trHeight w:val="254"/>
        </w:trPr>
        <w:tc>
          <w:tcPr>
            <w:tcW w:w="7513" w:type="dxa"/>
          </w:tcPr>
          <w:p w14:paraId="1BD603BE"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Net loss</w:t>
            </w:r>
          </w:p>
        </w:tc>
        <w:tc>
          <w:tcPr>
            <w:tcW w:w="480" w:type="dxa"/>
          </w:tcPr>
          <w:p w14:paraId="1BD603BF" w14:textId="77777777" w:rsidR="005F56C5" w:rsidRDefault="005F1A22">
            <w:pPr>
              <w:pBdr>
                <w:top w:val="nil"/>
                <w:left w:val="nil"/>
                <w:bottom w:val="nil"/>
                <w:right w:val="nil"/>
                <w:between w:val="nil"/>
              </w:pBdr>
              <w:spacing w:before="8" w:line="227" w:lineRule="auto"/>
              <w:rPr>
                <w:color w:val="000000"/>
                <w:sz w:val="20"/>
                <w:szCs w:val="20"/>
              </w:rPr>
            </w:pPr>
            <w:r>
              <w:rPr>
                <w:color w:val="000000"/>
                <w:sz w:val="20"/>
                <w:szCs w:val="20"/>
              </w:rPr>
              <w:t>$</w:t>
            </w:r>
          </w:p>
        </w:tc>
        <w:tc>
          <w:tcPr>
            <w:tcW w:w="1043" w:type="dxa"/>
          </w:tcPr>
          <w:p w14:paraId="1BD603C0"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(11,840</w:t>
            </w:r>
          </w:p>
        </w:tc>
        <w:tc>
          <w:tcPr>
            <w:tcW w:w="279" w:type="dxa"/>
          </w:tcPr>
          <w:p w14:paraId="1BD603C1" w14:textId="77777777" w:rsidR="005F56C5" w:rsidRDefault="005F1A22">
            <w:pPr>
              <w:pBdr>
                <w:top w:val="nil"/>
                <w:left w:val="nil"/>
                <w:bottom w:val="nil"/>
                <w:right w:val="nil"/>
                <w:between w:val="nil"/>
              </w:pBdr>
              <w:spacing w:before="8" w:line="227" w:lineRule="auto"/>
              <w:ind w:left="-7"/>
              <w:rPr>
                <w:color w:val="000000"/>
                <w:sz w:val="20"/>
                <w:szCs w:val="20"/>
              </w:rPr>
            </w:pPr>
            <w:r>
              <w:rPr>
                <w:color w:val="000000"/>
                <w:sz w:val="20"/>
                <w:szCs w:val="20"/>
              </w:rPr>
              <w:t>)</w:t>
            </w:r>
          </w:p>
        </w:tc>
        <w:tc>
          <w:tcPr>
            <w:tcW w:w="476" w:type="dxa"/>
          </w:tcPr>
          <w:p w14:paraId="1BD603C2" w14:textId="77777777" w:rsidR="005F56C5" w:rsidRDefault="005F1A22">
            <w:pPr>
              <w:pBdr>
                <w:top w:val="nil"/>
                <w:left w:val="nil"/>
                <w:bottom w:val="nil"/>
                <w:right w:val="nil"/>
                <w:between w:val="nil"/>
              </w:pBdr>
              <w:spacing w:before="8" w:line="227" w:lineRule="auto"/>
              <w:ind w:left="-2"/>
              <w:rPr>
                <w:color w:val="000000"/>
                <w:sz w:val="20"/>
                <w:szCs w:val="20"/>
              </w:rPr>
            </w:pPr>
            <w:r>
              <w:rPr>
                <w:color w:val="000000"/>
                <w:sz w:val="20"/>
                <w:szCs w:val="20"/>
              </w:rPr>
              <w:t>$</w:t>
            </w:r>
          </w:p>
        </w:tc>
        <w:tc>
          <w:tcPr>
            <w:tcW w:w="1046" w:type="dxa"/>
          </w:tcPr>
          <w:p w14:paraId="1BD603C3"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(5,280</w:t>
            </w:r>
          </w:p>
        </w:tc>
        <w:tc>
          <w:tcPr>
            <w:tcW w:w="113" w:type="dxa"/>
          </w:tcPr>
          <w:p w14:paraId="1BD603C4" w14:textId="77777777" w:rsidR="005F56C5" w:rsidRDefault="005F1A22">
            <w:pPr>
              <w:pBdr>
                <w:top w:val="nil"/>
                <w:left w:val="nil"/>
                <w:bottom w:val="nil"/>
                <w:right w:val="nil"/>
                <w:between w:val="nil"/>
              </w:pBdr>
              <w:spacing w:before="8" w:line="227" w:lineRule="auto"/>
              <w:ind w:left="-7" w:right="51"/>
              <w:jc w:val="center"/>
              <w:rPr>
                <w:color w:val="000000"/>
                <w:sz w:val="20"/>
                <w:szCs w:val="20"/>
              </w:rPr>
            </w:pPr>
            <w:r>
              <w:rPr>
                <w:color w:val="000000"/>
                <w:sz w:val="20"/>
                <w:szCs w:val="20"/>
              </w:rPr>
              <w:t>)</w:t>
            </w:r>
          </w:p>
        </w:tc>
      </w:tr>
      <w:tr w:rsidR="005F56C5" w14:paraId="1BD603CD" w14:textId="77777777">
        <w:trPr>
          <w:trHeight w:val="254"/>
        </w:trPr>
        <w:tc>
          <w:tcPr>
            <w:tcW w:w="7513" w:type="dxa"/>
          </w:tcPr>
          <w:p w14:paraId="1BD603C6"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Adjustments to reconcile net loss to net cash provided by operating activities:</w:t>
            </w:r>
          </w:p>
        </w:tc>
        <w:tc>
          <w:tcPr>
            <w:tcW w:w="480" w:type="dxa"/>
          </w:tcPr>
          <w:p w14:paraId="1BD603C7" w14:textId="77777777" w:rsidR="005F56C5" w:rsidRDefault="005F56C5">
            <w:pPr>
              <w:pBdr>
                <w:top w:val="nil"/>
                <w:left w:val="nil"/>
                <w:bottom w:val="nil"/>
                <w:right w:val="nil"/>
                <w:between w:val="nil"/>
              </w:pBdr>
              <w:rPr>
                <w:color w:val="000000"/>
                <w:sz w:val="18"/>
                <w:szCs w:val="18"/>
              </w:rPr>
            </w:pPr>
          </w:p>
        </w:tc>
        <w:tc>
          <w:tcPr>
            <w:tcW w:w="1043" w:type="dxa"/>
          </w:tcPr>
          <w:p w14:paraId="1BD603C8" w14:textId="77777777" w:rsidR="005F56C5" w:rsidRDefault="005F56C5">
            <w:pPr>
              <w:pBdr>
                <w:top w:val="nil"/>
                <w:left w:val="nil"/>
                <w:bottom w:val="nil"/>
                <w:right w:val="nil"/>
                <w:between w:val="nil"/>
              </w:pBdr>
              <w:rPr>
                <w:color w:val="000000"/>
                <w:sz w:val="18"/>
                <w:szCs w:val="18"/>
              </w:rPr>
            </w:pPr>
          </w:p>
        </w:tc>
        <w:tc>
          <w:tcPr>
            <w:tcW w:w="279" w:type="dxa"/>
          </w:tcPr>
          <w:p w14:paraId="1BD603C9" w14:textId="77777777" w:rsidR="005F56C5" w:rsidRDefault="005F56C5">
            <w:pPr>
              <w:pBdr>
                <w:top w:val="nil"/>
                <w:left w:val="nil"/>
                <w:bottom w:val="nil"/>
                <w:right w:val="nil"/>
                <w:between w:val="nil"/>
              </w:pBdr>
              <w:rPr>
                <w:color w:val="000000"/>
                <w:sz w:val="18"/>
                <w:szCs w:val="18"/>
              </w:rPr>
            </w:pPr>
          </w:p>
        </w:tc>
        <w:tc>
          <w:tcPr>
            <w:tcW w:w="476" w:type="dxa"/>
          </w:tcPr>
          <w:p w14:paraId="1BD603CA" w14:textId="77777777" w:rsidR="005F56C5" w:rsidRDefault="005F56C5">
            <w:pPr>
              <w:pBdr>
                <w:top w:val="nil"/>
                <w:left w:val="nil"/>
                <w:bottom w:val="nil"/>
                <w:right w:val="nil"/>
                <w:between w:val="nil"/>
              </w:pBdr>
              <w:rPr>
                <w:color w:val="000000"/>
                <w:sz w:val="18"/>
                <w:szCs w:val="18"/>
              </w:rPr>
            </w:pPr>
          </w:p>
        </w:tc>
        <w:tc>
          <w:tcPr>
            <w:tcW w:w="1046" w:type="dxa"/>
          </w:tcPr>
          <w:p w14:paraId="1BD603CB" w14:textId="77777777" w:rsidR="005F56C5" w:rsidRDefault="005F56C5">
            <w:pPr>
              <w:pBdr>
                <w:top w:val="nil"/>
                <w:left w:val="nil"/>
                <w:bottom w:val="nil"/>
                <w:right w:val="nil"/>
                <w:between w:val="nil"/>
              </w:pBdr>
              <w:rPr>
                <w:color w:val="000000"/>
                <w:sz w:val="18"/>
                <w:szCs w:val="18"/>
              </w:rPr>
            </w:pPr>
          </w:p>
        </w:tc>
        <w:tc>
          <w:tcPr>
            <w:tcW w:w="113" w:type="dxa"/>
          </w:tcPr>
          <w:p w14:paraId="1BD603CC" w14:textId="77777777" w:rsidR="005F56C5" w:rsidRDefault="005F56C5">
            <w:pPr>
              <w:pBdr>
                <w:top w:val="nil"/>
                <w:left w:val="nil"/>
                <w:bottom w:val="nil"/>
                <w:right w:val="nil"/>
                <w:between w:val="nil"/>
              </w:pBdr>
              <w:rPr>
                <w:color w:val="000000"/>
                <w:sz w:val="18"/>
                <w:szCs w:val="18"/>
              </w:rPr>
            </w:pPr>
          </w:p>
        </w:tc>
      </w:tr>
      <w:tr w:rsidR="005F56C5" w14:paraId="1BD603D5" w14:textId="77777777">
        <w:trPr>
          <w:trHeight w:val="254"/>
        </w:trPr>
        <w:tc>
          <w:tcPr>
            <w:tcW w:w="7513" w:type="dxa"/>
          </w:tcPr>
          <w:p w14:paraId="1BD603CE" w14:textId="77777777" w:rsidR="005F56C5" w:rsidRDefault="005F1A22">
            <w:pPr>
              <w:pBdr>
                <w:top w:val="nil"/>
                <w:left w:val="nil"/>
                <w:bottom w:val="nil"/>
                <w:right w:val="nil"/>
                <w:between w:val="nil"/>
              </w:pBdr>
              <w:spacing w:before="8" w:line="227" w:lineRule="auto"/>
              <w:ind w:left="596"/>
              <w:rPr>
                <w:color w:val="000000"/>
                <w:sz w:val="20"/>
                <w:szCs w:val="20"/>
              </w:rPr>
            </w:pPr>
            <w:r>
              <w:rPr>
                <w:color w:val="000000"/>
                <w:sz w:val="20"/>
                <w:szCs w:val="20"/>
              </w:rPr>
              <w:t>Depreciation and amortization</w:t>
            </w:r>
          </w:p>
        </w:tc>
        <w:tc>
          <w:tcPr>
            <w:tcW w:w="480" w:type="dxa"/>
          </w:tcPr>
          <w:p w14:paraId="1BD603CF" w14:textId="77777777" w:rsidR="005F56C5" w:rsidRDefault="005F56C5">
            <w:pPr>
              <w:pBdr>
                <w:top w:val="nil"/>
                <w:left w:val="nil"/>
                <w:bottom w:val="nil"/>
                <w:right w:val="nil"/>
                <w:between w:val="nil"/>
              </w:pBdr>
              <w:rPr>
                <w:color w:val="000000"/>
                <w:sz w:val="18"/>
                <w:szCs w:val="18"/>
              </w:rPr>
            </w:pPr>
          </w:p>
        </w:tc>
        <w:tc>
          <w:tcPr>
            <w:tcW w:w="1043" w:type="dxa"/>
          </w:tcPr>
          <w:p w14:paraId="1BD603D0"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3,687</w:t>
            </w:r>
          </w:p>
        </w:tc>
        <w:tc>
          <w:tcPr>
            <w:tcW w:w="279" w:type="dxa"/>
          </w:tcPr>
          <w:p w14:paraId="1BD603D1" w14:textId="77777777" w:rsidR="005F56C5" w:rsidRDefault="005F56C5">
            <w:pPr>
              <w:pBdr>
                <w:top w:val="nil"/>
                <w:left w:val="nil"/>
                <w:bottom w:val="nil"/>
                <w:right w:val="nil"/>
                <w:between w:val="nil"/>
              </w:pBdr>
              <w:rPr>
                <w:color w:val="000000"/>
                <w:sz w:val="18"/>
                <w:szCs w:val="18"/>
              </w:rPr>
            </w:pPr>
          </w:p>
        </w:tc>
        <w:tc>
          <w:tcPr>
            <w:tcW w:w="476" w:type="dxa"/>
          </w:tcPr>
          <w:p w14:paraId="1BD603D2" w14:textId="77777777" w:rsidR="005F56C5" w:rsidRDefault="005F56C5">
            <w:pPr>
              <w:pBdr>
                <w:top w:val="nil"/>
                <w:left w:val="nil"/>
                <w:bottom w:val="nil"/>
                <w:right w:val="nil"/>
                <w:between w:val="nil"/>
              </w:pBdr>
              <w:rPr>
                <w:color w:val="000000"/>
                <w:sz w:val="18"/>
                <w:szCs w:val="18"/>
              </w:rPr>
            </w:pPr>
          </w:p>
        </w:tc>
        <w:tc>
          <w:tcPr>
            <w:tcW w:w="1046" w:type="dxa"/>
          </w:tcPr>
          <w:p w14:paraId="1BD603D3"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2,738</w:t>
            </w:r>
          </w:p>
        </w:tc>
        <w:tc>
          <w:tcPr>
            <w:tcW w:w="113" w:type="dxa"/>
          </w:tcPr>
          <w:p w14:paraId="1BD603D4" w14:textId="77777777" w:rsidR="005F56C5" w:rsidRDefault="005F56C5">
            <w:pPr>
              <w:pBdr>
                <w:top w:val="nil"/>
                <w:left w:val="nil"/>
                <w:bottom w:val="nil"/>
                <w:right w:val="nil"/>
                <w:between w:val="nil"/>
              </w:pBdr>
              <w:rPr>
                <w:color w:val="000000"/>
                <w:sz w:val="18"/>
                <w:szCs w:val="18"/>
              </w:rPr>
            </w:pPr>
          </w:p>
        </w:tc>
      </w:tr>
      <w:tr w:rsidR="005F56C5" w14:paraId="1BD603DD" w14:textId="77777777">
        <w:trPr>
          <w:trHeight w:val="254"/>
        </w:trPr>
        <w:tc>
          <w:tcPr>
            <w:tcW w:w="7513" w:type="dxa"/>
          </w:tcPr>
          <w:p w14:paraId="1BD603D6" w14:textId="77777777" w:rsidR="005F56C5" w:rsidRDefault="005F1A22">
            <w:pPr>
              <w:pBdr>
                <w:top w:val="nil"/>
                <w:left w:val="nil"/>
                <w:bottom w:val="nil"/>
                <w:right w:val="nil"/>
                <w:between w:val="nil"/>
              </w:pBdr>
              <w:spacing w:before="8" w:line="227" w:lineRule="auto"/>
              <w:ind w:left="596"/>
              <w:rPr>
                <w:color w:val="000000"/>
                <w:sz w:val="20"/>
                <w:szCs w:val="20"/>
              </w:rPr>
            </w:pPr>
            <w:r>
              <w:rPr>
                <w:color w:val="000000"/>
                <w:sz w:val="20"/>
                <w:szCs w:val="20"/>
              </w:rPr>
              <w:t>Consulting expense settled with equity awards</w:t>
            </w:r>
          </w:p>
        </w:tc>
        <w:tc>
          <w:tcPr>
            <w:tcW w:w="480" w:type="dxa"/>
          </w:tcPr>
          <w:p w14:paraId="1BD603D7" w14:textId="77777777" w:rsidR="005F56C5" w:rsidRDefault="005F56C5">
            <w:pPr>
              <w:pBdr>
                <w:top w:val="nil"/>
                <w:left w:val="nil"/>
                <w:bottom w:val="nil"/>
                <w:right w:val="nil"/>
                <w:between w:val="nil"/>
              </w:pBdr>
              <w:rPr>
                <w:color w:val="000000"/>
                <w:sz w:val="18"/>
                <w:szCs w:val="18"/>
              </w:rPr>
            </w:pPr>
          </w:p>
        </w:tc>
        <w:tc>
          <w:tcPr>
            <w:tcW w:w="1043" w:type="dxa"/>
          </w:tcPr>
          <w:p w14:paraId="1BD603D8"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color w:val="000000"/>
                <w:sz w:val="20"/>
                <w:szCs w:val="20"/>
              </w:rPr>
              <w:t>—</w:t>
            </w:r>
          </w:p>
        </w:tc>
        <w:tc>
          <w:tcPr>
            <w:tcW w:w="279" w:type="dxa"/>
          </w:tcPr>
          <w:p w14:paraId="1BD603D9" w14:textId="77777777" w:rsidR="005F56C5" w:rsidRDefault="005F56C5">
            <w:pPr>
              <w:pBdr>
                <w:top w:val="nil"/>
                <w:left w:val="nil"/>
                <w:bottom w:val="nil"/>
                <w:right w:val="nil"/>
                <w:between w:val="nil"/>
              </w:pBdr>
              <w:rPr>
                <w:color w:val="000000"/>
                <w:sz w:val="18"/>
                <w:szCs w:val="18"/>
              </w:rPr>
            </w:pPr>
          </w:p>
        </w:tc>
        <w:tc>
          <w:tcPr>
            <w:tcW w:w="476" w:type="dxa"/>
          </w:tcPr>
          <w:p w14:paraId="1BD603DA" w14:textId="77777777" w:rsidR="005F56C5" w:rsidRDefault="005F56C5">
            <w:pPr>
              <w:pBdr>
                <w:top w:val="nil"/>
                <w:left w:val="nil"/>
                <w:bottom w:val="nil"/>
                <w:right w:val="nil"/>
                <w:between w:val="nil"/>
              </w:pBdr>
              <w:rPr>
                <w:color w:val="000000"/>
                <w:sz w:val="18"/>
                <w:szCs w:val="18"/>
              </w:rPr>
            </w:pPr>
          </w:p>
        </w:tc>
        <w:tc>
          <w:tcPr>
            <w:tcW w:w="1046" w:type="dxa"/>
          </w:tcPr>
          <w:p w14:paraId="1BD603DB"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286</w:t>
            </w:r>
          </w:p>
        </w:tc>
        <w:tc>
          <w:tcPr>
            <w:tcW w:w="113" w:type="dxa"/>
          </w:tcPr>
          <w:p w14:paraId="1BD603DC" w14:textId="77777777" w:rsidR="005F56C5" w:rsidRDefault="005F56C5">
            <w:pPr>
              <w:pBdr>
                <w:top w:val="nil"/>
                <w:left w:val="nil"/>
                <w:bottom w:val="nil"/>
                <w:right w:val="nil"/>
                <w:between w:val="nil"/>
              </w:pBdr>
              <w:rPr>
                <w:color w:val="000000"/>
                <w:sz w:val="18"/>
                <w:szCs w:val="18"/>
              </w:rPr>
            </w:pPr>
          </w:p>
        </w:tc>
      </w:tr>
      <w:tr w:rsidR="005F56C5" w14:paraId="1BD603E5" w14:textId="77777777">
        <w:trPr>
          <w:trHeight w:val="254"/>
        </w:trPr>
        <w:tc>
          <w:tcPr>
            <w:tcW w:w="7513" w:type="dxa"/>
          </w:tcPr>
          <w:p w14:paraId="1BD603DE" w14:textId="77777777" w:rsidR="005F56C5" w:rsidRDefault="005F1A22">
            <w:pPr>
              <w:pBdr>
                <w:top w:val="nil"/>
                <w:left w:val="nil"/>
                <w:bottom w:val="nil"/>
                <w:right w:val="nil"/>
                <w:between w:val="nil"/>
              </w:pBdr>
              <w:spacing w:before="8" w:line="227" w:lineRule="auto"/>
              <w:ind w:left="596"/>
              <w:rPr>
                <w:color w:val="000000"/>
                <w:sz w:val="20"/>
                <w:szCs w:val="20"/>
              </w:rPr>
            </w:pPr>
            <w:r>
              <w:rPr>
                <w:color w:val="000000"/>
                <w:sz w:val="20"/>
                <w:szCs w:val="20"/>
              </w:rPr>
              <w:t>Bad debt expense</w:t>
            </w:r>
          </w:p>
        </w:tc>
        <w:tc>
          <w:tcPr>
            <w:tcW w:w="480" w:type="dxa"/>
          </w:tcPr>
          <w:p w14:paraId="1BD603DF" w14:textId="77777777" w:rsidR="005F56C5" w:rsidRDefault="005F56C5">
            <w:pPr>
              <w:pBdr>
                <w:top w:val="nil"/>
                <w:left w:val="nil"/>
                <w:bottom w:val="nil"/>
                <w:right w:val="nil"/>
                <w:between w:val="nil"/>
              </w:pBdr>
              <w:rPr>
                <w:color w:val="000000"/>
                <w:sz w:val="18"/>
                <w:szCs w:val="18"/>
              </w:rPr>
            </w:pPr>
          </w:p>
        </w:tc>
        <w:tc>
          <w:tcPr>
            <w:tcW w:w="1043" w:type="dxa"/>
          </w:tcPr>
          <w:p w14:paraId="1BD603E0"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667</w:t>
            </w:r>
          </w:p>
        </w:tc>
        <w:tc>
          <w:tcPr>
            <w:tcW w:w="279" w:type="dxa"/>
          </w:tcPr>
          <w:p w14:paraId="1BD603E1" w14:textId="77777777" w:rsidR="005F56C5" w:rsidRDefault="005F56C5">
            <w:pPr>
              <w:pBdr>
                <w:top w:val="nil"/>
                <w:left w:val="nil"/>
                <w:bottom w:val="nil"/>
                <w:right w:val="nil"/>
                <w:between w:val="nil"/>
              </w:pBdr>
              <w:rPr>
                <w:color w:val="000000"/>
                <w:sz w:val="18"/>
                <w:szCs w:val="18"/>
              </w:rPr>
            </w:pPr>
          </w:p>
        </w:tc>
        <w:tc>
          <w:tcPr>
            <w:tcW w:w="476" w:type="dxa"/>
          </w:tcPr>
          <w:p w14:paraId="1BD603E2" w14:textId="77777777" w:rsidR="005F56C5" w:rsidRDefault="005F56C5">
            <w:pPr>
              <w:pBdr>
                <w:top w:val="nil"/>
                <w:left w:val="nil"/>
                <w:bottom w:val="nil"/>
                <w:right w:val="nil"/>
                <w:between w:val="nil"/>
              </w:pBdr>
              <w:rPr>
                <w:color w:val="000000"/>
                <w:sz w:val="18"/>
                <w:szCs w:val="18"/>
              </w:rPr>
            </w:pPr>
          </w:p>
        </w:tc>
        <w:tc>
          <w:tcPr>
            <w:tcW w:w="1046" w:type="dxa"/>
          </w:tcPr>
          <w:p w14:paraId="1BD603E3"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397</w:t>
            </w:r>
          </w:p>
        </w:tc>
        <w:tc>
          <w:tcPr>
            <w:tcW w:w="113" w:type="dxa"/>
          </w:tcPr>
          <w:p w14:paraId="1BD603E4" w14:textId="77777777" w:rsidR="005F56C5" w:rsidRDefault="005F56C5">
            <w:pPr>
              <w:pBdr>
                <w:top w:val="nil"/>
                <w:left w:val="nil"/>
                <w:bottom w:val="nil"/>
                <w:right w:val="nil"/>
                <w:between w:val="nil"/>
              </w:pBdr>
              <w:rPr>
                <w:color w:val="000000"/>
                <w:sz w:val="18"/>
                <w:szCs w:val="18"/>
              </w:rPr>
            </w:pPr>
          </w:p>
        </w:tc>
      </w:tr>
      <w:tr w:rsidR="005F56C5" w14:paraId="1BD603ED" w14:textId="77777777">
        <w:trPr>
          <w:trHeight w:val="254"/>
        </w:trPr>
        <w:tc>
          <w:tcPr>
            <w:tcW w:w="7513" w:type="dxa"/>
          </w:tcPr>
          <w:p w14:paraId="1BD603E6" w14:textId="77777777" w:rsidR="005F56C5" w:rsidRDefault="005F1A22">
            <w:pPr>
              <w:pBdr>
                <w:top w:val="nil"/>
                <w:left w:val="nil"/>
                <w:bottom w:val="nil"/>
                <w:right w:val="nil"/>
                <w:between w:val="nil"/>
              </w:pBdr>
              <w:spacing w:before="8" w:line="227" w:lineRule="auto"/>
              <w:ind w:left="596"/>
              <w:rPr>
                <w:color w:val="000000"/>
                <w:sz w:val="20"/>
                <w:szCs w:val="20"/>
              </w:rPr>
            </w:pPr>
            <w:r>
              <w:rPr>
                <w:color w:val="000000"/>
                <w:sz w:val="20"/>
                <w:szCs w:val="20"/>
              </w:rPr>
              <w:t>Stock-based compensation</w:t>
            </w:r>
          </w:p>
        </w:tc>
        <w:tc>
          <w:tcPr>
            <w:tcW w:w="480" w:type="dxa"/>
          </w:tcPr>
          <w:p w14:paraId="1BD603E7" w14:textId="77777777" w:rsidR="005F56C5" w:rsidRDefault="005F56C5">
            <w:pPr>
              <w:pBdr>
                <w:top w:val="nil"/>
                <w:left w:val="nil"/>
                <w:bottom w:val="nil"/>
                <w:right w:val="nil"/>
                <w:between w:val="nil"/>
              </w:pBdr>
              <w:rPr>
                <w:color w:val="000000"/>
                <w:sz w:val="18"/>
                <w:szCs w:val="18"/>
              </w:rPr>
            </w:pPr>
          </w:p>
        </w:tc>
        <w:tc>
          <w:tcPr>
            <w:tcW w:w="1043" w:type="dxa"/>
          </w:tcPr>
          <w:p w14:paraId="1BD603E8"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10,353</w:t>
            </w:r>
          </w:p>
        </w:tc>
        <w:tc>
          <w:tcPr>
            <w:tcW w:w="279" w:type="dxa"/>
          </w:tcPr>
          <w:p w14:paraId="1BD603E9" w14:textId="77777777" w:rsidR="005F56C5" w:rsidRDefault="005F56C5">
            <w:pPr>
              <w:pBdr>
                <w:top w:val="nil"/>
                <w:left w:val="nil"/>
                <w:bottom w:val="nil"/>
                <w:right w:val="nil"/>
                <w:between w:val="nil"/>
              </w:pBdr>
              <w:rPr>
                <w:color w:val="000000"/>
                <w:sz w:val="18"/>
                <w:szCs w:val="18"/>
              </w:rPr>
            </w:pPr>
          </w:p>
        </w:tc>
        <w:tc>
          <w:tcPr>
            <w:tcW w:w="476" w:type="dxa"/>
          </w:tcPr>
          <w:p w14:paraId="1BD603EA" w14:textId="77777777" w:rsidR="005F56C5" w:rsidRDefault="005F56C5">
            <w:pPr>
              <w:pBdr>
                <w:top w:val="nil"/>
                <w:left w:val="nil"/>
                <w:bottom w:val="nil"/>
                <w:right w:val="nil"/>
                <w:between w:val="nil"/>
              </w:pBdr>
              <w:rPr>
                <w:color w:val="000000"/>
                <w:sz w:val="18"/>
                <w:szCs w:val="18"/>
              </w:rPr>
            </w:pPr>
          </w:p>
        </w:tc>
        <w:tc>
          <w:tcPr>
            <w:tcW w:w="1046" w:type="dxa"/>
          </w:tcPr>
          <w:p w14:paraId="1BD603EB"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7,056</w:t>
            </w:r>
          </w:p>
        </w:tc>
        <w:tc>
          <w:tcPr>
            <w:tcW w:w="113" w:type="dxa"/>
          </w:tcPr>
          <w:p w14:paraId="1BD603EC" w14:textId="77777777" w:rsidR="005F56C5" w:rsidRDefault="005F56C5">
            <w:pPr>
              <w:pBdr>
                <w:top w:val="nil"/>
                <w:left w:val="nil"/>
                <w:bottom w:val="nil"/>
                <w:right w:val="nil"/>
                <w:between w:val="nil"/>
              </w:pBdr>
              <w:rPr>
                <w:color w:val="000000"/>
                <w:sz w:val="18"/>
                <w:szCs w:val="18"/>
              </w:rPr>
            </w:pPr>
          </w:p>
        </w:tc>
      </w:tr>
      <w:tr w:rsidR="005F56C5" w14:paraId="1BD603F5" w14:textId="77777777">
        <w:trPr>
          <w:trHeight w:val="254"/>
        </w:trPr>
        <w:tc>
          <w:tcPr>
            <w:tcW w:w="7513" w:type="dxa"/>
          </w:tcPr>
          <w:p w14:paraId="1BD603EE" w14:textId="77777777" w:rsidR="005F56C5" w:rsidRDefault="005F1A22">
            <w:pPr>
              <w:pBdr>
                <w:top w:val="nil"/>
                <w:left w:val="nil"/>
                <w:bottom w:val="nil"/>
                <w:right w:val="nil"/>
                <w:between w:val="nil"/>
              </w:pBdr>
              <w:spacing w:before="8" w:line="227" w:lineRule="auto"/>
              <w:ind w:left="596"/>
              <w:rPr>
                <w:color w:val="000000"/>
                <w:sz w:val="20"/>
                <w:szCs w:val="20"/>
              </w:rPr>
            </w:pPr>
            <w:r>
              <w:rPr>
                <w:color w:val="000000"/>
                <w:sz w:val="20"/>
                <w:szCs w:val="20"/>
              </w:rPr>
              <w:t>Deferred income taxes</w:t>
            </w:r>
          </w:p>
        </w:tc>
        <w:tc>
          <w:tcPr>
            <w:tcW w:w="480" w:type="dxa"/>
          </w:tcPr>
          <w:p w14:paraId="1BD603EF" w14:textId="77777777" w:rsidR="005F56C5" w:rsidRDefault="005F56C5">
            <w:pPr>
              <w:pBdr>
                <w:top w:val="nil"/>
                <w:left w:val="nil"/>
                <w:bottom w:val="nil"/>
                <w:right w:val="nil"/>
                <w:between w:val="nil"/>
              </w:pBdr>
              <w:rPr>
                <w:color w:val="000000"/>
                <w:sz w:val="18"/>
                <w:szCs w:val="18"/>
              </w:rPr>
            </w:pPr>
          </w:p>
        </w:tc>
        <w:tc>
          <w:tcPr>
            <w:tcW w:w="1043" w:type="dxa"/>
          </w:tcPr>
          <w:p w14:paraId="1BD603F0"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35</w:t>
            </w:r>
          </w:p>
        </w:tc>
        <w:tc>
          <w:tcPr>
            <w:tcW w:w="279" w:type="dxa"/>
          </w:tcPr>
          <w:p w14:paraId="1BD603F1" w14:textId="77777777" w:rsidR="005F56C5" w:rsidRDefault="005F56C5">
            <w:pPr>
              <w:pBdr>
                <w:top w:val="nil"/>
                <w:left w:val="nil"/>
                <w:bottom w:val="nil"/>
                <w:right w:val="nil"/>
                <w:between w:val="nil"/>
              </w:pBdr>
              <w:rPr>
                <w:color w:val="000000"/>
                <w:sz w:val="18"/>
                <w:szCs w:val="18"/>
              </w:rPr>
            </w:pPr>
          </w:p>
        </w:tc>
        <w:tc>
          <w:tcPr>
            <w:tcW w:w="476" w:type="dxa"/>
          </w:tcPr>
          <w:p w14:paraId="1BD603F2" w14:textId="77777777" w:rsidR="005F56C5" w:rsidRDefault="005F56C5">
            <w:pPr>
              <w:pBdr>
                <w:top w:val="nil"/>
                <w:left w:val="nil"/>
                <w:bottom w:val="nil"/>
                <w:right w:val="nil"/>
                <w:between w:val="nil"/>
              </w:pBdr>
              <w:rPr>
                <w:color w:val="000000"/>
                <w:sz w:val="18"/>
                <w:szCs w:val="18"/>
              </w:rPr>
            </w:pPr>
          </w:p>
        </w:tc>
        <w:tc>
          <w:tcPr>
            <w:tcW w:w="1046" w:type="dxa"/>
          </w:tcPr>
          <w:p w14:paraId="1BD603F3"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(5,807</w:t>
            </w:r>
          </w:p>
        </w:tc>
        <w:tc>
          <w:tcPr>
            <w:tcW w:w="113" w:type="dxa"/>
          </w:tcPr>
          <w:p w14:paraId="1BD603F4" w14:textId="77777777" w:rsidR="005F56C5" w:rsidRDefault="005F1A22">
            <w:pPr>
              <w:pBdr>
                <w:top w:val="nil"/>
                <w:left w:val="nil"/>
                <w:bottom w:val="nil"/>
                <w:right w:val="nil"/>
                <w:between w:val="nil"/>
              </w:pBdr>
              <w:spacing w:before="8" w:line="227" w:lineRule="auto"/>
              <w:ind w:left="-7" w:right="51"/>
              <w:jc w:val="center"/>
              <w:rPr>
                <w:color w:val="000000"/>
                <w:sz w:val="20"/>
                <w:szCs w:val="20"/>
              </w:rPr>
            </w:pPr>
            <w:r>
              <w:rPr>
                <w:color w:val="000000"/>
                <w:sz w:val="20"/>
                <w:szCs w:val="20"/>
              </w:rPr>
              <w:t>)</w:t>
            </w:r>
          </w:p>
        </w:tc>
      </w:tr>
      <w:tr w:rsidR="005F56C5" w14:paraId="1BD603FD" w14:textId="77777777">
        <w:trPr>
          <w:trHeight w:val="254"/>
        </w:trPr>
        <w:tc>
          <w:tcPr>
            <w:tcW w:w="7513" w:type="dxa"/>
          </w:tcPr>
          <w:p w14:paraId="1BD603F6" w14:textId="77777777" w:rsidR="005F56C5" w:rsidRDefault="005F1A22">
            <w:pPr>
              <w:pBdr>
                <w:top w:val="nil"/>
                <w:left w:val="nil"/>
                <w:bottom w:val="nil"/>
                <w:right w:val="nil"/>
                <w:between w:val="nil"/>
              </w:pBdr>
              <w:spacing w:before="8" w:line="227" w:lineRule="auto"/>
              <w:ind w:left="596"/>
              <w:rPr>
                <w:color w:val="000000"/>
                <w:sz w:val="20"/>
                <w:szCs w:val="20"/>
              </w:rPr>
            </w:pPr>
            <w:r>
              <w:rPr>
                <w:color w:val="000000"/>
                <w:sz w:val="20"/>
                <w:szCs w:val="20"/>
              </w:rPr>
              <w:t>Amortization of premium on marketable securities</w:t>
            </w:r>
          </w:p>
        </w:tc>
        <w:tc>
          <w:tcPr>
            <w:tcW w:w="480" w:type="dxa"/>
          </w:tcPr>
          <w:p w14:paraId="1BD603F7" w14:textId="77777777" w:rsidR="005F56C5" w:rsidRDefault="005F56C5">
            <w:pPr>
              <w:pBdr>
                <w:top w:val="nil"/>
                <w:left w:val="nil"/>
                <w:bottom w:val="nil"/>
                <w:right w:val="nil"/>
                <w:between w:val="nil"/>
              </w:pBdr>
              <w:rPr>
                <w:color w:val="000000"/>
                <w:sz w:val="18"/>
                <w:szCs w:val="18"/>
              </w:rPr>
            </w:pPr>
          </w:p>
        </w:tc>
        <w:tc>
          <w:tcPr>
            <w:tcW w:w="1043" w:type="dxa"/>
          </w:tcPr>
          <w:p w14:paraId="1BD603F8"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92</w:t>
            </w:r>
          </w:p>
        </w:tc>
        <w:tc>
          <w:tcPr>
            <w:tcW w:w="279" w:type="dxa"/>
          </w:tcPr>
          <w:p w14:paraId="1BD603F9" w14:textId="77777777" w:rsidR="005F56C5" w:rsidRDefault="005F56C5">
            <w:pPr>
              <w:pBdr>
                <w:top w:val="nil"/>
                <w:left w:val="nil"/>
                <w:bottom w:val="nil"/>
                <w:right w:val="nil"/>
                <w:between w:val="nil"/>
              </w:pBdr>
              <w:rPr>
                <w:color w:val="000000"/>
                <w:sz w:val="18"/>
                <w:szCs w:val="18"/>
              </w:rPr>
            </w:pPr>
          </w:p>
        </w:tc>
        <w:tc>
          <w:tcPr>
            <w:tcW w:w="476" w:type="dxa"/>
          </w:tcPr>
          <w:p w14:paraId="1BD603FA" w14:textId="77777777" w:rsidR="005F56C5" w:rsidRDefault="005F56C5">
            <w:pPr>
              <w:pBdr>
                <w:top w:val="nil"/>
                <w:left w:val="nil"/>
                <w:bottom w:val="nil"/>
                <w:right w:val="nil"/>
                <w:between w:val="nil"/>
              </w:pBdr>
              <w:rPr>
                <w:color w:val="000000"/>
                <w:sz w:val="18"/>
                <w:szCs w:val="18"/>
              </w:rPr>
            </w:pPr>
          </w:p>
        </w:tc>
        <w:tc>
          <w:tcPr>
            <w:tcW w:w="1046" w:type="dxa"/>
          </w:tcPr>
          <w:p w14:paraId="1BD603FB"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101</w:t>
            </w:r>
          </w:p>
        </w:tc>
        <w:tc>
          <w:tcPr>
            <w:tcW w:w="113" w:type="dxa"/>
          </w:tcPr>
          <w:p w14:paraId="1BD603FC" w14:textId="77777777" w:rsidR="005F56C5" w:rsidRDefault="005F56C5">
            <w:pPr>
              <w:pBdr>
                <w:top w:val="nil"/>
                <w:left w:val="nil"/>
                <w:bottom w:val="nil"/>
                <w:right w:val="nil"/>
                <w:between w:val="nil"/>
              </w:pBdr>
              <w:rPr>
                <w:color w:val="000000"/>
                <w:sz w:val="18"/>
                <w:szCs w:val="18"/>
              </w:rPr>
            </w:pPr>
          </w:p>
        </w:tc>
      </w:tr>
      <w:tr w:rsidR="005F56C5" w14:paraId="1BD60405" w14:textId="77777777">
        <w:trPr>
          <w:trHeight w:val="254"/>
        </w:trPr>
        <w:tc>
          <w:tcPr>
            <w:tcW w:w="7513" w:type="dxa"/>
          </w:tcPr>
          <w:p w14:paraId="1BD603FE" w14:textId="77777777" w:rsidR="005F56C5" w:rsidRDefault="005F1A22">
            <w:pPr>
              <w:pBdr>
                <w:top w:val="nil"/>
                <w:left w:val="nil"/>
                <w:bottom w:val="nil"/>
                <w:right w:val="nil"/>
                <w:between w:val="nil"/>
              </w:pBdr>
              <w:spacing w:before="8" w:line="227" w:lineRule="auto"/>
              <w:ind w:left="596"/>
              <w:rPr>
                <w:color w:val="000000"/>
                <w:sz w:val="20"/>
                <w:szCs w:val="20"/>
              </w:rPr>
            </w:pPr>
            <w:r>
              <w:rPr>
                <w:color w:val="000000"/>
                <w:sz w:val="20"/>
                <w:szCs w:val="20"/>
              </w:rPr>
              <w:t>Other non-cash reconciling items</w:t>
            </w:r>
          </w:p>
        </w:tc>
        <w:tc>
          <w:tcPr>
            <w:tcW w:w="480" w:type="dxa"/>
          </w:tcPr>
          <w:p w14:paraId="1BD603FF" w14:textId="77777777" w:rsidR="005F56C5" w:rsidRDefault="005F56C5">
            <w:pPr>
              <w:pBdr>
                <w:top w:val="nil"/>
                <w:left w:val="nil"/>
                <w:bottom w:val="nil"/>
                <w:right w:val="nil"/>
                <w:between w:val="nil"/>
              </w:pBdr>
              <w:rPr>
                <w:color w:val="000000"/>
                <w:sz w:val="18"/>
                <w:szCs w:val="18"/>
              </w:rPr>
            </w:pPr>
          </w:p>
        </w:tc>
        <w:tc>
          <w:tcPr>
            <w:tcW w:w="1043" w:type="dxa"/>
          </w:tcPr>
          <w:p w14:paraId="1BD60400"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3</w:t>
            </w:r>
          </w:p>
        </w:tc>
        <w:tc>
          <w:tcPr>
            <w:tcW w:w="279" w:type="dxa"/>
          </w:tcPr>
          <w:p w14:paraId="1BD60401" w14:textId="77777777" w:rsidR="005F56C5" w:rsidRDefault="005F56C5">
            <w:pPr>
              <w:pBdr>
                <w:top w:val="nil"/>
                <w:left w:val="nil"/>
                <w:bottom w:val="nil"/>
                <w:right w:val="nil"/>
                <w:between w:val="nil"/>
              </w:pBdr>
              <w:rPr>
                <w:color w:val="000000"/>
                <w:sz w:val="18"/>
                <w:szCs w:val="18"/>
              </w:rPr>
            </w:pPr>
          </w:p>
        </w:tc>
        <w:tc>
          <w:tcPr>
            <w:tcW w:w="476" w:type="dxa"/>
          </w:tcPr>
          <w:p w14:paraId="1BD60402" w14:textId="77777777" w:rsidR="005F56C5" w:rsidRDefault="005F56C5">
            <w:pPr>
              <w:pBdr>
                <w:top w:val="nil"/>
                <w:left w:val="nil"/>
                <w:bottom w:val="nil"/>
                <w:right w:val="nil"/>
                <w:between w:val="nil"/>
              </w:pBdr>
              <w:rPr>
                <w:color w:val="000000"/>
                <w:sz w:val="18"/>
                <w:szCs w:val="18"/>
              </w:rPr>
            </w:pPr>
          </w:p>
        </w:tc>
        <w:tc>
          <w:tcPr>
            <w:tcW w:w="1046" w:type="dxa"/>
          </w:tcPr>
          <w:p w14:paraId="1BD60403"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95</w:t>
            </w:r>
          </w:p>
        </w:tc>
        <w:tc>
          <w:tcPr>
            <w:tcW w:w="113" w:type="dxa"/>
          </w:tcPr>
          <w:p w14:paraId="1BD60404" w14:textId="77777777" w:rsidR="005F56C5" w:rsidRDefault="005F56C5">
            <w:pPr>
              <w:pBdr>
                <w:top w:val="nil"/>
                <w:left w:val="nil"/>
                <w:bottom w:val="nil"/>
                <w:right w:val="nil"/>
                <w:between w:val="nil"/>
              </w:pBdr>
              <w:rPr>
                <w:color w:val="000000"/>
                <w:sz w:val="18"/>
                <w:szCs w:val="18"/>
              </w:rPr>
            </w:pPr>
          </w:p>
        </w:tc>
      </w:tr>
      <w:tr w:rsidR="005F56C5" w14:paraId="1BD6040D" w14:textId="77777777">
        <w:trPr>
          <w:trHeight w:val="254"/>
        </w:trPr>
        <w:tc>
          <w:tcPr>
            <w:tcW w:w="7513" w:type="dxa"/>
          </w:tcPr>
          <w:p w14:paraId="1BD60406" w14:textId="77777777" w:rsidR="005F56C5" w:rsidRDefault="005F1A22">
            <w:pPr>
              <w:pBdr>
                <w:top w:val="nil"/>
                <w:left w:val="nil"/>
                <w:bottom w:val="nil"/>
                <w:right w:val="nil"/>
                <w:between w:val="nil"/>
              </w:pBdr>
              <w:spacing w:before="8" w:line="227" w:lineRule="auto"/>
              <w:ind w:left="596"/>
              <w:rPr>
                <w:color w:val="000000"/>
                <w:sz w:val="20"/>
                <w:szCs w:val="20"/>
              </w:rPr>
            </w:pPr>
            <w:r>
              <w:rPr>
                <w:color w:val="000000"/>
                <w:sz w:val="20"/>
                <w:szCs w:val="20"/>
              </w:rPr>
              <w:t>Changes in operating assets and liabilities:</w:t>
            </w:r>
          </w:p>
        </w:tc>
        <w:tc>
          <w:tcPr>
            <w:tcW w:w="480" w:type="dxa"/>
          </w:tcPr>
          <w:p w14:paraId="1BD60407" w14:textId="77777777" w:rsidR="005F56C5" w:rsidRDefault="005F56C5">
            <w:pPr>
              <w:pBdr>
                <w:top w:val="nil"/>
                <w:left w:val="nil"/>
                <w:bottom w:val="nil"/>
                <w:right w:val="nil"/>
                <w:between w:val="nil"/>
              </w:pBdr>
              <w:rPr>
                <w:color w:val="000000"/>
                <w:sz w:val="18"/>
                <w:szCs w:val="18"/>
              </w:rPr>
            </w:pPr>
          </w:p>
        </w:tc>
        <w:tc>
          <w:tcPr>
            <w:tcW w:w="1043" w:type="dxa"/>
          </w:tcPr>
          <w:p w14:paraId="1BD60408" w14:textId="77777777" w:rsidR="005F56C5" w:rsidRDefault="005F56C5">
            <w:pPr>
              <w:pBdr>
                <w:top w:val="nil"/>
                <w:left w:val="nil"/>
                <w:bottom w:val="nil"/>
                <w:right w:val="nil"/>
                <w:between w:val="nil"/>
              </w:pBdr>
              <w:rPr>
                <w:color w:val="000000"/>
                <w:sz w:val="18"/>
                <w:szCs w:val="18"/>
              </w:rPr>
            </w:pPr>
          </w:p>
        </w:tc>
        <w:tc>
          <w:tcPr>
            <w:tcW w:w="279" w:type="dxa"/>
          </w:tcPr>
          <w:p w14:paraId="1BD60409" w14:textId="77777777" w:rsidR="005F56C5" w:rsidRDefault="005F56C5">
            <w:pPr>
              <w:pBdr>
                <w:top w:val="nil"/>
                <w:left w:val="nil"/>
                <w:bottom w:val="nil"/>
                <w:right w:val="nil"/>
                <w:between w:val="nil"/>
              </w:pBdr>
              <w:rPr>
                <w:color w:val="000000"/>
                <w:sz w:val="18"/>
                <w:szCs w:val="18"/>
              </w:rPr>
            </w:pPr>
          </w:p>
        </w:tc>
        <w:tc>
          <w:tcPr>
            <w:tcW w:w="476" w:type="dxa"/>
          </w:tcPr>
          <w:p w14:paraId="1BD6040A" w14:textId="77777777" w:rsidR="005F56C5" w:rsidRDefault="005F56C5">
            <w:pPr>
              <w:pBdr>
                <w:top w:val="nil"/>
                <w:left w:val="nil"/>
                <w:bottom w:val="nil"/>
                <w:right w:val="nil"/>
                <w:between w:val="nil"/>
              </w:pBdr>
              <w:rPr>
                <w:color w:val="000000"/>
                <w:sz w:val="18"/>
                <w:szCs w:val="18"/>
              </w:rPr>
            </w:pPr>
          </w:p>
        </w:tc>
        <w:tc>
          <w:tcPr>
            <w:tcW w:w="1046" w:type="dxa"/>
          </w:tcPr>
          <w:p w14:paraId="1BD6040B" w14:textId="77777777" w:rsidR="005F56C5" w:rsidRDefault="005F56C5">
            <w:pPr>
              <w:pBdr>
                <w:top w:val="nil"/>
                <w:left w:val="nil"/>
                <w:bottom w:val="nil"/>
                <w:right w:val="nil"/>
                <w:between w:val="nil"/>
              </w:pBdr>
              <w:rPr>
                <w:color w:val="000000"/>
                <w:sz w:val="18"/>
                <w:szCs w:val="18"/>
              </w:rPr>
            </w:pPr>
          </w:p>
        </w:tc>
        <w:tc>
          <w:tcPr>
            <w:tcW w:w="113" w:type="dxa"/>
          </w:tcPr>
          <w:p w14:paraId="1BD6040C" w14:textId="77777777" w:rsidR="005F56C5" w:rsidRDefault="005F56C5">
            <w:pPr>
              <w:pBdr>
                <w:top w:val="nil"/>
                <w:left w:val="nil"/>
                <w:bottom w:val="nil"/>
                <w:right w:val="nil"/>
                <w:between w:val="nil"/>
              </w:pBdr>
              <w:rPr>
                <w:color w:val="000000"/>
                <w:sz w:val="18"/>
                <w:szCs w:val="18"/>
              </w:rPr>
            </w:pPr>
          </w:p>
        </w:tc>
      </w:tr>
      <w:tr w:rsidR="005F56C5" w14:paraId="1BD60415" w14:textId="77777777">
        <w:trPr>
          <w:trHeight w:val="254"/>
        </w:trPr>
        <w:tc>
          <w:tcPr>
            <w:tcW w:w="7513" w:type="dxa"/>
          </w:tcPr>
          <w:p w14:paraId="1BD6040E" w14:textId="77777777" w:rsidR="005F56C5" w:rsidRDefault="005F1A22">
            <w:pPr>
              <w:pBdr>
                <w:top w:val="nil"/>
                <w:left w:val="nil"/>
                <w:bottom w:val="nil"/>
                <w:right w:val="nil"/>
                <w:between w:val="nil"/>
              </w:pBdr>
              <w:spacing w:before="8" w:line="227" w:lineRule="auto"/>
              <w:ind w:left="870"/>
              <w:rPr>
                <w:color w:val="000000"/>
                <w:sz w:val="20"/>
                <w:szCs w:val="20"/>
              </w:rPr>
            </w:pPr>
            <w:r>
              <w:rPr>
                <w:color w:val="000000"/>
                <w:sz w:val="20"/>
                <w:szCs w:val="20"/>
              </w:rPr>
              <w:t>Accounts receivable</w:t>
            </w:r>
          </w:p>
        </w:tc>
        <w:tc>
          <w:tcPr>
            <w:tcW w:w="480" w:type="dxa"/>
          </w:tcPr>
          <w:p w14:paraId="1BD6040F" w14:textId="77777777" w:rsidR="005F56C5" w:rsidRDefault="005F56C5">
            <w:pPr>
              <w:pBdr>
                <w:top w:val="nil"/>
                <w:left w:val="nil"/>
                <w:bottom w:val="nil"/>
                <w:right w:val="nil"/>
                <w:between w:val="nil"/>
              </w:pBdr>
              <w:rPr>
                <w:color w:val="000000"/>
                <w:sz w:val="18"/>
                <w:szCs w:val="18"/>
              </w:rPr>
            </w:pPr>
          </w:p>
        </w:tc>
        <w:tc>
          <w:tcPr>
            <w:tcW w:w="1043" w:type="dxa"/>
          </w:tcPr>
          <w:p w14:paraId="1BD60410"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10,348</w:t>
            </w:r>
          </w:p>
        </w:tc>
        <w:tc>
          <w:tcPr>
            <w:tcW w:w="279" w:type="dxa"/>
          </w:tcPr>
          <w:p w14:paraId="1BD60411" w14:textId="77777777" w:rsidR="005F56C5" w:rsidRDefault="005F56C5">
            <w:pPr>
              <w:pBdr>
                <w:top w:val="nil"/>
                <w:left w:val="nil"/>
                <w:bottom w:val="nil"/>
                <w:right w:val="nil"/>
                <w:between w:val="nil"/>
              </w:pBdr>
              <w:rPr>
                <w:color w:val="000000"/>
                <w:sz w:val="18"/>
                <w:szCs w:val="18"/>
              </w:rPr>
            </w:pPr>
          </w:p>
        </w:tc>
        <w:tc>
          <w:tcPr>
            <w:tcW w:w="476" w:type="dxa"/>
          </w:tcPr>
          <w:p w14:paraId="1BD60412" w14:textId="77777777" w:rsidR="005F56C5" w:rsidRDefault="005F56C5">
            <w:pPr>
              <w:pBdr>
                <w:top w:val="nil"/>
                <w:left w:val="nil"/>
                <w:bottom w:val="nil"/>
                <w:right w:val="nil"/>
                <w:between w:val="nil"/>
              </w:pBdr>
              <w:rPr>
                <w:color w:val="000000"/>
                <w:sz w:val="18"/>
                <w:szCs w:val="18"/>
              </w:rPr>
            </w:pPr>
          </w:p>
        </w:tc>
        <w:tc>
          <w:tcPr>
            <w:tcW w:w="1046" w:type="dxa"/>
          </w:tcPr>
          <w:p w14:paraId="1BD60413"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11,662</w:t>
            </w:r>
          </w:p>
        </w:tc>
        <w:tc>
          <w:tcPr>
            <w:tcW w:w="113" w:type="dxa"/>
          </w:tcPr>
          <w:p w14:paraId="1BD60414" w14:textId="77777777" w:rsidR="005F56C5" w:rsidRDefault="005F56C5">
            <w:pPr>
              <w:pBdr>
                <w:top w:val="nil"/>
                <w:left w:val="nil"/>
                <w:bottom w:val="nil"/>
                <w:right w:val="nil"/>
                <w:between w:val="nil"/>
              </w:pBdr>
              <w:rPr>
                <w:color w:val="000000"/>
                <w:sz w:val="18"/>
                <w:szCs w:val="18"/>
              </w:rPr>
            </w:pPr>
          </w:p>
        </w:tc>
      </w:tr>
      <w:tr w:rsidR="005F56C5" w14:paraId="1BD6041D" w14:textId="77777777">
        <w:trPr>
          <w:trHeight w:val="254"/>
        </w:trPr>
        <w:tc>
          <w:tcPr>
            <w:tcW w:w="7513" w:type="dxa"/>
          </w:tcPr>
          <w:p w14:paraId="1BD60416" w14:textId="77777777" w:rsidR="005F56C5" w:rsidRDefault="005F1A22">
            <w:pPr>
              <w:pBdr>
                <w:top w:val="nil"/>
                <w:left w:val="nil"/>
                <w:bottom w:val="nil"/>
                <w:right w:val="nil"/>
                <w:between w:val="nil"/>
              </w:pBdr>
              <w:spacing w:before="8" w:line="227" w:lineRule="auto"/>
              <w:ind w:left="870"/>
              <w:rPr>
                <w:color w:val="000000"/>
                <w:sz w:val="20"/>
                <w:szCs w:val="20"/>
              </w:rPr>
            </w:pPr>
            <w:r>
              <w:rPr>
                <w:color w:val="000000"/>
                <w:sz w:val="20"/>
                <w:szCs w:val="20"/>
              </w:rPr>
              <w:t>Prepaid expenses and other current assets</w:t>
            </w:r>
          </w:p>
        </w:tc>
        <w:tc>
          <w:tcPr>
            <w:tcW w:w="480" w:type="dxa"/>
          </w:tcPr>
          <w:p w14:paraId="1BD60417" w14:textId="77777777" w:rsidR="005F56C5" w:rsidRDefault="005F56C5">
            <w:pPr>
              <w:pBdr>
                <w:top w:val="nil"/>
                <w:left w:val="nil"/>
                <w:bottom w:val="nil"/>
                <w:right w:val="nil"/>
                <w:between w:val="nil"/>
              </w:pBdr>
              <w:rPr>
                <w:color w:val="000000"/>
                <w:sz w:val="18"/>
                <w:szCs w:val="18"/>
              </w:rPr>
            </w:pPr>
          </w:p>
        </w:tc>
        <w:tc>
          <w:tcPr>
            <w:tcW w:w="1043" w:type="dxa"/>
          </w:tcPr>
          <w:p w14:paraId="1BD60418"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(2,215</w:t>
            </w:r>
          </w:p>
        </w:tc>
        <w:tc>
          <w:tcPr>
            <w:tcW w:w="279" w:type="dxa"/>
          </w:tcPr>
          <w:p w14:paraId="1BD60419" w14:textId="77777777" w:rsidR="005F56C5" w:rsidRDefault="005F1A22">
            <w:pPr>
              <w:pBdr>
                <w:top w:val="nil"/>
                <w:left w:val="nil"/>
                <w:bottom w:val="nil"/>
                <w:right w:val="nil"/>
                <w:between w:val="nil"/>
              </w:pBdr>
              <w:spacing w:before="8" w:line="227" w:lineRule="auto"/>
              <w:ind w:left="-7"/>
              <w:rPr>
                <w:color w:val="000000"/>
                <w:sz w:val="20"/>
                <w:szCs w:val="20"/>
              </w:rPr>
            </w:pPr>
            <w:r>
              <w:rPr>
                <w:color w:val="000000"/>
                <w:sz w:val="20"/>
                <w:szCs w:val="20"/>
              </w:rPr>
              <w:t>)</w:t>
            </w:r>
          </w:p>
        </w:tc>
        <w:tc>
          <w:tcPr>
            <w:tcW w:w="476" w:type="dxa"/>
          </w:tcPr>
          <w:p w14:paraId="1BD6041A" w14:textId="77777777" w:rsidR="005F56C5" w:rsidRDefault="005F56C5">
            <w:pPr>
              <w:pBdr>
                <w:top w:val="nil"/>
                <w:left w:val="nil"/>
                <w:bottom w:val="nil"/>
                <w:right w:val="nil"/>
                <w:between w:val="nil"/>
              </w:pBdr>
              <w:rPr>
                <w:color w:val="000000"/>
                <w:sz w:val="18"/>
                <w:szCs w:val="18"/>
              </w:rPr>
            </w:pPr>
          </w:p>
        </w:tc>
        <w:tc>
          <w:tcPr>
            <w:tcW w:w="1046" w:type="dxa"/>
          </w:tcPr>
          <w:p w14:paraId="1BD6041B"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(1,736</w:t>
            </w:r>
          </w:p>
        </w:tc>
        <w:tc>
          <w:tcPr>
            <w:tcW w:w="113" w:type="dxa"/>
          </w:tcPr>
          <w:p w14:paraId="1BD6041C" w14:textId="77777777" w:rsidR="005F56C5" w:rsidRDefault="005F1A22">
            <w:pPr>
              <w:pBdr>
                <w:top w:val="nil"/>
                <w:left w:val="nil"/>
                <w:bottom w:val="nil"/>
                <w:right w:val="nil"/>
                <w:between w:val="nil"/>
              </w:pBdr>
              <w:spacing w:before="8" w:line="227" w:lineRule="auto"/>
              <w:ind w:left="-7" w:right="51"/>
              <w:jc w:val="center"/>
              <w:rPr>
                <w:color w:val="000000"/>
                <w:sz w:val="20"/>
                <w:szCs w:val="20"/>
              </w:rPr>
            </w:pPr>
            <w:r>
              <w:rPr>
                <w:color w:val="000000"/>
                <w:sz w:val="20"/>
                <w:szCs w:val="20"/>
              </w:rPr>
              <w:t>)</w:t>
            </w:r>
          </w:p>
        </w:tc>
      </w:tr>
      <w:tr w:rsidR="005F56C5" w14:paraId="1BD60425" w14:textId="77777777">
        <w:trPr>
          <w:trHeight w:val="254"/>
        </w:trPr>
        <w:tc>
          <w:tcPr>
            <w:tcW w:w="7513" w:type="dxa"/>
          </w:tcPr>
          <w:p w14:paraId="1BD6041E" w14:textId="77777777" w:rsidR="005F56C5" w:rsidRDefault="005F1A22">
            <w:pPr>
              <w:pBdr>
                <w:top w:val="nil"/>
                <w:left w:val="nil"/>
                <w:bottom w:val="nil"/>
                <w:right w:val="nil"/>
                <w:between w:val="nil"/>
              </w:pBdr>
              <w:spacing w:before="8" w:line="227" w:lineRule="auto"/>
              <w:ind w:left="870"/>
              <w:rPr>
                <w:color w:val="000000"/>
                <w:sz w:val="20"/>
                <w:szCs w:val="20"/>
              </w:rPr>
            </w:pPr>
            <w:r>
              <w:rPr>
                <w:color w:val="000000"/>
                <w:sz w:val="20"/>
                <w:szCs w:val="20"/>
              </w:rPr>
              <w:t>Accounts payable</w:t>
            </w:r>
          </w:p>
        </w:tc>
        <w:tc>
          <w:tcPr>
            <w:tcW w:w="480" w:type="dxa"/>
          </w:tcPr>
          <w:p w14:paraId="1BD6041F" w14:textId="77777777" w:rsidR="005F56C5" w:rsidRDefault="005F56C5">
            <w:pPr>
              <w:pBdr>
                <w:top w:val="nil"/>
                <w:left w:val="nil"/>
                <w:bottom w:val="nil"/>
                <w:right w:val="nil"/>
                <w:between w:val="nil"/>
              </w:pBdr>
              <w:rPr>
                <w:color w:val="000000"/>
                <w:sz w:val="18"/>
                <w:szCs w:val="18"/>
              </w:rPr>
            </w:pPr>
          </w:p>
        </w:tc>
        <w:tc>
          <w:tcPr>
            <w:tcW w:w="1043" w:type="dxa"/>
          </w:tcPr>
          <w:p w14:paraId="1BD60420"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40</w:t>
            </w:r>
          </w:p>
        </w:tc>
        <w:tc>
          <w:tcPr>
            <w:tcW w:w="279" w:type="dxa"/>
          </w:tcPr>
          <w:p w14:paraId="1BD60421" w14:textId="77777777" w:rsidR="005F56C5" w:rsidRDefault="005F56C5">
            <w:pPr>
              <w:pBdr>
                <w:top w:val="nil"/>
                <w:left w:val="nil"/>
                <w:bottom w:val="nil"/>
                <w:right w:val="nil"/>
                <w:between w:val="nil"/>
              </w:pBdr>
              <w:rPr>
                <w:color w:val="000000"/>
                <w:sz w:val="18"/>
                <w:szCs w:val="18"/>
              </w:rPr>
            </w:pPr>
          </w:p>
        </w:tc>
        <w:tc>
          <w:tcPr>
            <w:tcW w:w="476" w:type="dxa"/>
          </w:tcPr>
          <w:p w14:paraId="1BD60422" w14:textId="77777777" w:rsidR="005F56C5" w:rsidRDefault="005F56C5">
            <w:pPr>
              <w:pBdr>
                <w:top w:val="nil"/>
                <w:left w:val="nil"/>
                <w:bottom w:val="nil"/>
                <w:right w:val="nil"/>
                <w:between w:val="nil"/>
              </w:pBdr>
              <w:rPr>
                <w:color w:val="000000"/>
                <w:sz w:val="18"/>
                <w:szCs w:val="18"/>
              </w:rPr>
            </w:pPr>
          </w:p>
        </w:tc>
        <w:tc>
          <w:tcPr>
            <w:tcW w:w="1046" w:type="dxa"/>
          </w:tcPr>
          <w:p w14:paraId="1BD60423"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(693</w:t>
            </w:r>
          </w:p>
        </w:tc>
        <w:tc>
          <w:tcPr>
            <w:tcW w:w="113" w:type="dxa"/>
          </w:tcPr>
          <w:p w14:paraId="1BD60424" w14:textId="77777777" w:rsidR="005F56C5" w:rsidRDefault="005F1A22">
            <w:pPr>
              <w:pBdr>
                <w:top w:val="nil"/>
                <w:left w:val="nil"/>
                <w:bottom w:val="nil"/>
                <w:right w:val="nil"/>
                <w:between w:val="nil"/>
              </w:pBdr>
              <w:spacing w:before="8" w:line="227" w:lineRule="auto"/>
              <w:ind w:left="-7" w:right="51"/>
              <w:jc w:val="center"/>
              <w:rPr>
                <w:color w:val="000000"/>
                <w:sz w:val="20"/>
                <w:szCs w:val="20"/>
              </w:rPr>
            </w:pPr>
            <w:r>
              <w:rPr>
                <w:color w:val="000000"/>
                <w:sz w:val="20"/>
                <w:szCs w:val="20"/>
              </w:rPr>
              <w:t>)</w:t>
            </w:r>
          </w:p>
        </w:tc>
      </w:tr>
      <w:tr w:rsidR="005F56C5" w14:paraId="1BD6042D" w14:textId="77777777">
        <w:trPr>
          <w:trHeight w:val="254"/>
        </w:trPr>
        <w:tc>
          <w:tcPr>
            <w:tcW w:w="7513" w:type="dxa"/>
          </w:tcPr>
          <w:p w14:paraId="1BD60426" w14:textId="77777777" w:rsidR="005F56C5" w:rsidRDefault="005F1A22">
            <w:pPr>
              <w:pBdr>
                <w:top w:val="nil"/>
                <w:left w:val="nil"/>
                <w:bottom w:val="nil"/>
                <w:right w:val="nil"/>
                <w:between w:val="nil"/>
              </w:pBdr>
              <w:spacing w:before="8" w:line="227" w:lineRule="auto"/>
              <w:ind w:left="870"/>
              <w:rPr>
                <w:color w:val="000000"/>
                <w:sz w:val="20"/>
                <w:szCs w:val="20"/>
              </w:rPr>
            </w:pPr>
            <w:r>
              <w:rPr>
                <w:color w:val="000000"/>
                <w:sz w:val="20"/>
                <w:szCs w:val="20"/>
              </w:rPr>
              <w:t>Accrued expenses</w:t>
            </w:r>
          </w:p>
        </w:tc>
        <w:tc>
          <w:tcPr>
            <w:tcW w:w="480" w:type="dxa"/>
          </w:tcPr>
          <w:p w14:paraId="1BD60427" w14:textId="77777777" w:rsidR="005F56C5" w:rsidRDefault="005F56C5">
            <w:pPr>
              <w:pBdr>
                <w:top w:val="nil"/>
                <w:left w:val="nil"/>
                <w:bottom w:val="nil"/>
                <w:right w:val="nil"/>
                <w:between w:val="nil"/>
              </w:pBdr>
              <w:rPr>
                <w:color w:val="000000"/>
                <w:sz w:val="18"/>
                <w:szCs w:val="18"/>
              </w:rPr>
            </w:pPr>
          </w:p>
        </w:tc>
        <w:tc>
          <w:tcPr>
            <w:tcW w:w="1043" w:type="dxa"/>
          </w:tcPr>
          <w:p w14:paraId="1BD60428"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(9,897</w:t>
            </w:r>
          </w:p>
        </w:tc>
        <w:tc>
          <w:tcPr>
            <w:tcW w:w="279" w:type="dxa"/>
          </w:tcPr>
          <w:p w14:paraId="1BD60429" w14:textId="77777777" w:rsidR="005F56C5" w:rsidRDefault="005F1A22">
            <w:pPr>
              <w:pBdr>
                <w:top w:val="nil"/>
                <w:left w:val="nil"/>
                <w:bottom w:val="nil"/>
                <w:right w:val="nil"/>
                <w:between w:val="nil"/>
              </w:pBdr>
              <w:spacing w:before="8" w:line="227" w:lineRule="auto"/>
              <w:ind w:left="-7"/>
              <w:rPr>
                <w:color w:val="000000"/>
                <w:sz w:val="20"/>
                <w:szCs w:val="20"/>
              </w:rPr>
            </w:pPr>
            <w:r>
              <w:rPr>
                <w:color w:val="000000"/>
                <w:sz w:val="20"/>
                <w:szCs w:val="20"/>
              </w:rPr>
              <w:t>)</w:t>
            </w:r>
          </w:p>
        </w:tc>
        <w:tc>
          <w:tcPr>
            <w:tcW w:w="476" w:type="dxa"/>
          </w:tcPr>
          <w:p w14:paraId="1BD6042A" w14:textId="77777777" w:rsidR="005F56C5" w:rsidRDefault="005F56C5">
            <w:pPr>
              <w:pBdr>
                <w:top w:val="nil"/>
                <w:left w:val="nil"/>
                <w:bottom w:val="nil"/>
                <w:right w:val="nil"/>
                <w:between w:val="nil"/>
              </w:pBdr>
              <w:rPr>
                <w:color w:val="000000"/>
                <w:sz w:val="18"/>
                <w:szCs w:val="18"/>
              </w:rPr>
            </w:pPr>
          </w:p>
        </w:tc>
        <w:tc>
          <w:tcPr>
            <w:tcW w:w="1046" w:type="dxa"/>
          </w:tcPr>
          <w:p w14:paraId="1BD6042B"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(7,691</w:t>
            </w:r>
          </w:p>
        </w:tc>
        <w:tc>
          <w:tcPr>
            <w:tcW w:w="113" w:type="dxa"/>
          </w:tcPr>
          <w:p w14:paraId="1BD6042C" w14:textId="77777777" w:rsidR="005F56C5" w:rsidRDefault="005F1A22">
            <w:pPr>
              <w:pBdr>
                <w:top w:val="nil"/>
                <w:left w:val="nil"/>
                <w:bottom w:val="nil"/>
                <w:right w:val="nil"/>
                <w:between w:val="nil"/>
              </w:pBdr>
              <w:spacing w:before="8" w:line="227" w:lineRule="auto"/>
              <w:ind w:left="-7" w:right="51"/>
              <w:jc w:val="center"/>
              <w:rPr>
                <w:color w:val="000000"/>
                <w:sz w:val="20"/>
                <w:szCs w:val="20"/>
              </w:rPr>
            </w:pPr>
            <w:r>
              <w:rPr>
                <w:color w:val="000000"/>
                <w:sz w:val="20"/>
                <w:szCs w:val="20"/>
              </w:rPr>
              <w:t>)</w:t>
            </w:r>
          </w:p>
        </w:tc>
      </w:tr>
      <w:tr w:rsidR="005F56C5" w14:paraId="1BD60435" w14:textId="77777777">
        <w:trPr>
          <w:trHeight w:val="254"/>
        </w:trPr>
        <w:tc>
          <w:tcPr>
            <w:tcW w:w="7513" w:type="dxa"/>
          </w:tcPr>
          <w:p w14:paraId="1BD6042E" w14:textId="77777777" w:rsidR="005F56C5" w:rsidRDefault="005F1A22">
            <w:pPr>
              <w:pBdr>
                <w:top w:val="nil"/>
                <w:left w:val="nil"/>
                <w:bottom w:val="nil"/>
                <w:right w:val="nil"/>
                <w:between w:val="nil"/>
              </w:pBdr>
              <w:spacing w:before="8" w:line="227" w:lineRule="auto"/>
              <w:ind w:left="870"/>
              <w:rPr>
                <w:color w:val="000000"/>
                <w:sz w:val="20"/>
                <w:szCs w:val="20"/>
              </w:rPr>
            </w:pPr>
            <w:r>
              <w:rPr>
                <w:color w:val="000000"/>
                <w:sz w:val="20"/>
                <w:szCs w:val="20"/>
              </w:rPr>
              <w:t>Deferred revenue</w:t>
            </w:r>
          </w:p>
        </w:tc>
        <w:tc>
          <w:tcPr>
            <w:tcW w:w="480" w:type="dxa"/>
          </w:tcPr>
          <w:p w14:paraId="1BD6042F" w14:textId="77777777" w:rsidR="005F56C5" w:rsidRDefault="005F56C5">
            <w:pPr>
              <w:pBdr>
                <w:top w:val="nil"/>
                <w:left w:val="nil"/>
                <w:bottom w:val="nil"/>
                <w:right w:val="nil"/>
                <w:between w:val="nil"/>
              </w:pBdr>
              <w:rPr>
                <w:color w:val="000000"/>
                <w:sz w:val="18"/>
                <w:szCs w:val="18"/>
              </w:rPr>
            </w:pPr>
          </w:p>
        </w:tc>
        <w:tc>
          <w:tcPr>
            <w:tcW w:w="1043" w:type="dxa"/>
          </w:tcPr>
          <w:p w14:paraId="1BD60430"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2,173</w:t>
            </w:r>
          </w:p>
        </w:tc>
        <w:tc>
          <w:tcPr>
            <w:tcW w:w="279" w:type="dxa"/>
          </w:tcPr>
          <w:p w14:paraId="1BD60431" w14:textId="77777777" w:rsidR="005F56C5" w:rsidRDefault="005F56C5">
            <w:pPr>
              <w:pBdr>
                <w:top w:val="nil"/>
                <w:left w:val="nil"/>
                <w:bottom w:val="nil"/>
                <w:right w:val="nil"/>
                <w:between w:val="nil"/>
              </w:pBdr>
              <w:rPr>
                <w:color w:val="000000"/>
                <w:sz w:val="18"/>
                <w:szCs w:val="18"/>
              </w:rPr>
            </w:pPr>
          </w:p>
        </w:tc>
        <w:tc>
          <w:tcPr>
            <w:tcW w:w="476" w:type="dxa"/>
          </w:tcPr>
          <w:p w14:paraId="1BD60432" w14:textId="77777777" w:rsidR="005F56C5" w:rsidRDefault="005F56C5">
            <w:pPr>
              <w:pBdr>
                <w:top w:val="nil"/>
                <w:left w:val="nil"/>
                <w:bottom w:val="nil"/>
                <w:right w:val="nil"/>
                <w:between w:val="nil"/>
              </w:pBdr>
              <w:rPr>
                <w:color w:val="000000"/>
                <w:sz w:val="18"/>
                <w:szCs w:val="18"/>
              </w:rPr>
            </w:pPr>
          </w:p>
        </w:tc>
        <w:tc>
          <w:tcPr>
            <w:tcW w:w="1046" w:type="dxa"/>
          </w:tcPr>
          <w:p w14:paraId="1BD60433"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831</w:t>
            </w:r>
          </w:p>
        </w:tc>
        <w:tc>
          <w:tcPr>
            <w:tcW w:w="113" w:type="dxa"/>
          </w:tcPr>
          <w:p w14:paraId="1BD60434" w14:textId="77777777" w:rsidR="005F56C5" w:rsidRDefault="005F56C5">
            <w:pPr>
              <w:pBdr>
                <w:top w:val="nil"/>
                <w:left w:val="nil"/>
                <w:bottom w:val="nil"/>
                <w:right w:val="nil"/>
                <w:between w:val="nil"/>
              </w:pBdr>
              <w:rPr>
                <w:color w:val="000000"/>
                <w:sz w:val="18"/>
                <w:szCs w:val="18"/>
              </w:rPr>
            </w:pPr>
          </w:p>
        </w:tc>
      </w:tr>
      <w:tr w:rsidR="005F56C5" w14:paraId="1BD6043D" w14:textId="77777777">
        <w:trPr>
          <w:trHeight w:val="254"/>
        </w:trPr>
        <w:tc>
          <w:tcPr>
            <w:tcW w:w="7513" w:type="dxa"/>
          </w:tcPr>
          <w:p w14:paraId="1BD60436" w14:textId="77777777" w:rsidR="005F56C5" w:rsidRDefault="005F1A22">
            <w:pPr>
              <w:pBdr>
                <w:top w:val="nil"/>
                <w:left w:val="nil"/>
                <w:bottom w:val="nil"/>
                <w:right w:val="nil"/>
                <w:between w:val="nil"/>
              </w:pBdr>
              <w:spacing w:before="8" w:line="227" w:lineRule="auto"/>
              <w:ind w:left="870"/>
              <w:rPr>
                <w:color w:val="000000"/>
                <w:sz w:val="20"/>
                <w:szCs w:val="20"/>
              </w:rPr>
            </w:pPr>
            <w:r>
              <w:rPr>
                <w:color w:val="000000"/>
                <w:sz w:val="20"/>
                <w:szCs w:val="20"/>
              </w:rPr>
              <w:t>Other assets and liabilities</w:t>
            </w:r>
          </w:p>
        </w:tc>
        <w:tc>
          <w:tcPr>
            <w:tcW w:w="480" w:type="dxa"/>
            <w:tcBorders>
              <w:bottom w:val="single" w:sz="6" w:space="0" w:color="000000"/>
            </w:tcBorders>
          </w:tcPr>
          <w:p w14:paraId="1BD60437" w14:textId="77777777" w:rsidR="005F56C5" w:rsidRDefault="005F56C5">
            <w:pPr>
              <w:pBdr>
                <w:top w:val="nil"/>
                <w:left w:val="nil"/>
                <w:bottom w:val="nil"/>
                <w:right w:val="nil"/>
                <w:between w:val="nil"/>
              </w:pBdr>
              <w:rPr>
                <w:color w:val="000000"/>
                <w:sz w:val="18"/>
                <w:szCs w:val="18"/>
              </w:rPr>
            </w:pPr>
          </w:p>
        </w:tc>
        <w:tc>
          <w:tcPr>
            <w:tcW w:w="1043" w:type="dxa"/>
            <w:tcBorders>
              <w:bottom w:val="single" w:sz="6" w:space="0" w:color="000000"/>
            </w:tcBorders>
          </w:tcPr>
          <w:p w14:paraId="1BD60438"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11</w:t>
            </w:r>
          </w:p>
        </w:tc>
        <w:tc>
          <w:tcPr>
            <w:tcW w:w="279" w:type="dxa"/>
          </w:tcPr>
          <w:p w14:paraId="1BD60439" w14:textId="77777777" w:rsidR="005F56C5" w:rsidRDefault="005F56C5">
            <w:pPr>
              <w:pBdr>
                <w:top w:val="nil"/>
                <w:left w:val="nil"/>
                <w:bottom w:val="nil"/>
                <w:right w:val="nil"/>
                <w:between w:val="nil"/>
              </w:pBdr>
              <w:rPr>
                <w:color w:val="000000"/>
                <w:sz w:val="18"/>
                <w:szCs w:val="18"/>
              </w:rPr>
            </w:pPr>
          </w:p>
        </w:tc>
        <w:tc>
          <w:tcPr>
            <w:tcW w:w="476" w:type="dxa"/>
            <w:tcBorders>
              <w:bottom w:val="single" w:sz="6" w:space="0" w:color="000000"/>
            </w:tcBorders>
          </w:tcPr>
          <w:p w14:paraId="1BD6043A" w14:textId="77777777" w:rsidR="005F56C5" w:rsidRDefault="005F56C5">
            <w:pPr>
              <w:pBdr>
                <w:top w:val="nil"/>
                <w:left w:val="nil"/>
                <w:bottom w:val="nil"/>
                <w:right w:val="nil"/>
                <w:between w:val="nil"/>
              </w:pBdr>
              <w:rPr>
                <w:color w:val="000000"/>
                <w:sz w:val="18"/>
                <w:szCs w:val="18"/>
              </w:rPr>
            </w:pPr>
          </w:p>
        </w:tc>
        <w:tc>
          <w:tcPr>
            <w:tcW w:w="1046" w:type="dxa"/>
            <w:tcBorders>
              <w:bottom w:val="single" w:sz="6" w:space="0" w:color="000000"/>
            </w:tcBorders>
          </w:tcPr>
          <w:p w14:paraId="1BD6043B"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(13</w:t>
            </w:r>
          </w:p>
        </w:tc>
        <w:tc>
          <w:tcPr>
            <w:tcW w:w="113" w:type="dxa"/>
          </w:tcPr>
          <w:p w14:paraId="1BD6043C" w14:textId="77777777" w:rsidR="005F56C5" w:rsidRDefault="005F1A22">
            <w:pPr>
              <w:pBdr>
                <w:top w:val="nil"/>
                <w:left w:val="nil"/>
                <w:bottom w:val="nil"/>
                <w:right w:val="nil"/>
                <w:between w:val="nil"/>
              </w:pBdr>
              <w:spacing w:before="8" w:line="227" w:lineRule="auto"/>
              <w:ind w:left="-7" w:right="51"/>
              <w:jc w:val="center"/>
              <w:rPr>
                <w:color w:val="000000"/>
                <w:sz w:val="20"/>
                <w:szCs w:val="20"/>
              </w:rPr>
            </w:pPr>
            <w:r>
              <w:rPr>
                <w:color w:val="000000"/>
                <w:sz w:val="20"/>
                <w:szCs w:val="20"/>
              </w:rPr>
              <w:t>)</w:t>
            </w:r>
          </w:p>
        </w:tc>
      </w:tr>
      <w:tr w:rsidR="005F56C5" w14:paraId="1BD60445" w14:textId="77777777">
        <w:trPr>
          <w:trHeight w:val="254"/>
        </w:trPr>
        <w:tc>
          <w:tcPr>
            <w:tcW w:w="7513" w:type="dxa"/>
          </w:tcPr>
          <w:p w14:paraId="1BD6043E" w14:textId="77777777" w:rsidR="005F56C5" w:rsidRDefault="005F1A22">
            <w:pPr>
              <w:pBdr>
                <w:top w:val="nil"/>
                <w:left w:val="nil"/>
                <w:bottom w:val="nil"/>
                <w:right w:val="nil"/>
                <w:between w:val="nil"/>
              </w:pBdr>
              <w:spacing w:before="8" w:line="227" w:lineRule="auto"/>
              <w:ind w:left="1143"/>
              <w:rPr>
                <w:color w:val="000000"/>
                <w:sz w:val="20"/>
                <w:szCs w:val="20"/>
              </w:rPr>
            </w:pPr>
            <w:r>
              <w:rPr>
                <w:color w:val="000000"/>
                <w:sz w:val="20"/>
                <w:szCs w:val="20"/>
              </w:rPr>
              <w:t>Net cash provided by operating activities</w:t>
            </w:r>
          </w:p>
        </w:tc>
        <w:tc>
          <w:tcPr>
            <w:tcW w:w="480" w:type="dxa"/>
            <w:tcBorders>
              <w:top w:val="single" w:sz="6" w:space="0" w:color="000000"/>
              <w:bottom w:val="single" w:sz="6" w:space="0" w:color="000000"/>
            </w:tcBorders>
          </w:tcPr>
          <w:p w14:paraId="1BD6043F" w14:textId="77777777" w:rsidR="005F56C5" w:rsidRDefault="005F56C5">
            <w:pPr>
              <w:pBdr>
                <w:top w:val="nil"/>
                <w:left w:val="nil"/>
                <w:bottom w:val="nil"/>
                <w:right w:val="nil"/>
                <w:between w:val="nil"/>
              </w:pBdr>
              <w:rPr>
                <w:color w:val="000000"/>
                <w:sz w:val="18"/>
                <w:szCs w:val="18"/>
              </w:rPr>
            </w:pPr>
          </w:p>
        </w:tc>
        <w:tc>
          <w:tcPr>
            <w:tcW w:w="1043" w:type="dxa"/>
            <w:tcBorders>
              <w:top w:val="single" w:sz="6" w:space="0" w:color="000000"/>
              <w:bottom w:val="single" w:sz="6" w:space="0" w:color="000000"/>
            </w:tcBorders>
          </w:tcPr>
          <w:p w14:paraId="1BD60440"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3,457</w:t>
            </w:r>
          </w:p>
        </w:tc>
        <w:tc>
          <w:tcPr>
            <w:tcW w:w="279" w:type="dxa"/>
          </w:tcPr>
          <w:p w14:paraId="1BD60441" w14:textId="77777777" w:rsidR="005F56C5" w:rsidRDefault="005F56C5">
            <w:pPr>
              <w:pBdr>
                <w:top w:val="nil"/>
                <w:left w:val="nil"/>
                <w:bottom w:val="nil"/>
                <w:right w:val="nil"/>
                <w:between w:val="nil"/>
              </w:pBdr>
              <w:rPr>
                <w:color w:val="000000"/>
                <w:sz w:val="18"/>
                <w:szCs w:val="18"/>
              </w:rPr>
            </w:pPr>
          </w:p>
        </w:tc>
        <w:tc>
          <w:tcPr>
            <w:tcW w:w="476" w:type="dxa"/>
            <w:tcBorders>
              <w:top w:val="single" w:sz="6" w:space="0" w:color="000000"/>
              <w:bottom w:val="single" w:sz="6" w:space="0" w:color="000000"/>
            </w:tcBorders>
          </w:tcPr>
          <w:p w14:paraId="1BD60442" w14:textId="77777777" w:rsidR="005F56C5" w:rsidRDefault="005F56C5">
            <w:pPr>
              <w:pBdr>
                <w:top w:val="nil"/>
                <w:left w:val="nil"/>
                <w:bottom w:val="nil"/>
                <w:right w:val="nil"/>
                <w:between w:val="nil"/>
              </w:pBdr>
              <w:rPr>
                <w:color w:val="000000"/>
                <w:sz w:val="18"/>
                <w:szCs w:val="18"/>
              </w:rPr>
            </w:pPr>
          </w:p>
        </w:tc>
        <w:tc>
          <w:tcPr>
            <w:tcW w:w="1046" w:type="dxa"/>
            <w:tcBorders>
              <w:top w:val="single" w:sz="6" w:space="0" w:color="000000"/>
              <w:bottom w:val="single" w:sz="6" w:space="0" w:color="000000"/>
            </w:tcBorders>
          </w:tcPr>
          <w:p w14:paraId="1BD60443"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1,946</w:t>
            </w:r>
          </w:p>
        </w:tc>
        <w:tc>
          <w:tcPr>
            <w:tcW w:w="113" w:type="dxa"/>
          </w:tcPr>
          <w:p w14:paraId="1BD60444" w14:textId="77777777" w:rsidR="005F56C5" w:rsidRDefault="005F56C5">
            <w:pPr>
              <w:pBdr>
                <w:top w:val="nil"/>
                <w:left w:val="nil"/>
                <w:bottom w:val="nil"/>
                <w:right w:val="nil"/>
                <w:between w:val="nil"/>
              </w:pBdr>
              <w:rPr>
                <w:color w:val="000000"/>
                <w:sz w:val="18"/>
                <w:szCs w:val="18"/>
              </w:rPr>
            </w:pPr>
          </w:p>
        </w:tc>
      </w:tr>
      <w:tr w:rsidR="005F56C5" w14:paraId="1BD6044D" w14:textId="77777777">
        <w:trPr>
          <w:trHeight w:val="255"/>
        </w:trPr>
        <w:tc>
          <w:tcPr>
            <w:tcW w:w="7513" w:type="dxa"/>
          </w:tcPr>
          <w:p w14:paraId="1BD60446"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CASH FLOWS FROM INVESTING ACTIVITIES:</w:t>
            </w:r>
          </w:p>
        </w:tc>
        <w:tc>
          <w:tcPr>
            <w:tcW w:w="480" w:type="dxa"/>
            <w:tcBorders>
              <w:top w:val="single" w:sz="6" w:space="0" w:color="000000"/>
            </w:tcBorders>
          </w:tcPr>
          <w:p w14:paraId="1BD60447" w14:textId="77777777" w:rsidR="005F56C5" w:rsidRDefault="005F56C5">
            <w:pPr>
              <w:pBdr>
                <w:top w:val="nil"/>
                <w:left w:val="nil"/>
                <w:bottom w:val="nil"/>
                <w:right w:val="nil"/>
                <w:between w:val="nil"/>
              </w:pBdr>
              <w:rPr>
                <w:color w:val="000000"/>
                <w:sz w:val="18"/>
                <w:szCs w:val="18"/>
              </w:rPr>
            </w:pPr>
          </w:p>
        </w:tc>
        <w:tc>
          <w:tcPr>
            <w:tcW w:w="1043" w:type="dxa"/>
            <w:tcBorders>
              <w:top w:val="single" w:sz="6" w:space="0" w:color="000000"/>
            </w:tcBorders>
          </w:tcPr>
          <w:p w14:paraId="1BD60448" w14:textId="77777777" w:rsidR="005F56C5" w:rsidRDefault="005F56C5">
            <w:pPr>
              <w:pBdr>
                <w:top w:val="nil"/>
                <w:left w:val="nil"/>
                <w:bottom w:val="nil"/>
                <w:right w:val="nil"/>
                <w:between w:val="nil"/>
              </w:pBdr>
              <w:rPr>
                <w:color w:val="000000"/>
                <w:sz w:val="18"/>
                <w:szCs w:val="18"/>
              </w:rPr>
            </w:pPr>
          </w:p>
        </w:tc>
        <w:tc>
          <w:tcPr>
            <w:tcW w:w="279" w:type="dxa"/>
          </w:tcPr>
          <w:p w14:paraId="1BD60449" w14:textId="77777777" w:rsidR="005F56C5" w:rsidRDefault="005F56C5">
            <w:pPr>
              <w:pBdr>
                <w:top w:val="nil"/>
                <w:left w:val="nil"/>
                <w:bottom w:val="nil"/>
                <w:right w:val="nil"/>
                <w:between w:val="nil"/>
              </w:pBdr>
              <w:rPr>
                <w:color w:val="000000"/>
                <w:sz w:val="18"/>
                <w:szCs w:val="18"/>
              </w:rPr>
            </w:pPr>
          </w:p>
        </w:tc>
        <w:tc>
          <w:tcPr>
            <w:tcW w:w="476" w:type="dxa"/>
            <w:tcBorders>
              <w:top w:val="single" w:sz="6" w:space="0" w:color="000000"/>
            </w:tcBorders>
          </w:tcPr>
          <w:p w14:paraId="1BD6044A" w14:textId="77777777" w:rsidR="005F56C5" w:rsidRDefault="005F56C5">
            <w:pPr>
              <w:pBdr>
                <w:top w:val="nil"/>
                <w:left w:val="nil"/>
                <w:bottom w:val="nil"/>
                <w:right w:val="nil"/>
                <w:between w:val="nil"/>
              </w:pBdr>
              <w:rPr>
                <w:color w:val="000000"/>
                <w:sz w:val="18"/>
                <w:szCs w:val="18"/>
              </w:rPr>
            </w:pPr>
          </w:p>
        </w:tc>
        <w:tc>
          <w:tcPr>
            <w:tcW w:w="1046" w:type="dxa"/>
            <w:tcBorders>
              <w:top w:val="single" w:sz="6" w:space="0" w:color="000000"/>
            </w:tcBorders>
          </w:tcPr>
          <w:p w14:paraId="1BD6044B" w14:textId="77777777" w:rsidR="005F56C5" w:rsidRDefault="005F56C5">
            <w:pPr>
              <w:pBdr>
                <w:top w:val="nil"/>
                <w:left w:val="nil"/>
                <w:bottom w:val="nil"/>
                <w:right w:val="nil"/>
                <w:between w:val="nil"/>
              </w:pBdr>
              <w:rPr>
                <w:color w:val="000000"/>
                <w:sz w:val="18"/>
                <w:szCs w:val="18"/>
              </w:rPr>
            </w:pPr>
          </w:p>
        </w:tc>
        <w:tc>
          <w:tcPr>
            <w:tcW w:w="113" w:type="dxa"/>
          </w:tcPr>
          <w:p w14:paraId="1BD6044C" w14:textId="77777777" w:rsidR="005F56C5" w:rsidRDefault="005F56C5">
            <w:pPr>
              <w:pBdr>
                <w:top w:val="nil"/>
                <w:left w:val="nil"/>
                <w:bottom w:val="nil"/>
                <w:right w:val="nil"/>
                <w:between w:val="nil"/>
              </w:pBdr>
              <w:rPr>
                <w:color w:val="000000"/>
                <w:sz w:val="18"/>
                <w:szCs w:val="18"/>
              </w:rPr>
            </w:pPr>
          </w:p>
        </w:tc>
      </w:tr>
      <w:tr w:rsidR="005F56C5" w14:paraId="1BD60455" w14:textId="77777777">
        <w:trPr>
          <w:trHeight w:val="254"/>
        </w:trPr>
        <w:tc>
          <w:tcPr>
            <w:tcW w:w="7513" w:type="dxa"/>
          </w:tcPr>
          <w:p w14:paraId="1BD6044E"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Purchase of property and equipment</w:t>
            </w:r>
          </w:p>
        </w:tc>
        <w:tc>
          <w:tcPr>
            <w:tcW w:w="480" w:type="dxa"/>
          </w:tcPr>
          <w:p w14:paraId="1BD6044F" w14:textId="77777777" w:rsidR="005F56C5" w:rsidRDefault="005F56C5">
            <w:pPr>
              <w:pBdr>
                <w:top w:val="nil"/>
                <w:left w:val="nil"/>
                <w:bottom w:val="nil"/>
                <w:right w:val="nil"/>
                <w:between w:val="nil"/>
              </w:pBdr>
              <w:rPr>
                <w:color w:val="000000"/>
                <w:sz w:val="18"/>
                <w:szCs w:val="18"/>
              </w:rPr>
            </w:pPr>
          </w:p>
        </w:tc>
        <w:tc>
          <w:tcPr>
            <w:tcW w:w="1043" w:type="dxa"/>
          </w:tcPr>
          <w:p w14:paraId="1BD60450"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(6,469</w:t>
            </w:r>
          </w:p>
        </w:tc>
        <w:tc>
          <w:tcPr>
            <w:tcW w:w="279" w:type="dxa"/>
          </w:tcPr>
          <w:p w14:paraId="1BD60451" w14:textId="77777777" w:rsidR="005F56C5" w:rsidRDefault="005F1A22">
            <w:pPr>
              <w:pBdr>
                <w:top w:val="nil"/>
                <w:left w:val="nil"/>
                <w:bottom w:val="nil"/>
                <w:right w:val="nil"/>
                <w:between w:val="nil"/>
              </w:pBdr>
              <w:spacing w:before="8" w:line="227" w:lineRule="auto"/>
              <w:ind w:left="-7"/>
              <w:rPr>
                <w:color w:val="000000"/>
                <w:sz w:val="20"/>
                <w:szCs w:val="20"/>
              </w:rPr>
            </w:pPr>
            <w:r>
              <w:rPr>
                <w:color w:val="000000"/>
                <w:sz w:val="20"/>
                <w:szCs w:val="20"/>
              </w:rPr>
              <w:t>)</w:t>
            </w:r>
          </w:p>
        </w:tc>
        <w:tc>
          <w:tcPr>
            <w:tcW w:w="476" w:type="dxa"/>
          </w:tcPr>
          <w:p w14:paraId="1BD60452" w14:textId="77777777" w:rsidR="005F56C5" w:rsidRDefault="005F56C5">
            <w:pPr>
              <w:pBdr>
                <w:top w:val="nil"/>
                <w:left w:val="nil"/>
                <w:bottom w:val="nil"/>
                <w:right w:val="nil"/>
                <w:between w:val="nil"/>
              </w:pBdr>
              <w:rPr>
                <w:color w:val="000000"/>
                <w:sz w:val="18"/>
                <w:szCs w:val="18"/>
              </w:rPr>
            </w:pPr>
          </w:p>
        </w:tc>
        <w:tc>
          <w:tcPr>
            <w:tcW w:w="1046" w:type="dxa"/>
          </w:tcPr>
          <w:p w14:paraId="1BD60453"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(6,809</w:t>
            </w:r>
          </w:p>
        </w:tc>
        <w:tc>
          <w:tcPr>
            <w:tcW w:w="113" w:type="dxa"/>
          </w:tcPr>
          <w:p w14:paraId="1BD60454" w14:textId="77777777" w:rsidR="005F56C5" w:rsidRDefault="005F1A22">
            <w:pPr>
              <w:pBdr>
                <w:top w:val="nil"/>
                <w:left w:val="nil"/>
                <w:bottom w:val="nil"/>
                <w:right w:val="nil"/>
                <w:between w:val="nil"/>
              </w:pBdr>
              <w:spacing w:before="8" w:line="227" w:lineRule="auto"/>
              <w:ind w:left="-7" w:right="51"/>
              <w:jc w:val="center"/>
              <w:rPr>
                <w:color w:val="000000"/>
                <w:sz w:val="20"/>
                <w:szCs w:val="20"/>
              </w:rPr>
            </w:pPr>
            <w:r>
              <w:rPr>
                <w:color w:val="000000"/>
                <w:sz w:val="20"/>
                <w:szCs w:val="20"/>
              </w:rPr>
              <w:t>)</w:t>
            </w:r>
          </w:p>
        </w:tc>
      </w:tr>
      <w:tr w:rsidR="005F56C5" w14:paraId="1BD6045D" w14:textId="77777777">
        <w:trPr>
          <w:trHeight w:val="254"/>
        </w:trPr>
        <w:tc>
          <w:tcPr>
            <w:tcW w:w="7513" w:type="dxa"/>
          </w:tcPr>
          <w:p w14:paraId="1BD60456"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Purchase of marketable securities</w:t>
            </w:r>
          </w:p>
        </w:tc>
        <w:tc>
          <w:tcPr>
            <w:tcW w:w="480" w:type="dxa"/>
          </w:tcPr>
          <w:p w14:paraId="1BD60457" w14:textId="77777777" w:rsidR="005F56C5" w:rsidRDefault="005F56C5">
            <w:pPr>
              <w:pBdr>
                <w:top w:val="nil"/>
                <w:left w:val="nil"/>
                <w:bottom w:val="nil"/>
                <w:right w:val="nil"/>
                <w:between w:val="nil"/>
              </w:pBdr>
              <w:rPr>
                <w:color w:val="000000"/>
                <w:sz w:val="18"/>
                <w:szCs w:val="18"/>
              </w:rPr>
            </w:pPr>
          </w:p>
        </w:tc>
        <w:tc>
          <w:tcPr>
            <w:tcW w:w="1043" w:type="dxa"/>
          </w:tcPr>
          <w:p w14:paraId="1BD60458"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(20,237</w:t>
            </w:r>
          </w:p>
        </w:tc>
        <w:tc>
          <w:tcPr>
            <w:tcW w:w="279" w:type="dxa"/>
          </w:tcPr>
          <w:p w14:paraId="1BD60459" w14:textId="77777777" w:rsidR="005F56C5" w:rsidRDefault="005F1A22">
            <w:pPr>
              <w:pBdr>
                <w:top w:val="nil"/>
                <w:left w:val="nil"/>
                <w:bottom w:val="nil"/>
                <w:right w:val="nil"/>
                <w:between w:val="nil"/>
              </w:pBdr>
              <w:spacing w:before="8" w:line="227" w:lineRule="auto"/>
              <w:ind w:left="-7"/>
              <w:rPr>
                <w:color w:val="000000"/>
                <w:sz w:val="20"/>
                <w:szCs w:val="20"/>
              </w:rPr>
            </w:pPr>
            <w:r>
              <w:rPr>
                <w:color w:val="000000"/>
                <w:sz w:val="20"/>
                <w:szCs w:val="20"/>
              </w:rPr>
              <w:t>)</w:t>
            </w:r>
          </w:p>
        </w:tc>
        <w:tc>
          <w:tcPr>
            <w:tcW w:w="476" w:type="dxa"/>
          </w:tcPr>
          <w:p w14:paraId="1BD6045A" w14:textId="77777777" w:rsidR="005F56C5" w:rsidRDefault="005F56C5">
            <w:pPr>
              <w:pBdr>
                <w:top w:val="nil"/>
                <w:left w:val="nil"/>
                <w:bottom w:val="nil"/>
                <w:right w:val="nil"/>
                <w:between w:val="nil"/>
              </w:pBdr>
              <w:rPr>
                <w:color w:val="000000"/>
                <w:sz w:val="18"/>
                <w:szCs w:val="18"/>
              </w:rPr>
            </w:pPr>
          </w:p>
        </w:tc>
        <w:tc>
          <w:tcPr>
            <w:tcW w:w="1046" w:type="dxa"/>
          </w:tcPr>
          <w:p w14:paraId="1BD6045B"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(24,569</w:t>
            </w:r>
          </w:p>
        </w:tc>
        <w:tc>
          <w:tcPr>
            <w:tcW w:w="113" w:type="dxa"/>
          </w:tcPr>
          <w:p w14:paraId="1BD6045C" w14:textId="77777777" w:rsidR="005F56C5" w:rsidRDefault="005F1A22">
            <w:pPr>
              <w:pBdr>
                <w:top w:val="nil"/>
                <w:left w:val="nil"/>
                <w:bottom w:val="nil"/>
                <w:right w:val="nil"/>
                <w:between w:val="nil"/>
              </w:pBdr>
              <w:spacing w:before="8" w:line="227" w:lineRule="auto"/>
              <w:ind w:left="-7" w:right="51"/>
              <w:jc w:val="center"/>
              <w:rPr>
                <w:color w:val="000000"/>
                <w:sz w:val="20"/>
                <w:szCs w:val="20"/>
              </w:rPr>
            </w:pPr>
            <w:r>
              <w:rPr>
                <w:color w:val="000000"/>
                <w:sz w:val="20"/>
                <w:szCs w:val="20"/>
              </w:rPr>
              <w:t>)</w:t>
            </w:r>
          </w:p>
        </w:tc>
      </w:tr>
      <w:tr w:rsidR="005F56C5" w14:paraId="1BD60465" w14:textId="77777777">
        <w:trPr>
          <w:trHeight w:val="254"/>
        </w:trPr>
        <w:tc>
          <w:tcPr>
            <w:tcW w:w="7513" w:type="dxa"/>
          </w:tcPr>
          <w:p w14:paraId="1BD6045E"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Sale and maturity of marketable securities</w:t>
            </w:r>
          </w:p>
        </w:tc>
        <w:tc>
          <w:tcPr>
            <w:tcW w:w="480" w:type="dxa"/>
          </w:tcPr>
          <w:p w14:paraId="1BD6045F" w14:textId="77777777" w:rsidR="005F56C5" w:rsidRDefault="005F56C5">
            <w:pPr>
              <w:pBdr>
                <w:top w:val="nil"/>
                <w:left w:val="nil"/>
                <w:bottom w:val="nil"/>
                <w:right w:val="nil"/>
                <w:between w:val="nil"/>
              </w:pBdr>
              <w:rPr>
                <w:color w:val="000000"/>
                <w:sz w:val="18"/>
                <w:szCs w:val="18"/>
              </w:rPr>
            </w:pPr>
          </w:p>
        </w:tc>
        <w:tc>
          <w:tcPr>
            <w:tcW w:w="1043" w:type="dxa"/>
          </w:tcPr>
          <w:p w14:paraId="1BD60460"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24,298</w:t>
            </w:r>
          </w:p>
        </w:tc>
        <w:tc>
          <w:tcPr>
            <w:tcW w:w="279" w:type="dxa"/>
          </w:tcPr>
          <w:p w14:paraId="1BD60461" w14:textId="77777777" w:rsidR="005F56C5" w:rsidRDefault="005F56C5">
            <w:pPr>
              <w:pBdr>
                <w:top w:val="nil"/>
                <w:left w:val="nil"/>
                <w:bottom w:val="nil"/>
                <w:right w:val="nil"/>
                <w:between w:val="nil"/>
              </w:pBdr>
              <w:rPr>
                <w:color w:val="000000"/>
                <w:sz w:val="18"/>
                <w:szCs w:val="18"/>
              </w:rPr>
            </w:pPr>
          </w:p>
        </w:tc>
        <w:tc>
          <w:tcPr>
            <w:tcW w:w="476" w:type="dxa"/>
          </w:tcPr>
          <w:p w14:paraId="1BD60462" w14:textId="77777777" w:rsidR="005F56C5" w:rsidRDefault="005F56C5">
            <w:pPr>
              <w:pBdr>
                <w:top w:val="nil"/>
                <w:left w:val="nil"/>
                <w:bottom w:val="nil"/>
                <w:right w:val="nil"/>
                <w:between w:val="nil"/>
              </w:pBdr>
              <w:rPr>
                <w:color w:val="000000"/>
                <w:sz w:val="18"/>
                <w:szCs w:val="18"/>
              </w:rPr>
            </w:pPr>
          </w:p>
        </w:tc>
        <w:tc>
          <w:tcPr>
            <w:tcW w:w="1046" w:type="dxa"/>
          </w:tcPr>
          <w:p w14:paraId="1BD60463"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33,192</w:t>
            </w:r>
          </w:p>
        </w:tc>
        <w:tc>
          <w:tcPr>
            <w:tcW w:w="113" w:type="dxa"/>
          </w:tcPr>
          <w:p w14:paraId="1BD60464" w14:textId="77777777" w:rsidR="005F56C5" w:rsidRDefault="005F56C5">
            <w:pPr>
              <w:pBdr>
                <w:top w:val="nil"/>
                <w:left w:val="nil"/>
                <w:bottom w:val="nil"/>
                <w:right w:val="nil"/>
                <w:between w:val="nil"/>
              </w:pBdr>
              <w:rPr>
                <w:color w:val="000000"/>
                <w:sz w:val="18"/>
                <w:szCs w:val="18"/>
              </w:rPr>
            </w:pPr>
          </w:p>
        </w:tc>
      </w:tr>
      <w:tr w:rsidR="005F56C5" w14:paraId="1BD6046D" w14:textId="77777777">
        <w:trPr>
          <w:trHeight w:val="254"/>
        </w:trPr>
        <w:tc>
          <w:tcPr>
            <w:tcW w:w="7513" w:type="dxa"/>
          </w:tcPr>
          <w:p w14:paraId="1BD60466"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Acquisition, net of cash acquired</w:t>
            </w:r>
          </w:p>
        </w:tc>
        <w:tc>
          <w:tcPr>
            <w:tcW w:w="480" w:type="dxa"/>
            <w:tcBorders>
              <w:bottom w:val="single" w:sz="6" w:space="0" w:color="000000"/>
            </w:tcBorders>
          </w:tcPr>
          <w:p w14:paraId="1BD60467" w14:textId="77777777" w:rsidR="005F56C5" w:rsidRDefault="005F56C5">
            <w:pPr>
              <w:pBdr>
                <w:top w:val="nil"/>
                <w:left w:val="nil"/>
                <w:bottom w:val="nil"/>
                <w:right w:val="nil"/>
                <w:between w:val="nil"/>
              </w:pBdr>
              <w:rPr>
                <w:color w:val="000000"/>
                <w:sz w:val="18"/>
                <w:szCs w:val="18"/>
              </w:rPr>
            </w:pPr>
          </w:p>
        </w:tc>
        <w:tc>
          <w:tcPr>
            <w:tcW w:w="1043" w:type="dxa"/>
            <w:tcBorders>
              <w:bottom w:val="single" w:sz="6" w:space="0" w:color="000000"/>
            </w:tcBorders>
          </w:tcPr>
          <w:p w14:paraId="1BD60468"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color w:val="000000"/>
                <w:sz w:val="20"/>
                <w:szCs w:val="20"/>
              </w:rPr>
              <w:t>—</w:t>
            </w:r>
          </w:p>
        </w:tc>
        <w:tc>
          <w:tcPr>
            <w:tcW w:w="279" w:type="dxa"/>
          </w:tcPr>
          <w:p w14:paraId="1BD60469" w14:textId="77777777" w:rsidR="005F56C5" w:rsidRDefault="005F56C5">
            <w:pPr>
              <w:pBdr>
                <w:top w:val="nil"/>
                <w:left w:val="nil"/>
                <w:bottom w:val="nil"/>
                <w:right w:val="nil"/>
                <w:between w:val="nil"/>
              </w:pBdr>
              <w:rPr>
                <w:color w:val="000000"/>
                <w:sz w:val="18"/>
                <w:szCs w:val="18"/>
              </w:rPr>
            </w:pPr>
          </w:p>
        </w:tc>
        <w:tc>
          <w:tcPr>
            <w:tcW w:w="476" w:type="dxa"/>
            <w:tcBorders>
              <w:bottom w:val="single" w:sz="6" w:space="0" w:color="000000"/>
            </w:tcBorders>
          </w:tcPr>
          <w:p w14:paraId="1BD6046A" w14:textId="77777777" w:rsidR="005F56C5" w:rsidRDefault="005F56C5">
            <w:pPr>
              <w:pBdr>
                <w:top w:val="nil"/>
                <w:left w:val="nil"/>
                <w:bottom w:val="nil"/>
                <w:right w:val="nil"/>
                <w:between w:val="nil"/>
              </w:pBdr>
              <w:rPr>
                <w:color w:val="000000"/>
                <w:sz w:val="18"/>
                <w:szCs w:val="18"/>
              </w:rPr>
            </w:pPr>
          </w:p>
        </w:tc>
        <w:tc>
          <w:tcPr>
            <w:tcW w:w="1046" w:type="dxa"/>
            <w:tcBorders>
              <w:bottom w:val="single" w:sz="6" w:space="0" w:color="000000"/>
            </w:tcBorders>
          </w:tcPr>
          <w:p w14:paraId="1BD6046B"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(54,733</w:t>
            </w:r>
          </w:p>
        </w:tc>
        <w:tc>
          <w:tcPr>
            <w:tcW w:w="113" w:type="dxa"/>
          </w:tcPr>
          <w:p w14:paraId="1BD6046C" w14:textId="77777777" w:rsidR="005F56C5" w:rsidRDefault="005F1A22">
            <w:pPr>
              <w:pBdr>
                <w:top w:val="nil"/>
                <w:left w:val="nil"/>
                <w:bottom w:val="nil"/>
                <w:right w:val="nil"/>
                <w:between w:val="nil"/>
              </w:pBdr>
              <w:spacing w:before="8" w:line="227" w:lineRule="auto"/>
              <w:ind w:left="-7" w:right="51"/>
              <w:jc w:val="center"/>
              <w:rPr>
                <w:color w:val="000000"/>
                <w:sz w:val="20"/>
                <w:szCs w:val="20"/>
              </w:rPr>
            </w:pPr>
            <w:r>
              <w:rPr>
                <w:color w:val="000000"/>
                <w:sz w:val="20"/>
                <w:szCs w:val="20"/>
              </w:rPr>
              <w:t>)</w:t>
            </w:r>
          </w:p>
        </w:tc>
      </w:tr>
      <w:tr w:rsidR="005F56C5" w14:paraId="1BD60475" w14:textId="77777777">
        <w:trPr>
          <w:trHeight w:val="254"/>
        </w:trPr>
        <w:tc>
          <w:tcPr>
            <w:tcW w:w="7513" w:type="dxa"/>
          </w:tcPr>
          <w:p w14:paraId="1BD6046E" w14:textId="77777777" w:rsidR="005F56C5" w:rsidRDefault="005F1A22">
            <w:pPr>
              <w:pBdr>
                <w:top w:val="nil"/>
                <w:left w:val="nil"/>
                <w:bottom w:val="nil"/>
                <w:right w:val="nil"/>
                <w:between w:val="nil"/>
              </w:pBdr>
              <w:spacing w:before="8" w:line="227" w:lineRule="auto"/>
              <w:ind w:left="1143"/>
              <w:rPr>
                <w:color w:val="000000"/>
                <w:sz w:val="20"/>
                <w:szCs w:val="20"/>
              </w:rPr>
            </w:pPr>
            <w:r>
              <w:rPr>
                <w:color w:val="000000"/>
                <w:sz w:val="20"/>
                <w:szCs w:val="20"/>
              </w:rPr>
              <w:t>Net cash used in investing activities</w:t>
            </w:r>
          </w:p>
        </w:tc>
        <w:tc>
          <w:tcPr>
            <w:tcW w:w="480" w:type="dxa"/>
            <w:tcBorders>
              <w:top w:val="single" w:sz="6" w:space="0" w:color="000000"/>
              <w:bottom w:val="single" w:sz="6" w:space="0" w:color="000000"/>
            </w:tcBorders>
          </w:tcPr>
          <w:p w14:paraId="1BD6046F" w14:textId="77777777" w:rsidR="005F56C5" w:rsidRDefault="005F56C5">
            <w:pPr>
              <w:pBdr>
                <w:top w:val="nil"/>
                <w:left w:val="nil"/>
                <w:bottom w:val="nil"/>
                <w:right w:val="nil"/>
                <w:between w:val="nil"/>
              </w:pBdr>
              <w:rPr>
                <w:color w:val="000000"/>
                <w:sz w:val="18"/>
                <w:szCs w:val="18"/>
              </w:rPr>
            </w:pPr>
          </w:p>
        </w:tc>
        <w:tc>
          <w:tcPr>
            <w:tcW w:w="1043" w:type="dxa"/>
            <w:tcBorders>
              <w:top w:val="single" w:sz="6" w:space="0" w:color="000000"/>
              <w:bottom w:val="single" w:sz="6" w:space="0" w:color="000000"/>
            </w:tcBorders>
          </w:tcPr>
          <w:p w14:paraId="1BD60470"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(2,408</w:t>
            </w:r>
          </w:p>
        </w:tc>
        <w:tc>
          <w:tcPr>
            <w:tcW w:w="279" w:type="dxa"/>
          </w:tcPr>
          <w:p w14:paraId="1BD60471" w14:textId="77777777" w:rsidR="005F56C5" w:rsidRDefault="005F1A22">
            <w:pPr>
              <w:pBdr>
                <w:top w:val="nil"/>
                <w:left w:val="nil"/>
                <w:bottom w:val="nil"/>
                <w:right w:val="nil"/>
                <w:between w:val="nil"/>
              </w:pBdr>
              <w:spacing w:before="8" w:line="227" w:lineRule="auto"/>
              <w:ind w:left="-7"/>
              <w:rPr>
                <w:color w:val="000000"/>
                <w:sz w:val="20"/>
                <w:szCs w:val="20"/>
              </w:rPr>
            </w:pPr>
            <w:r>
              <w:rPr>
                <w:color w:val="000000"/>
                <w:sz w:val="20"/>
                <w:szCs w:val="20"/>
              </w:rPr>
              <w:t>)</w:t>
            </w:r>
          </w:p>
        </w:tc>
        <w:tc>
          <w:tcPr>
            <w:tcW w:w="476" w:type="dxa"/>
            <w:tcBorders>
              <w:top w:val="single" w:sz="6" w:space="0" w:color="000000"/>
              <w:bottom w:val="single" w:sz="6" w:space="0" w:color="000000"/>
            </w:tcBorders>
          </w:tcPr>
          <w:p w14:paraId="1BD60472" w14:textId="77777777" w:rsidR="005F56C5" w:rsidRDefault="005F56C5">
            <w:pPr>
              <w:pBdr>
                <w:top w:val="nil"/>
                <w:left w:val="nil"/>
                <w:bottom w:val="nil"/>
                <w:right w:val="nil"/>
                <w:between w:val="nil"/>
              </w:pBdr>
              <w:rPr>
                <w:color w:val="000000"/>
                <w:sz w:val="18"/>
                <w:szCs w:val="18"/>
              </w:rPr>
            </w:pPr>
          </w:p>
        </w:tc>
        <w:tc>
          <w:tcPr>
            <w:tcW w:w="1046" w:type="dxa"/>
            <w:tcBorders>
              <w:top w:val="single" w:sz="6" w:space="0" w:color="000000"/>
              <w:bottom w:val="single" w:sz="6" w:space="0" w:color="000000"/>
            </w:tcBorders>
          </w:tcPr>
          <w:p w14:paraId="1BD60473"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(52,919</w:t>
            </w:r>
          </w:p>
        </w:tc>
        <w:tc>
          <w:tcPr>
            <w:tcW w:w="113" w:type="dxa"/>
          </w:tcPr>
          <w:p w14:paraId="1BD60474" w14:textId="77777777" w:rsidR="005F56C5" w:rsidRDefault="005F1A22">
            <w:pPr>
              <w:pBdr>
                <w:top w:val="nil"/>
                <w:left w:val="nil"/>
                <w:bottom w:val="nil"/>
                <w:right w:val="nil"/>
                <w:between w:val="nil"/>
              </w:pBdr>
              <w:spacing w:before="8" w:line="227" w:lineRule="auto"/>
              <w:ind w:left="-7" w:right="51"/>
              <w:jc w:val="center"/>
              <w:rPr>
                <w:color w:val="000000"/>
                <w:sz w:val="20"/>
                <w:szCs w:val="20"/>
              </w:rPr>
            </w:pPr>
            <w:r>
              <w:rPr>
                <w:color w:val="000000"/>
                <w:sz w:val="20"/>
                <w:szCs w:val="20"/>
              </w:rPr>
              <w:t>)</w:t>
            </w:r>
          </w:p>
        </w:tc>
      </w:tr>
      <w:tr w:rsidR="005F56C5" w14:paraId="1BD6047D" w14:textId="77777777">
        <w:trPr>
          <w:trHeight w:val="255"/>
        </w:trPr>
        <w:tc>
          <w:tcPr>
            <w:tcW w:w="7513" w:type="dxa"/>
          </w:tcPr>
          <w:p w14:paraId="1BD60476"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CASH FLOWS FROM FINANCING ACTIVITIES:</w:t>
            </w:r>
          </w:p>
        </w:tc>
        <w:tc>
          <w:tcPr>
            <w:tcW w:w="480" w:type="dxa"/>
            <w:tcBorders>
              <w:top w:val="single" w:sz="6" w:space="0" w:color="000000"/>
            </w:tcBorders>
          </w:tcPr>
          <w:p w14:paraId="1BD60477" w14:textId="77777777" w:rsidR="005F56C5" w:rsidRDefault="005F56C5">
            <w:pPr>
              <w:pBdr>
                <w:top w:val="nil"/>
                <w:left w:val="nil"/>
                <w:bottom w:val="nil"/>
                <w:right w:val="nil"/>
                <w:between w:val="nil"/>
              </w:pBdr>
              <w:rPr>
                <w:color w:val="000000"/>
                <w:sz w:val="18"/>
                <w:szCs w:val="18"/>
              </w:rPr>
            </w:pPr>
          </w:p>
        </w:tc>
        <w:tc>
          <w:tcPr>
            <w:tcW w:w="1043" w:type="dxa"/>
            <w:tcBorders>
              <w:top w:val="single" w:sz="6" w:space="0" w:color="000000"/>
            </w:tcBorders>
          </w:tcPr>
          <w:p w14:paraId="1BD60478" w14:textId="77777777" w:rsidR="005F56C5" w:rsidRDefault="005F56C5">
            <w:pPr>
              <w:pBdr>
                <w:top w:val="nil"/>
                <w:left w:val="nil"/>
                <w:bottom w:val="nil"/>
                <w:right w:val="nil"/>
                <w:between w:val="nil"/>
              </w:pBdr>
              <w:rPr>
                <w:color w:val="000000"/>
                <w:sz w:val="18"/>
                <w:szCs w:val="18"/>
              </w:rPr>
            </w:pPr>
          </w:p>
        </w:tc>
        <w:tc>
          <w:tcPr>
            <w:tcW w:w="279" w:type="dxa"/>
          </w:tcPr>
          <w:p w14:paraId="1BD60479" w14:textId="77777777" w:rsidR="005F56C5" w:rsidRDefault="005F56C5">
            <w:pPr>
              <w:pBdr>
                <w:top w:val="nil"/>
                <w:left w:val="nil"/>
                <w:bottom w:val="nil"/>
                <w:right w:val="nil"/>
                <w:between w:val="nil"/>
              </w:pBdr>
              <w:rPr>
                <w:color w:val="000000"/>
                <w:sz w:val="18"/>
                <w:szCs w:val="18"/>
              </w:rPr>
            </w:pPr>
          </w:p>
        </w:tc>
        <w:tc>
          <w:tcPr>
            <w:tcW w:w="476" w:type="dxa"/>
            <w:tcBorders>
              <w:top w:val="single" w:sz="6" w:space="0" w:color="000000"/>
            </w:tcBorders>
          </w:tcPr>
          <w:p w14:paraId="1BD6047A" w14:textId="77777777" w:rsidR="005F56C5" w:rsidRDefault="005F56C5">
            <w:pPr>
              <w:pBdr>
                <w:top w:val="nil"/>
                <w:left w:val="nil"/>
                <w:bottom w:val="nil"/>
                <w:right w:val="nil"/>
                <w:between w:val="nil"/>
              </w:pBdr>
              <w:rPr>
                <w:color w:val="000000"/>
                <w:sz w:val="18"/>
                <w:szCs w:val="18"/>
              </w:rPr>
            </w:pPr>
          </w:p>
        </w:tc>
        <w:tc>
          <w:tcPr>
            <w:tcW w:w="1046" w:type="dxa"/>
            <w:tcBorders>
              <w:top w:val="single" w:sz="6" w:space="0" w:color="000000"/>
            </w:tcBorders>
          </w:tcPr>
          <w:p w14:paraId="1BD6047B" w14:textId="77777777" w:rsidR="005F56C5" w:rsidRDefault="005F56C5">
            <w:pPr>
              <w:pBdr>
                <w:top w:val="nil"/>
                <w:left w:val="nil"/>
                <w:bottom w:val="nil"/>
                <w:right w:val="nil"/>
                <w:between w:val="nil"/>
              </w:pBdr>
              <w:rPr>
                <w:color w:val="000000"/>
                <w:sz w:val="18"/>
                <w:szCs w:val="18"/>
              </w:rPr>
            </w:pPr>
          </w:p>
        </w:tc>
        <w:tc>
          <w:tcPr>
            <w:tcW w:w="113" w:type="dxa"/>
          </w:tcPr>
          <w:p w14:paraId="1BD6047C" w14:textId="77777777" w:rsidR="005F56C5" w:rsidRDefault="005F56C5">
            <w:pPr>
              <w:pBdr>
                <w:top w:val="nil"/>
                <w:left w:val="nil"/>
                <w:bottom w:val="nil"/>
                <w:right w:val="nil"/>
                <w:between w:val="nil"/>
              </w:pBdr>
              <w:rPr>
                <w:color w:val="000000"/>
                <w:sz w:val="18"/>
                <w:szCs w:val="18"/>
              </w:rPr>
            </w:pPr>
          </w:p>
        </w:tc>
      </w:tr>
      <w:tr w:rsidR="005F56C5" w14:paraId="1BD60485" w14:textId="77777777">
        <w:trPr>
          <w:trHeight w:val="254"/>
        </w:trPr>
        <w:tc>
          <w:tcPr>
            <w:tcW w:w="7513" w:type="dxa"/>
          </w:tcPr>
          <w:p w14:paraId="1BD6047E"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Proceeds from exercise of stock options</w:t>
            </w:r>
          </w:p>
        </w:tc>
        <w:tc>
          <w:tcPr>
            <w:tcW w:w="480" w:type="dxa"/>
            <w:tcBorders>
              <w:bottom w:val="single" w:sz="6" w:space="0" w:color="000000"/>
            </w:tcBorders>
          </w:tcPr>
          <w:p w14:paraId="1BD6047F" w14:textId="77777777" w:rsidR="005F56C5" w:rsidRDefault="005F56C5">
            <w:pPr>
              <w:pBdr>
                <w:top w:val="nil"/>
                <w:left w:val="nil"/>
                <w:bottom w:val="nil"/>
                <w:right w:val="nil"/>
                <w:between w:val="nil"/>
              </w:pBdr>
              <w:rPr>
                <w:color w:val="000000"/>
                <w:sz w:val="18"/>
                <w:szCs w:val="18"/>
              </w:rPr>
            </w:pPr>
          </w:p>
        </w:tc>
        <w:tc>
          <w:tcPr>
            <w:tcW w:w="1043" w:type="dxa"/>
            <w:tcBorders>
              <w:bottom w:val="single" w:sz="6" w:space="0" w:color="000000"/>
            </w:tcBorders>
          </w:tcPr>
          <w:p w14:paraId="1BD60480"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1,457</w:t>
            </w:r>
          </w:p>
        </w:tc>
        <w:tc>
          <w:tcPr>
            <w:tcW w:w="279" w:type="dxa"/>
          </w:tcPr>
          <w:p w14:paraId="1BD60481" w14:textId="77777777" w:rsidR="005F56C5" w:rsidRDefault="005F56C5">
            <w:pPr>
              <w:pBdr>
                <w:top w:val="nil"/>
                <w:left w:val="nil"/>
                <w:bottom w:val="nil"/>
                <w:right w:val="nil"/>
                <w:between w:val="nil"/>
              </w:pBdr>
              <w:rPr>
                <w:color w:val="000000"/>
                <w:sz w:val="18"/>
                <w:szCs w:val="18"/>
              </w:rPr>
            </w:pPr>
          </w:p>
        </w:tc>
        <w:tc>
          <w:tcPr>
            <w:tcW w:w="476" w:type="dxa"/>
            <w:tcBorders>
              <w:bottom w:val="single" w:sz="6" w:space="0" w:color="000000"/>
            </w:tcBorders>
          </w:tcPr>
          <w:p w14:paraId="1BD60482" w14:textId="77777777" w:rsidR="005F56C5" w:rsidRDefault="005F56C5">
            <w:pPr>
              <w:pBdr>
                <w:top w:val="nil"/>
                <w:left w:val="nil"/>
                <w:bottom w:val="nil"/>
                <w:right w:val="nil"/>
                <w:between w:val="nil"/>
              </w:pBdr>
              <w:rPr>
                <w:color w:val="000000"/>
                <w:sz w:val="18"/>
                <w:szCs w:val="18"/>
              </w:rPr>
            </w:pPr>
          </w:p>
        </w:tc>
        <w:tc>
          <w:tcPr>
            <w:tcW w:w="1046" w:type="dxa"/>
            <w:tcBorders>
              <w:bottom w:val="single" w:sz="6" w:space="0" w:color="000000"/>
            </w:tcBorders>
          </w:tcPr>
          <w:p w14:paraId="1BD60483"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2,177</w:t>
            </w:r>
          </w:p>
        </w:tc>
        <w:tc>
          <w:tcPr>
            <w:tcW w:w="113" w:type="dxa"/>
          </w:tcPr>
          <w:p w14:paraId="1BD60484" w14:textId="77777777" w:rsidR="005F56C5" w:rsidRDefault="005F56C5">
            <w:pPr>
              <w:pBdr>
                <w:top w:val="nil"/>
                <w:left w:val="nil"/>
                <w:bottom w:val="nil"/>
                <w:right w:val="nil"/>
                <w:between w:val="nil"/>
              </w:pBdr>
              <w:rPr>
                <w:color w:val="000000"/>
                <w:sz w:val="18"/>
                <w:szCs w:val="18"/>
              </w:rPr>
            </w:pPr>
          </w:p>
        </w:tc>
      </w:tr>
      <w:tr w:rsidR="005F56C5" w14:paraId="1BD6048D" w14:textId="77777777">
        <w:trPr>
          <w:trHeight w:val="254"/>
        </w:trPr>
        <w:tc>
          <w:tcPr>
            <w:tcW w:w="7513" w:type="dxa"/>
          </w:tcPr>
          <w:p w14:paraId="1BD60486" w14:textId="77777777" w:rsidR="005F56C5" w:rsidRDefault="005F1A22">
            <w:pPr>
              <w:pBdr>
                <w:top w:val="nil"/>
                <w:left w:val="nil"/>
                <w:bottom w:val="nil"/>
                <w:right w:val="nil"/>
                <w:between w:val="nil"/>
              </w:pBdr>
              <w:spacing w:before="8" w:line="227" w:lineRule="auto"/>
              <w:ind w:left="1143"/>
              <w:rPr>
                <w:color w:val="000000"/>
                <w:sz w:val="20"/>
                <w:szCs w:val="20"/>
              </w:rPr>
            </w:pPr>
            <w:r>
              <w:rPr>
                <w:color w:val="000000"/>
                <w:sz w:val="20"/>
                <w:szCs w:val="20"/>
              </w:rPr>
              <w:t>Net cash provided by financing activities</w:t>
            </w:r>
          </w:p>
        </w:tc>
        <w:tc>
          <w:tcPr>
            <w:tcW w:w="480" w:type="dxa"/>
            <w:tcBorders>
              <w:top w:val="single" w:sz="6" w:space="0" w:color="000000"/>
              <w:bottom w:val="single" w:sz="6" w:space="0" w:color="000000"/>
            </w:tcBorders>
          </w:tcPr>
          <w:p w14:paraId="1BD60487" w14:textId="77777777" w:rsidR="005F56C5" w:rsidRDefault="005F56C5">
            <w:pPr>
              <w:pBdr>
                <w:top w:val="nil"/>
                <w:left w:val="nil"/>
                <w:bottom w:val="nil"/>
                <w:right w:val="nil"/>
                <w:between w:val="nil"/>
              </w:pBdr>
              <w:rPr>
                <w:color w:val="000000"/>
                <w:sz w:val="18"/>
                <w:szCs w:val="18"/>
              </w:rPr>
            </w:pPr>
          </w:p>
        </w:tc>
        <w:tc>
          <w:tcPr>
            <w:tcW w:w="1043" w:type="dxa"/>
            <w:tcBorders>
              <w:top w:val="single" w:sz="6" w:space="0" w:color="000000"/>
              <w:bottom w:val="single" w:sz="6" w:space="0" w:color="000000"/>
            </w:tcBorders>
          </w:tcPr>
          <w:p w14:paraId="1BD60488"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1,457</w:t>
            </w:r>
          </w:p>
        </w:tc>
        <w:tc>
          <w:tcPr>
            <w:tcW w:w="279" w:type="dxa"/>
          </w:tcPr>
          <w:p w14:paraId="1BD60489" w14:textId="77777777" w:rsidR="005F56C5" w:rsidRDefault="005F56C5">
            <w:pPr>
              <w:pBdr>
                <w:top w:val="nil"/>
                <w:left w:val="nil"/>
                <w:bottom w:val="nil"/>
                <w:right w:val="nil"/>
                <w:between w:val="nil"/>
              </w:pBdr>
              <w:rPr>
                <w:color w:val="000000"/>
                <w:sz w:val="18"/>
                <w:szCs w:val="18"/>
              </w:rPr>
            </w:pPr>
          </w:p>
        </w:tc>
        <w:tc>
          <w:tcPr>
            <w:tcW w:w="476" w:type="dxa"/>
            <w:tcBorders>
              <w:top w:val="single" w:sz="6" w:space="0" w:color="000000"/>
              <w:bottom w:val="single" w:sz="6" w:space="0" w:color="000000"/>
            </w:tcBorders>
          </w:tcPr>
          <w:p w14:paraId="1BD6048A" w14:textId="77777777" w:rsidR="005F56C5" w:rsidRDefault="005F56C5">
            <w:pPr>
              <w:pBdr>
                <w:top w:val="nil"/>
                <w:left w:val="nil"/>
                <w:bottom w:val="nil"/>
                <w:right w:val="nil"/>
                <w:between w:val="nil"/>
              </w:pBdr>
              <w:rPr>
                <w:color w:val="000000"/>
                <w:sz w:val="18"/>
                <w:szCs w:val="18"/>
              </w:rPr>
            </w:pPr>
          </w:p>
        </w:tc>
        <w:tc>
          <w:tcPr>
            <w:tcW w:w="1046" w:type="dxa"/>
            <w:tcBorders>
              <w:top w:val="single" w:sz="6" w:space="0" w:color="000000"/>
              <w:bottom w:val="single" w:sz="6" w:space="0" w:color="000000"/>
            </w:tcBorders>
          </w:tcPr>
          <w:p w14:paraId="1BD6048B"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2,177</w:t>
            </w:r>
          </w:p>
        </w:tc>
        <w:tc>
          <w:tcPr>
            <w:tcW w:w="113" w:type="dxa"/>
          </w:tcPr>
          <w:p w14:paraId="1BD6048C" w14:textId="77777777" w:rsidR="005F56C5" w:rsidRDefault="005F56C5">
            <w:pPr>
              <w:pBdr>
                <w:top w:val="nil"/>
                <w:left w:val="nil"/>
                <w:bottom w:val="nil"/>
                <w:right w:val="nil"/>
                <w:between w:val="nil"/>
              </w:pBdr>
              <w:rPr>
                <w:color w:val="000000"/>
                <w:sz w:val="18"/>
                <w:szCs w:val="18"/>
              </w:rPr>
            </w:pPr>
          </w:p>
        </w:tc>
      </w:tr>
      <w:tr w:rsidR="005F56C5" w14:paraId="1BD60495" w14:textId="77777777">
        <w:trPr>
          <w:trHeight w:val="254"/>
        </w:trPr>
        <w:tc>
          <w:tcPr>
            <w:tcW w:w="7513" w:type="dxa"/>
          </w:tcPr>
          <w:p w14:paraId="1BD6048E"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EFFECT OF EXCHANGE RATES ON CASH AND CASH EQUIVALENTS</w:t>
            </w:r>
          </w:p>
        </w:tc>
        <w:tc>
          <w:tcPr>
            <w:tcW w:w="480" w:type="dxa"/>
            <w:tcBorders>
              <w:top w:val="single" w:sz="6" w:space="0" w:color="000000"/>
              <w:bottom w:val="single" w:sz="6" w:space="0" w:color="000000"/>
            </w:tcBorders>
          </w:tcPr>
          <w:p w14:paraId="1BD6048F" w14:textId="77777777" w:rsidR="005F56C5" w:rsidRDefault="005F56C5">
            <w:pPr>
              <w:pBdr>
                <w:top w:val="nil"/>
                <w:left w:val="nil"/>
                <w:bottom w:val="nil"/>
                <w:right w:val="nil"/>
                <w:between w:val="nil"/>
              </w:pBdr>
              <w:rPr>
                <w:color w:val="000000"/>
                <w:sz w:val="18"/>
                <w:szCs w:val="18"/>
              </w:rPr>
            </w:pPr>
          </w:p>
        </w:tc>
        <w:tc>
          <w:tcPr>
            <w:tcW w:w="1043" w:type="dxa"/>
            <w:tcBorders>
              <w:top w:val="single" w:sz="6" w:space="0" w:color="000000"/>
              <w:bottom w:val="single" w:sz="6" w:space="0" w:color="000000"/>
            </w:tcBorders>
          </w:tcPr>
          <w:p w14:paraId="1BD60490"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346</w:t>
            </w:r>
          </w:p>
        </w:tc>
        <w:tc>
          <w:tcPr>
            <w:tcW w:w="279" w:type="dxa"/>
          </w:tcPr>
          <w:p w14:paraId="1BD60491" w14:textId="77777777" w:rsidR="005F56C5" w:rsidRDefault="005F56C5">
            <w:pPr>
              <w:pBdr>
                <w:top w:val="nil"/>
                <w:left w:val="nil"/>
                <w:bottom w:val="nil"/>
                <w:right w:val="nil"/>
                <w:between w:val="nil"/>
              </w:pBdr>
              <w:rPr>
                <w:color w:val="000000"/>
                <w:sz w:val="18"/>
                <w:szCs w:val="18"/>
              </w:rPr>
            </w:pPr>
          </w:p>
        </w:tc>
        <w:tc>
          <w:tcPr>
            <w:tcW w:w="476" w:type="dxa"/>
            <w:tcBorders>
              <w:top w:val="single" w:sz="6" w:space="0" w:color="000000"/>
              <w:bottom w:val="single" w:sz="6" w:space="0" w:color="000000"/>
            </w:tcBorders>
          </w:tcPr>
          <w:p w14:paraId="1BD60492" w14:textId="77777777" w:rsidR="005F56C5" w:rsidRDefault="005F56C5">
            <w:pPr>
              <w:pBdr>
                <w:top w:val="nil"/>
                <w:left w:val="nil"/>
                <w:bottom w:val="nil"/>
                <w:right w:val="nil"/>
                <w:between w:val="nil"/>
              </w:pBdr>
              <w:rPr>
                <w:color w:val="000000"/>
                <w:sz w:val="18"/>
                <w:szCs w:val="18"/>
              </w:rPr>
            </w:pPr>
          </w:p>
        </w:tc>
        <w:tc>
          <w:tcPr>
            <w:tcW w:w="1046" w:type="dxa"/>
            <w:tcBorders>
              <w:top w:val="single" w:sz="6" w:space="0" w:color="000000"/>
              <w:bottom w:val="single" w:sz="6" w:space="0" w:color="000000"/>
            </w:tcBorders>
          </w:tcPr>
          <w:p w14:paraId="1BD60493"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(731</w:t>
            </w:r>
          </w:p>
        </w:tc>
        <w:tc>
          <w:tcPr>
            <w:tcW w:w="113" w:type="dxa"/>
          </w:tcPr>
          <w:p w14:paraId="1BD60494" w14:textId="77777777" w:rsidR="005F56C5" w:rsidRDefault="005F1A22">
            <w:pPr>
              <w:pBdr>
                <w:top w:val="nil"/>
                <w:left w:val="nil"/>
                <w:bottom w:val="nil"/>
                <w:right w:val="nil"/>
                <w:between w:val="nil"/>
              </w:pBdr>
              <w:spacing w:before="8" w:line="227" w:lineRule="auto"/>
              <w:ind w:left="-7" w:right="51"/>
              <w:jc w:val="center"/>
              <w:rPr>
                <w:color w:val="000000"/>
                <w:sz w:val="20"/>
                <w:szCs w:val="20"/>
              </w:rPr>
            </w:pPr>
            <w:r>
              <w:rPr>
                <w:color w:val="000000"/>
                <w:sz w:val="20"/>
                <w:szCs w:val="20"/>
              </w:rPr>
              <w:t>)</w:t>
            </w:r>
          </w:p>
        </w:tc>
      </w:tr>
      <w:tr w:rsidR="005F56C5" w14:paraId="1BD6049D" w14:textId="77777777">
        <w:trPr>
          <w:trHeight w:val="255"/>
        </w:trPr>
        <w:tc>
          <w:tcPr>
            <w:tcW w:w="7513" w:type="dxa"/>
          </w:tcPr>
          <w:p w14:paraId="1BD60496"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INCREASE (DECREASE) IN CASH AND CASH EQUIVALENTS</w:t>
            </w:r>
          </w:p>
        </w:tc>
        <w:tc>
          <w:tcPr>
            <w:tcW w:w="480" w:type="dxa"/>
            <w:tcBorders>
              <w:top w:val="single" w:sz="6" w:space="0" w:color="000000"/>
            </w:tcBorders>
          </w:tcPr>
          <w:p w14:paraId="1BD60497" w14:textId="77777777" w:rsidR="005F56C5" w:rsidRDefault="005F56C5">
            <w:pPr>
              <w:pBdr>
                <w:top w:val="nil"/>
                <w:left w:val="nil"/>
                <w:bottom w:val="nil"/>
                <w:right w:val="nil"/>
                <w:between w:val="nil"/>
              </w:pBdr>
              <w:rPr>
                <w:color w:val="000000"/>
                <w:sz w:val="18"/>
                <w:szCs w:val="18"/>
              </w:rPr>
            </w:pPr>
          </w:p>
        </w:tc>
        <w:tc>
          <w:tcPr>
            <w:tcW w:w="1043" w:type="dxa"/>
            <w:tcBorders>
              <w:top w:val="single" w:sz="6" w:space="0" w:color="000000"/>
            </w:tcBorders>
          </w:tcPr>
          <w:p w14:paraId="1BD60498"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2,852</w:t>
            </w:r>
          </w:p>
        </w:tc>
        <w:tc>
          <w:tcPr>
            <w:tcW w:w="279" w:type="dxa"/>
          </w:tcPr>
          <w:p w14:paraId="1BD60499" w14:textId="77777777" w:rsidR="005F56C5" w:rsidRDefault="005F56C5">
            <w:pPr>
              <w:pBdr>
                <w:top w:val="nil"/>
                <w:left w:val="nil"/>
                <w:bottom w:val="nil"/>
                <w:right w:val="nil"/>
                <w:between w:val="nil"/>
              </w:pBdr>
              <w:rPr>
                <w:color w:val="000000"/>
                <w:sz w:val="18"/>
                <w:szCs w:val="18"/>
              </w:rPr>
            </w:pPr>
          </w:p>
        </w:tc>
        <w:tc>
          <w:tcPr>
            <w:tcW w:w="476" w:type="dxa"/>
            <w:tcBorders>
              <w:top w:val="single" w:sz="6" w:space="0" w:color="000000"/>
            </w:tcBorders>
          </w:tcPr>
          <w:p w14:paraId="1BD6049A" w14:textId="77777777" w:rsidR="005F56C5" w:rsidRDefault="005F56C5">
            <w:pPr>
              <w:pBdr>
                <w:top w:val="nil"/>
                <w:left w:val="nil"/>
                <w:bottom w:val="nil"/>
                <w:right w:val="nil"/>
                <w:between w:val="nil"/>
              </w:pBdr>
              <w:rPr>
                <w:color w:val="000000"/>
                <w:sz w:val="18"/>
                <w:szCs w:val="18"/>
              </w:rPr>
            </w:pPr>
          </w:p>
        </w:tc>
        <w:tc>
          <w:tcPr>
            <w:tcW w:w="1046" w:type="dxa"/>
            <w:tcBorders>
              <w:top w:val="single" w:sz="6" w:space="0" w:color="000000"/>
            </w:tcBorders>
          </w:tcPr>
          <w:p w14:paraId="1BD6049B"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(49,527</w:t>
            </w:r>
          </w:p>
        </w:tc>
        <w:tc>
          <w:tcPr>
            <w:tcW w:w="113" w:type="dxa"/>
          </w:tcPr>
          <w:p w14:paraId="1BD6049C" w14:textId="77777777" w:rsidR="005F56C5" w:rsidRDefault="005F1A22">
            <w:pPr>
              <w:pBdr>
                <w:top w:val="nil"/>
                <w:left w:val="nil"/>
                <w:bottom w:val="nil"/>
                <w:right w:val="nil"/>
                <w:between w:val="nil"/>
              </w:pBdr>
              <w:spacing w:before="8" w:line="227" w:lineRule="auto"/>
              <w:ind w:left="-7" w:right="51"/>
              <w:jc w:val="center"/>
              <w:rPr>
                <w:color w:val="000000"/>
                <w:sz w:val="20"/>
                <w:szCs w:val="20"/>
              </w:rPr>
            </w:pPr>
            <w:r>
              <w:rPr>
                <w:color w:val="000000"/>
                <w:sz w:val="20"/>
                <w:szCs w:val="20"/>
              </w:rPr>
              <w:t>)</w:t>
            </w:r>
          </w:p>
        </w:tc>
      </w:tr>
      <w:tr w:rsidR="005F56C5" w14:paraId="1BD604A5" w14:textId="77777777">
        <w:trPr>
          <w:trHeight w:val="254"/>
        </w:trPr>
        <w:tc>
          <w:tcPr>
            <w:tcW w:w="7513" w:type="dxa"/>
          </w:tcPr>
          <w:p w14:paraId="1BD6049E"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CASH AND CASH EQUIVALENTS—Beginning of period</w:t>
            </w:r>
          </w:p>
        </w:tc>
        <w:tc>
          <w:tcPr>
            <w:tcW w:w="480" w:type="dxa"/>
            <w:tcBorders>
              <w:bottom w:val="single" w:sz="6" w:space="0" w:color="000000"/>
            </w:tcBorders>
          </w:tcPr>
          <w:p w14:paraId="1BD6049F" w14:textId="77777777" w:rsidR="005F56C5" w:rsidRDefault="005F56C5">
            <w:pPr>
              <w:pBdr>
                <w:top w:val="nil"/>
                <w:left w:val="nil"/>
                <w:bottom w:val="nil"/>
                <w:right w:val="nil"/>
                <w:between w:val="nil"/>
              </w:pBdr>
              <w:rPr>
                <w:color w:val="000000"/>
                <w:sz w:val="18"/>
                <w:szCs w:val="18"/>
              </w:rPr>
            </w:pPr>
          </w:p>
        </w:tc>
        <w:tc>
          <w:tcPr>
            <w:tcW w:w="1043" w:type="dxa"/>
            <w:tcBorders>
              <w:bottom w:val="single" w:sz="6" w:space="0" w:color="000000"/>
            </w:tcBorders>
          </w:tcPr>
          <w:p w14:paraId="1BD604A0"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114,989</w:t>
            </w:r>
          </w:p>
        </w:tc>
        <w:tc>
          <w:tcPr>
            <w:tcW w:w="279" w:type="dxa"/>
          </w:tcPr>
          <w:p w14:paraId="1BD604A1" w14:textId="77777777" w:rsidR="005F56C5" w:rsidRDefault="005F56C5">
            <w:pPr>
              <w:pBdr>
                <w:top w:val="nil"/>
                <w:left w:val="nil"/>
                <w:bottom w:val="nil"/>
                <w:right w:val="nil"/>
                <w:between w:val="nil"/>
              </w:pBdr>
              <w:rPr>
                <w:color w:val="000000"/>
                <w:sz w:val="18"/>
                <w:szCs w:val="18"/>
              </w:rPr>
            </w:pPr>
          </w:p>
        </w:tc>
        <w:tc>
          <w:tcPr>
            <w:tcW w:w="476" w:type="dxa"/>
            <w:tcBorders>
              <w:bottom w:val="single" w:sz="6" w:space="0" w:color="000000"/>
            </w:tcBorders>
          </w:tcPr>
          <w:p w14:paraId="1BD604A2" w14:textId="77777777" w:rsidR="005F56C5" w:rsidRDefault="005F56C5">
            <w:pPr>
              <w:pBdr>
                <w:top w:val="nil"/>
                <w:left w:val="nil"/>
                <w:bottom w:val="nil"/>
                <w:right w:val="nil"/>
                <w:between w:val="nil"/>
              </w:pBdr>
              <w:rPr>
                <w:color w:val="000000"/>
                <w:sz w:val="18"/>
                <w:szCs w:val="18"/>
              </w:rPr>
            </w:pPr>
          </w:p>
        </w:tc>
        <w:tc>
          <w:tcPr>
            <w:tcW w:w="1046" w:type="dxa"/>
            <w:tcBorders>
              <w:bottom w:val="single" w:sz="6" w:space="0" w:color="000000"/>
            </w:tcBorders>
          </w:tcPr>
          <w:p w14:paraId="1BD604A3"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158,827</w:t>
            </w:r>
          </w:p>
        </w:tc>
        <w:tc>
          <w:tcPr>
            <w:tcW w:w="113" w:type="dxa"/>
          </w:tcPr>
          <w:p w14:paraId="1BD604A4" w14:textId="77777777" w:rsidR="005F56C5" w:rsidRDefault="005F56C5">
            <w:pPr>
              <w:pBdr>
                <w:top w:val="nil"/>
                <w:left w:val="nil"/>
                <w:bottom w:val="nil"/>
                <w:right w:val="nil"/>
                <w:between w:val="nil"/>
              </w:pBdr>
              <w:rPr>
                <w:color w:val="000000"/>
                <w:sz w:val="18"/>
                <w:szCs w:val="18"/>
              </w:rPr>
            </w:pPr>
          </w:p>
        </w:tc>
      </w:tr>
      <w:tr w:rsidR="005F56C5" w14:paraId="1BD604AD" w14:textId="77777777">
        <w:trPr>
          <w:trHeight w:val="254"/>
        </w:trPr>
        <w:tc>
          <w:tcPr>
            <w:tcW w:w="7513" w:type="dxa"/>
          </w:tcPr>
          <w:p w14:paraId="1BD604A6"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CASH AND CASH EQUIVALENTS—End of period</w:t>
            </w:r>
          </w:p>
        </w:tc>
        <w:tc>
          <w:tcPr>
            <w:tcW w:w="480" w:type="dxa"/>
            <w:tcBorders>
              <w:top w:val="single" w:sz="6" w:space="0" w:color="000000"/>
              <w:bottom w:val="single" w:sz="6" w:space="0" w:color="000000"/>
            </w:tcBorders>
          </w:tcPr>
          <w:p w14:paraId="1BD604A7" w14:textId="77777777" w:rsidR="005F56C5" w:rsidRDefault="005F1A22">
            <w:pPr>
              <w:pBdr>
                <w:top w:val="nil"/>
                <w:left w:val="nil"/>
                <w:bottom w:val="nil"/>
                <w:right w:val="nil"/>
                <w:between w:val="nil"/>
              </w:pBdr>
              <w:spacing w:before="8" w:line="227" w:lineRule="auto"/>
              <w:rPr>
                <w:color w:val="000000"/>
                <w:sz w:val="20"/>
                <w:szCs w:val="20"/>
              </w:rPr>
            </w:pPr>
            <w:r>
              <w:rPr>
                <w:color w:val="000000"/>
                <w:sz w:val="20"/>
                <w:szCs w:val="20"/>
              </w:rPr>
              <w:t>$</w:t>
            </w:r>
          </w:p>
        </w:tc>
        <w:tc>
          <w:tcPr>
            <w:tcW w:w="1043" w:type="dxa"/>
            <w:tcBorders>
              <w:top w:val="single" w:sz="6" w:space="0" w:color="000000"/>
              <w:bottom w:val="single" w:sz="6" w:space="0" w:color="000000"/>
            </w:tcBorders>
          </w:tcPr>
          <w:p w14:paraId="1BD604A8"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117,841</w:t>
            </w:r>
          </w:p>
        </w:tc>
        <w:tc>
          <w:tcPr>
            <w:tcW w:w="279" w:type="dxa"/>
          </w:tcPr>
          <w:p w14:paraId="1BD604A9" w14:textId="77777777" w:rsidR="005F56C5" w:rsidRDefault="005F56C5">
            <w:pPr>
              <w:pBdr>
                <w:top w:val="nil"/>
                <w:left w:val="nil"/>
                <w:bottom w:val="nil"/>
                <w:right w:val="nil"/>
                <w:between w:val="nil"/>
              </w:pBdr>
              <w:rPr>
                <w:color w:val="000000"/>
                <w:sz w:val="18"/>
                <w:szCs w:val="18"/>
              </w:rPr>
            </w:pPr>
          </w:p>
        </w:tc>
        <w:tc>
          <w:tcPr>
            <w:tcW w:w="476" w:type="dxa"/>
            <w:tcBorders>
              <w:top w:val="single" w:sz="6" w:space="0" w:color="000000"/>
              <w:bottom w:val="single" w:sz="6" w:space="0" w:color="000000"/>
            </w:tcBorders>
          </w:tcPr>
          <w:p w14:paraId="1BD604AA" w14:textId="77777777" w:rsidR="005F56C5" w:rsidRDefault="005F1A22">
            <w:pPr>
              <w:pBdr>
                <w:top w:val="nil"/>
                <w:left w:val="nil"/>
                <w:bottom w:val="nil"/>
                <w:right w:val="nil"/>
                <w:between w:val="nil"/>
              </w:pBdr>
              <w:spacing w:before="8" w:line="227" w:lineRule="auto"/>
              <w:ind w:left="-2"/>
              <w:rPr>
                <w:color w:val="000000"/>
                <w:sz w:val="20"/>
                <w:szCs w:val="20"/>
              </w:rPr>
            </w:pPr>
            <w:r>
              <w:rPr>
                <w:color w:val="000000"/>
                <w:sz w:val="20"/>
                <w:szCs w:val="20"/>
              </w:rPr>
              <w:t>$</w:t>
            </w:r>
          </w:p>
        </w:tc>
        <w:tc>
          <w:tcPr>
            <w:tcW w:w="1046" w:type="dxa"/>
            <w:tcBorders>
              <w:top w:val="single" w:sz="6" w:space="0" w:color="000000"/>
              <w:bottom w:val="single" w:sz="6" w:space="0" w:color="000000"/>
            </w:tcBorders>
          </w:tcPr>
          <w:p w14:paraId="1BD604AB"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109,300</w:t>
            </w:r>
          </w:p>
        </w:tc>
        <w:tc>
          <w:tcPr>
            <w:tcW w:w="113" w:type="dxa"/>
          </w:tcPr>
          <w:p w14:paraId="1BD604AC" w14:textId="77777777" w:rsidR="005F56C5" w:rsidRDefault="005F56C5">
            <w:pPr>
              <w:pBdr>
                <w:top w:val="nil"/>
                <w:left w:val="nil"/>
                <w:bottom w:val="nil"/>
                <w:right w:val="nil"/>
                <w:between w:val="nil"/>
              </w:pBdr>
              <w:rPr>
                <w:color w:val="000000"/>
                <w:sz w:val="18"/>
                <w:szCs w:val="18"/>
              </w:rPr>
            </w:pPr>
          </w:p>
        </w:tc>
      </w:tr>
      <w:tr w:rsidR="005F56C5" w14:paraId="1BD604B5" w14:textId="77777777">
        <w:trPr>
          <w:trHeight w:val="255"/>
        </w:trPr>
        <w:tc>
          <w:tcPr>
            <w:tcW w:w="7513" w:type="dxa"/>
          </w:tcPr>
          <w:p w14:paraId="1BD604AE"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SUPPLEMENTARY INFORMATION:</w:t>
            </w:r>
          </w:p>
        </w:tc>
        <w:tc>
          <w:tcPr>
            <w:tcW w:w="480" w:type="dxa"/>
            <w:tcBorders>
              <w:top w:val="single" w:sz="6" w:space="0" w:color="000000"/>
            </w:tcBorders>
          </w:tcPr>
          <w:p w14:paraId="1BD604AF" w14:textId="77777777" w:rsidR="005F56C5" w:rsidRDefault="005F56C5">
            <w:pPr>
              <w:pBdr>
                <w:top w:val="nil"/>
                <w:left w:val="nil"/>
                <w:bottom w:val="nil"/>
                <w:right w:val="nil"/>
                <w:between w:val="nil"/>
              </w:pBdr>
              <w:rPr>
                <w:color w:val="000000"/>
                <w:sz w:val="18"/>
                <w:szCs w:val="18"/>
              </w:rPr>
            </w:pPr>
          </w:p>
        </w:tc>
        <w:tc>
          <w:tcPr>
            <w:tcW w:w="1043" w:type="dxa"/>
            <w:tcBorders>
              <w:top w:val="single" w:sz="6" w:space="0" w:color="000000"/>
            </w:tcBorders>
          </w:tcPr>
          <w:p w14:paraId="1BD604B0" w14:textId="77777777" w:rsidR="005F56C5" w:rsidRDefault="005F56C5">
            <w:pPr>
              <w:pBdr>
                <w:top w:val="nil"/>
                <w:left w:val="nil"/>
                <w:bottom w:val="nil"/>
                <w:right w:val="nil"/>
                <w:between w:val="nil"/>
              </w:pBdr>
              <w:rPr>
                <w:color w:val="000000"/>
                <w:sz w:val="18"/>
                <w:szCs w:val="18"/>
              </w:rPr>
            </w:pPr>
          </w:p>
        </w:tc>
        <w:tc>
          <w:tcPr>
            <w:tcW w:w="279" w:type="dxa"/>
          </w:tcPr>
          <w:p w14:paraId="1BD604B1" w14:textId="77777777" w:rsidR="005F56C5" w:rsidRDefault="005F56C5">
            <w:pPr>
              <w:pBdr>
                <w:top w:val="nil"/>
                <w:left w:val="nil"/>
                <w:bottom w:val="nil"/>
                <w:right w:val="nil"/>
                <w:between w:val="nil"/>
              </w:pBdr>
              <w:rPr>
                <w:color w:val="000000"/>
                <w:sz w:val="18"/>
                <w:szCs w:val="18"/>
              </w:rPr>
            </w:pPr>
          </w:p>
        </w:tc>
        <w:tc>
          <w:tcPr>
            <w:tcW w:w="476" w:type="dxa"/>
            <w:tcBorders>
              <w:top w:val="single" w:sz="6" w:space="0" w:color="000000"/>
            </w:tcBorders>
          </w:tcPr>
          <w:p w14:paraId="1BD604B2" w14:textId="77777777" w:rsidR="005F56C5" w:rsidRDefault="005F56C5">
            <w:pPr>
              <w:pBdr>
                <w:top w:val="nil"/>
                <w:left w:val="nil"/>
                <w:bottom w:val="nil"/>
                <w:right w:val="nil"/>
                <w:between w:val="nil"/>
              </w:pBdr>
              <w:rPr>
                <w:color w:val="000000"/>
                <w:sz w:val="18"/>
                <w:szCs w:val="18"/>
              </w:rPr>
            </w:pPr>
          </w:p>
        </w:tc>
        <w:tc>
          <w:tcPr>
            <w:tcW w:w="1046" w:type="dxa"/>
            <w:tcBorders>
              <w:top w:val="single" w:sz="6" w:space="0" w:color="000000"/>
            </w:tcBorders>
          </w:tcPr>
          <w:p w14:paraId="1BD604B3" w14:textId="77777777" w:rsidR="005F56C5" w:rsidRDefault="005F56C5">
            <w:pPr>
              <w:pBdr>
                <w:top w:val="nil"/>
                <w:left w:val="nil"/>
                <w:bottom w:val="nil"/>
                <w:right w:val="nil"/>
                <w:between w:val="nil"/>
              </w:pBdr>
              <w:rPr>
                <w:color w:val="000000"/>
                <w:sz w:val="18"/>
                <w:szCs w:val="18"/>
              </w:rPr>
            </w:pPr>
          </w:p>
        </w:tc>
        <w:tc>
          <w:tcPr>
            <w:tcW w:w="113" w:type="dxa"/>
          </w:tcPr>
          <w:p w14:paraId="1BD604B4" w14:textId="77777777" w:rsidR="005F56C5" w:rsidRDefault="005F56C5">
            <w:pPr>
              <w:pBdr>
                <w:top w:val="nil"/>
                <w:left w:val="nil"/>
                <w:bottom w:val="nil"/>
                <w:right w:val="nil"/>
                <w:between w:val="nil"/>
              </w:pBdr>
              <w:rPr>
                <w:color w:val="000000"/>
                <w:sz w:val="18"/>
                <w:szCs w:val="18"/>
              </w:rPr>
            </w:pPr>
          </w:p>
        </w:tc>
      </w:tr>
      <w:tr w:rsidR="005F56C5" w14:paraId="1BD604BD" w14:textId="77777777">
        <w:trPr>
          <w:trHeight w:val="254"/>
        </w:trPr>
        <w:tc>
          <w:tcPr>
            <w:tcW w:w="7513" w:type="dxa"/>
          </w:tcPr>
          <w:p w14:paraId="1BD604B6"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Income taxes paid</w:t>
            </w:r>
          </w:p>
        </w:tc>
        <w:tc>
          <w:tcPr>
            <w:tcW w:w="480" w:type="dxa"/>
            <w:tcBorders>
              <w:bottom w:val="single" w:sz="6" w:space="0" w:color="000000"/>
            </w:tcBorders>
          </w:tcPr>
          <w:p w14:paraId="1BD604B7" w14:textId="77777777" w:rsidR="005F56C5" w:rsidRDefault="005F1A22">
            <w:pPr>
              <w:pBdr>
                <w:top w:val="nil"/>
                <w:left w:val="nil"/>
                <w:bottom w:val="nil"/>
                <w:right w:val="nil"/>
                <w:between w:val="nil"/>
              </w:pBdr>
              <w:spacing w:before="8" w:line="227" w:lineRule="auto"/>
              <w:rPr>
                <w:color w:val="000000"/>
                <w:sz w:val="20"/>
                <w:szCs w:val="20"/>
              </w:rPr>
            </w:pPr>
            <w:r>
              <w:rPr>
                <w:color w:val="000000"/>
                <w:sz w:val="20"/>
                <w:szCs w:val="20"/>
              </w:rPr>
              <w:t>$</w:t>
            </w:r>
          </w:p>
        </w:tc>
        <w:tc>
          <w:tcPr>
            <w:tcW w:w="1043" w:type="dxa"/>
            <w:tcBorders>
              <w:bottom w:val="single" w:sz="6" w:space="0" w:color="000000"/>
            </w:tcBorders>
          </w:tcPr>
          <w:p w14:paraId="1BD604B8"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398</w:t>
            </w:r>
          </w:p>
        </w:tc>
        <w:tc>
          <w:tcPr>
            <w:tcW w:w="279" w:type="dxa"/>
          </w:tcPr>
          <w:p w14:paraId="1BD604B9" w14:textId="77777777" w:rsidR="005F56C5" w:rsidRDefault="005F56C5">
            <w:pPr>
              <w:pBdr>
                <w:top w:val="nil"/>
                <w:left w:val="nil"/>
                <w:bottom w:val="nil"/>
                <w:right w:val="nil"/>
                <w:between w:val="nil"/>
              </w:pBdr>
              <w:rPr>
                <w:color w:val="000000"/>
                <w:sz w:val="18"/>
                <w:szCs w:val="18"/>
              </w:rPr>
            </w:pPr>
          </w:p>
        </w:tc>
        <w:tc>
          <w:tcPr>
            <w:tcW w:w="476" w:type="dxa"/>
            <w:tcBorders>
              <w:bottom w:val="single" w:sz="6" w:space="0" w:color="000000"/>
            </w:tcBorders>
          </w:tcPr>
          <w:p w14:paraId="1BD604BA" w14:textId="77777777" w:rsidR="005F56C5" w:rsidRDefault="005F1A22">
            <w:pPr>
              <w:pBdr>
                <w:top w:val="nil"/>
                <w:left w:val="nil"/>
                <w:bottom w:val="nil"/>
                <w:right w:val="nil"/>
                <w:between w:val="nil"/>
              </w:pBdr>
              <w:spacing w:before="8" w:line="227" w:lineRule="auto"/>
              <w:ind w:left="-2"/>
              <w:rPr>
                <w:color w:val="000000"/>
                <w:sz w:val="20"/>
                <w:szCs w:val="20"/>
              </w:rPr>
            </w:pPr>
            <w:r>
              <w:rPr>
                <w:color w:val="000000"/>
                <w:sz w:val="20"/>
                <w:szCs w:val="20"/>
              </w:rPr>
              <w:t>$</w:t>
            </w:r>
          </w:p>
        </w:tc>
        <w:tc>
          <w:tcPr>
            <w:tcW w:w="1046" w:type="dxa"/>
            <w:tcBorders>
              <w:bottom w:val="single" w:sz="6" w:space="0" w:color="000000"/>
            </w:tcBorders>
          </w:tcPr>
          <w:p w14:paraId="1BD604BB"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100</w:t>
            </w:r>
          </w:p>
        </w:tc>
        <w:tc>
          <w:tcPr>
            <w:tcW w:w="113" w:type="dxa"/>
          </w:tcPr>
          <w:p w14:paraId="1BD604BC" w14:textId="77777777" w:rsidR="005F56C5" w:rsidRDefault="005F56C5">
            <w:pPr>
              <w:pBdr>
                <w:top w:val="nil"/>
                <w:left w:val="nil"/>
                <w:bottom w:val="nil"/>
                <w:right w:val="nil"/>
                <w:between w:val="nil"/>
              </w:pBdr>
              <w:rPr>
                <w:color w:val="000000"/>
                <w:sz w:val="18"/>
                <w:szCs w:val="18"/>
              </w:rPr>
            </w:pPr>
          </w:p>
        </w:tc>
      </w:tr>
      <w:tr w:rsidR="005F56C5" w14:paraId="1BD604C5" w14:textId="77777777">
        <w:trPr>
          <w:trHeight w:val="255"/>
        </w:trPr>
        <w:tc>
          <w:tcPr>
            <w:tcW w:w="7513" w:type="dxa"/>
          </w:tcPr>
          <w:p w14:paraId="1BD604BE"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NONCASH INVESTING AND FINANCING ACTIVITIES:</w:t>
            </w:r>
          </w:p>
        </w:tc>
        <w:tc>
          <w:tcPr>
            <w:tcW w:w="480" w:type="dxa"/>
            <w:tcBorders>
              <w:top w:val="single" w:sz="6" w:space="0" w:color="000000"/>
            </w:tcBorders>
          </w:tcPr>
          <w:p w14:paraId="1BD604BF" w14:textId="77777777" w:rsidR="005F56C5" w:rsidRDefault="005F56C5">
            <w:pPr>
              <w:pBdr>
                <w:top w:val="nil"/>
                <w:left w:val="nil"/>
                <w:bottom w:val="nil"/>
                <w:right w:val="nil"/>
                <w:between w:val="nil"/>
              </w:pBdr>
              <w:rPr>
                <w:color w:val="000000"/>
                <w:sz w:val="18"/>
                <w:szCs w:val="18"/>
              </w:rPr>
            </w:pPr>
          </w:p>
        </w:tc>
        <w:tc>
          <w:tcPr>
            <w:tcW w:w="1043" w:type="dxa"/>
            <w:tcBorders>
              <w:top w:val="single" w:sz="6" w:space="0" w:color="000000"/>
            </w:tcBorders>
          </w:tcPr>
          <w:p w14:paraId="1BD604C0" w14:textId="77777777" w:rsidR="005F56C5" w:rsidRDefault="005F56C5">
            <w:pPr>
              <w:pBdr>
                <w:top w:val="nil"/>
                <w:left w:val="nil"/>
                <w:bottom w:val="nil"/>
                <w:right w:val="nil"/>
                <w:between w:val="nil"/>
              </w:pBdr>
              <w:rPr>
                <w:color w:val="000000"/>
                <w:sz w:val="18"/>
                <w:szCs w:val="18"/>
              </w:rPr>
            </w:pPr>
          </w:p>
        </w:tc>
        <w:tc>
          <w:tcPr>
            <w:tcW w:w="279" w:type="dxa"/>
          </w:tcPr>
          <w:p w14:paraId="1BD604C1" w14:textId="77777777" w:rsidR="005F56C5" w:rsidRDefault="005F56C5">
            <w:pPr>
              <w:pBdr>
                <w:top w:val="nil"/>
                <w:left w:val="nil"/>
                <w:bottom w:val="nil"/>
                <w:right w:val="nil"/>
                <w:between w:val="nil"/>
              </w:pBdr>
              <w:rPr>
                <w:color w:val="000000"/>
                <w:sz w:val="18"/>
                <w:szCs w:val="18"/>
              </w:rPr>
            </w:pPr>
          </w:p>
        </w:tc>
        <w:tc>
          <w:tcPr>
            <w:tcW w:w="476" w:type="dxa"/>
            <w:tcBorders>
              <w:top w:val="single" w:sz="6" w:space="0" w:color="000000"/>
            </w:tcBorders>
          </w:tcPr>
          <w:p w14:paraId="1BD604C2" w14:textId="77777777" w:rsidR="005F56C5" w:rsidRDefault="005F56C5">
            <w:pPr>
              <w:pBdr>
                <w:top w:val="nil"/>
                <w:left w:val="nil"/>
                <w:bottom w:val="nil"/>
                <w:right w:val="nil"/>
                <w:between w:val="nil"/>
              </w:pBdr>
              <w:rPr>
                <w:color w:val="000000"/>
                <w:sz w:val="18"/>
                <w:szCs w:val="18"/>
              </w:rPr>
            </w:pPr>
          </w:p>
        </w:tc>
        <w:tc>
          <w:tcPr>
            <w:tcW w:w="1046" w:type="dxa"/>
            <w:tcBorders>
              <w:top w:val="single" w:sz="6" w:space="0" w:color="000000"/>
            </w:tcBorders>
          </w:tcPr>
          <w:p w14:paraId="1BD604C3" w14:textId="77777777" w:rsidR="005F56C5" w:rsidRDefault="005F56C5">
            <w:pPr>
              <w:pBdr>
                <w:top w:val="nil"/>
                <w:left w:val="nil"/>
                <w:bottom w:val="nil"/>
                <w:right w:val="nil"/>
                <w:between w:val="nil"/>
              </w:pBdr>
              <w:rPr>
                <w:color w:val="000000"/>
                <w:sz w:val="18"/>
                <w:szCs w:val="18"/>
              </w:rPr>
            </w:pPr>
          </w:p>
        </w:tc>
        <w:tc>
          <w:tcPr>
            <w:tcW w:w="113" w:type="dxa"/>
          </w:tcPr>
          <w:p w14:paraId="1BD604C4" w14:textId="77777777" w:rsidR="005F56C5" w:rsidRDefault="005F56C5">
            <w:pPr>
              <w:pBdr>
                <w:top w:val="nil"/>
                <w:left w:val="nil"/>
                <w:bottom w:val="nil"/>
                <w:right w:val="nil"/>
                <w:between w:val="nil"/>
              </w:pBdr>
              <w:rPr>
                <w:color w:val="000000"/>
                <w:sz w:val="18"/>
                <w:szCs w:val="18"/>
              </w:rPr>
            </w:pPr>
          </w:p>
        </w:tc>
      </w:tr>
      <w:tr w:rsidR="005F56C5" w14:paraId="1BD604CD" w14:textId="77777777">
        <w:trPr>
          <w:trHeight w:val="254"/>
        </w:trPr>
        <w:tc>
          <w:tcPr>
            <w:tcW w:w="7513" w:type="dxa"/>
          </w:tcPr>
          <w:p w14:paraId="1BD604C6"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Purchase of property and equipment included in accounts payable and accrued expenses</w:t>
            </w:r>
          </w:p>
        </w:tc>
        <w:tc>
          <w:tcPr>
            <w:tcW w:w="480" w:type="dxa"/>
            <w:tcBorders>
              <w:bottom w:val="single" w:sz="6" w:space="0" w:color="000000"/>
            </w:tcBorders>
          </w:tcPr>
          <w:p w14:paraId="1BD604C7" w14:textId="77777777" w:rsidR="005F56C5" w:rsidRDefault="005F1A22">
            <w:pPr>
              <w:pBdr>
                <w:top w:val="nil"/>
                <w:left w:val="nil"/>
                <w:bottom w:val="nil"/>
                <w:right w:val="nil"/>
                <w:between w:val="nil"/>
              </w:pBdr>
              <w:spacing w:before="8" w:line="227" w:lineRule="auto"/>
              <w:rPr>
                <w:color w:val="000000"/>
                <w:sz w:val="20"/>
                <w:szCs w:val="20"/>
              </w:rPr>
            </w:pPr>
            <w:r>
              <w:rPr>
                <w:color w:val="000000"/>
                <w:sz w:val="20"/>
                <w:szCs w:val="20"/>
              </w:rPr>
              <w:t>$</w:t>
            </w:r>
          </w:p>
        </w:tc>
        <w:tc>
          <w:tcPr>
            <w:tcW w:w="1043" w:type="dxa"/>
            <w:tcBorders>
              <w:bottom w:val="single" w:sz="6" w:space="0" w:color="000000"/>
            </w:tcBorders>
          </w:tcPr>
          <w:p w14:paraId="1BD604C8"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1,641</w:t>
            </w:r>
          </w:p>
        </w:tc>
        <w:tc>
          <w:tcPr>
            <w:tcW w:w="279" w:type="dxa"/>
          </w:tcPr>
          <w:p w14:paraId="1BD604C9" w14:textId="77777777" w:rsidR="005F56C5" w:rsidRDefault="005F56C5">
            <w:pPr>
              <w:pBdr>
                <w:top w:val="nil"/>
                <w:left w:val="nil"/>
                <w:bottom w:val="nil"/>
                <w:right w:val="nil"/>
                <w:between w:val="nil"/>
              </w:pBdr>
              <w:rPr>
                <w:color w:val="000000"/>
                <w:sz w:val="18"/>
                <w:szCs w:val="18"/>
              </w:rPr>
            </w:pPr>
          </w:p>
        </w:tc>
        <w:tc>
          <w:tcPr>
            <w:tcW w:w="476" w:type="dxa"/>
            <w:tcBorders>
              <w:bottom w:val="single" w:sz="6" w:space="0" w:color="000000"/>
            </w:tcBorders>
          </w:tcPr>
          <w:p w14:paraId="1BD604CA" w14:textId="77777777" w:rsidR="005F56C5" w:rsidRDefault="005F1A22">
            <w:pPr>
              <w:pBdr>
                <w:top w:val="nil"/>
                <w:left w:val="nil"/>
                <w:bottom w:val="nil"/>
                <w:right w:val="nil"/>
                <w:between w:val="nil"/>
              </w:pBdr>
              <w:spacing w:before="8" w:line="227" w:lineRule="auto"/>
              <w:ind w:left="-2"/>
              <w:rPr>
                <w:color w:val="000000"/>
                <w:sz w:val="20"/>
                <w:szCs w:val="20"/>
              </w:rPr>
            </w:pPr>
            <w:r>
              <w:rPr>
                <w:color w:val="000000"/>
                <w:sz w:val="20"/>
                <w:szCs w:val="20"/>
              </w:rPr>
              <w:t>$</w:t>
            </w:r>
          </w:p>
        </w:tc>
        <w:tc>
          <w:tcPr>
            <w:tcW w:w="1046" w:type="dxa"/>
            <w:tcBorders>
              <w:bottom w:val="single" w:sz="6" w:space="0" w:color="000000"/>
            </w:tcBorders>
          </w:tcPr>
          <w:p w14:paraId="1BD604CB" w14:textId="77777777" w:rsidR="005F56C5" w:rsidRDefault="005F1A22">
            <w:pPr>
              <w:pBdr>
                <w:top w:val="nil"/>
                <w:left w:val="nil"/>
                <w:bottom w:val="nil"/>
                <w:right w:val="nil"/>
                <w:between w:val="nil"/>
              </w:pBdr>
              <w:spacing w:before="8" w:line="227" w:lineRule="auto"/>
              <w:ind w:right="19"/>
              <w:jc w:val="right"/>
              <w:rPr>
                <w:color w:val="000000"/>
                <w:sz w:val="20"/>
                <w:szCs w:val="20"/>
              </w:rPr>
            </w:pPr>
            <w:r>
              <w:rPr>
                <w:rFonts w:ascii="Calibri" w:eastAsia="Calibri" w:hAnsi="Calibri" w:cs="Calibri"/>
                <w:color w:val="000000"/>
                <w:sz w:val="20"/>
                <w:szCs w:val="20"/>
              </w:rPr>
              <w:t>1,653</w:t>
            </w:r>
          </w:p>
        </w:tc>
        <w:tc>
          <w:tcPr>
            <w:tcW w:w="113" w:type="dxa"/>
          </w:tcPr>
          <w:p w14:paraId="1BD604CC" w14:textId="77777777" w:rsidR="005F56C5" w:rsidRDefault="005F56C5">
            <w:pPr>
              <w:pBdr>
                <w:top w:val="nil"/>
                <w:left w:val="nil"/>
                <w:bottom w:val="nil"/>
                <w:right w:val="nil"/>
                <w:between w:val="nil"/>
              </w:pBdr>
              <w:rPr>
                <w:color w:val="000000"/>
                <w:sz w:val="18"/>
                <w:szCs w:val="18"/>
              </w:rPr>
            </w:pPr>
          </w:p>
        </w:tc>
      </w:tr>
    </w:tbl>
    <w:p w14:paraId="1BD604CE" w14:textId="77777777" w:rsidR="005F56C5" w:rsidRDefault="005F56C5">
      <w:pPr>
        <w:pBdr>
          <w:top w:val="nil"/>
          <w:left w:val="nil"/>
          <w:bottom w:val="nil"/>
          <w:right w:val="nil"/>
          <w:between w:val="nil"/>
        </w:pBdr>
        <w:rPr>
          <w:b/>
          <w:bCs/>
          <w:color w:val="000000"/>
          <w:sz w:val="20"/>
          <w:szCs w:val="20"/>
        </w:rPr>
      </w:pPr>
    </w:p>
    <w:p w14:paraId="1BD604CF" w14:textId="77777777" w:rsidR="005F56C5" w:rsidRDefault="005F56C5">
      <w:pPr>
        <w:pBdr>
          <w:top w:val="nil"/>
          <w:left w:val="nil"/>
          <w:bottom w:val="nil"/>
          <w:right w:val="nil"/>
          <w:between w:val="nil"/>
        </w:pBdr>
        <w:rPr>
          <w:b/>
          <w:bCs/>
          <w:color w:val="000000"/>
          <w:sz w:val="20"/>
          <w:szCs w:val="20"/>
        </w:rPr>
      </w:pPr>
    </w:p>
    <w:p w14:paraId="1BD604D0" w14:textId="77777777" w:rsidR="005F56C5" w:rsidRDefault="005F56C5">
      <w:pPr>
        <w:pBdr>
          <w:top w:val="nil"/>
          <w:left w:val="nil"/>
          <w:bottom w:val="nil"/>
          <w:right w:val="nil"/>
          <w:between w:val="nil"/>
        </w:pBdr>
        <w:rPr>
          <w:b/>
          <w:bCs/>
          <w:color w:val="000000"/>
          <w:sz w:val="20"/>
          <w:szCs w:val="20"/>
        </w:rPr>
      </w:pPr>
    </w:p>
    <w:p w14:paraId="1BD604D1" w14:textId="77777777" w:rsidR="005F56C5" w:rsidRDefault="005F56C5">
      <w:pPr>
        <w:pBdr>
          <w:top w:val="nil"/>
          <w:left w:val="nil"/>
          <w:bottom w:val="nil"/>
          <w:right w:val="nil"/>
          <w:between w:val="nil"/>
        </w:pBdr>
        <w:rPr>
          <w:b/>
          <w:bCs/>
          <w:color w:val="000000"/>
          <w:sz w:val="20"/>
          <w:szCs w:val="20"/>
        </w:rPr>
      </w:pPr>
    </w:p>
    <w:p w14:paraId="1BD604D2" w14:textId="77777777" w:rsidR="005F56C5" w:rsidRDefault="005F56C5">
      <w:pPr>
        <w:pBdr>
          <w:top w:val="nil"/>
          <w:left w:val="nil"/>
          <w:bottom w:val="nil"/>
          <w:right w:val="nil"/>
          <w:between w:val="nil"/>
        </w:pBdr>
        <w:spacing w:before="81"/>
        <w:rPr>
          <w:b/>
          <w:bCs/>
          <w:color w:val="000000"/>
          <w:sz w:val="20"/>
          <w:szCs w:val="20"/>
        </w:rPr>
      </w:pPr>
    </w:p>
    <w:p w14:paraId="1BD604D3" w14:textId="77777777" w:rsidR="005F56C5" w:rsidRDefault="005F1A22">
      <w:pPr>
        <w:jc w:val="center"/>
        <w:rPr>
          <w:i/>
          <w:iCs/>
          <w:sz w:val="20"/>
          <w:szCs w:val="20"/>
        </w:rPr>
      </w:pPr>
      <w:r>
        <w:rPr>
          <w:i/>
          <w:iCs/>
          <w:sz w:val="20"/>
          <w:szCs w:val="20"/>
        </w:rPr>
        <w:t>The accompanying notes are an integral part of these condensed consolidated financial statements.</w:t>
      </w:r>
    </w:p>
    <w:p w14:paraId="1BD604D4" w14:textId="77777777" w:rsidR="005F56C5" w:rsidRDefault="005F56C5">
      <w:pPr>
        <w:pBdr>
          <w:top w:val="nil"/>
          <w:left w:val="nil"/>
          <w:bottom w:val="nil"/>
          <w:right w:val="nil"/>
          <w:between w:val="nil"/>
        </w:pBdr>
        <w:rPr>
          <w:i/>
          <w:iCs/>
          <w:color w:val="000000"/>
          <w:sz w:val="20"/>
          <w:szCs w:val="20"/>
        </w:rPr>
      </w:pPr>
    </w:p>
    <w:p w14:paraId="1BD604D5" w14:textId="77777777" w:rsidR="005F56C5" w:rsidRDefault="005F56C5">
      <w:pPr>
        <w:pBdr>
          <w:top w:val="nil"/>
          <w:left w:val="nil"/>
          <w:bottom w:val="nil"/>
          <w:right w:val="nil"/>
          <w:between w:val="nil"/>
        </w:pBdr>
        <w:spacing w:before="225"/>
        <w:rPr>
          <w:i/>
          <w:iCs/>
          <w:color w:val="000000"/>
          <w:sz w:val="20"/>
          <w:szCs w:val="20"/>
        </w:rPr>
      </w:pPr>
    </w:p>
    <w:p w14:paraId="1BD604D6" w14:textId="77777777" w:rsidR="005F56C5" w:rsidRDefault="005F1A22">
      <w:pPr>
        <w:pBdr>
          <w:top w:val="nil"/>
          <w:left w:val="nil"/>
          <w:bottom w:val="nil"/>
          <w:right w:val="nil"/>
          <w:between w:val="nil"/>
        </w:pBdr>
        <w:jc w:val="center"/>
        <w:rPr>
          <w:color w:val="000000"/>
          <w:sz w:val="20"/>
          <w:szCs w:val="20"/>
        </w:rPr>
      </w:pPr>
      <w:r>
        <w:rPr>
          <w:color w:val="000000"/>
          <w:sz w:val="20"/>
          <w:szCs w:val="20"/>
        </w:rPr>
        <w:t>4</w:t>
      </w:r>
    </w:p>
    <w:p w14:paraId="1BD604D7" w14:textId="77777777" w:rsidR="005F56C5" w:rsidRDefault="005F1A22">
      <w:pPr>
        <w:pBdr>
          <w:top w:val="nil"/>
          <w:left w:val="nil"/>
          <w:bottom w:val="nil"/>
          <w:right w:val="nil"/>
          <w:between w:val="nil"/>
        </w:pBdr>
        <w:spacing w:before="9"/>
        <w:rPr>
          <w:color w:val="000000"/>
          <w:sz w:val="9"/>
          <w:szCs w:val="9"/>
        </w:rPr>
        <w:sectPr w:rsidR="005F56C5">
          <w:pgSz w:w="12240" w:h="15840"/>
          <w:pgMar w:top="720" w:right="360" w:bottom="280" w:left="360" w:header="360" w:footer="360" w:gutter="0"/>
          <w:cols w:space="720"/>
        </w:sectPr>
      </w:pPr>
      <w:r>
        <w:rPr>
          <w:noProof/>
        </w:rPr>
        <mc:AlternateContent>
          <mc:Choice Requires="wpg">
            <w:drawing>
              <wp:anchor distT="0" distB="0" distL="0" distR="0" simplePos="0" relativeHeight="251670528" behindDoc="0" locked="0" layoutInCell="1" hidden="0" allowOverlap="1" wp14:anchorId="1BD60D19" wp14:editId="1BD60D1A">
                <wp:simplePos x="0" y="0"/>
                <wp:positionH relativeFrom="column">
                  <wp:posOffset>200025</wp:posOffset>
                </wp:positionH>
                <wp:positionV relativeFrom="paragraph">
                  <wp:posOffset>86671</wp:posOffset>
                </wp:positionV>
                <wp:extent cx="6934200" cy="19050"/>
                <wp:effectExtent l="0" t="0" r="0" b="0"/>
                <wp:wrapTopAndBottom distT="0" distB="0"/>
                <wp:docPr id="185" name="Group 185"/>
                <wp:cNvGraphicFramePr/>
                <a:graphic xmlns:a="http://schemas.openxmlformats.org/drawingml/2006/main">
                  <a:graphicData uri="http://schemas.microsoft.com/office/word/2010/wordprocessingGroup">
                    <wpg:wgp>
                      <wpg:cNvGrpSpPr/>
                      <wpg:grpSpPr>
                        <a:xfrm>
                          <a:off x="0" y="0"/>
                          <a:ext cx="6934200" cy="19050"/>
                          <a:chOff x="1878875" y="3770475"/>
                          <a:chExt cx="6934225" cy="19075"/>
                        </a:xfrm>
                      </wpg:grpSpPr>
                      <wpg:grpSp>
                        <wpg:cNvPr id="1861155525" name="Group 1861155525"/>
                        <wpg:cNvGrpSpPr/>
                        <wpg:grpSpPr>
                          <a:xfrm>
                            <a:off x="1878888" y="3770475"/>
                            <a:ext cx="6934212" cy="19052"/>
                            <a:chOff x="-12" y="0"/>
                            <a:chExt cx="6934212" cy="19052"/>
                          </a:xfrm>
                        </wpg:grpSpPr>
                        <wps:wsp>
                          <wps:cNvPr id="1148738026" name="Rectangle 1148738026"/>
                          <wps:cNvSpPr/>
                          <wps:spPr>
                            <a:xfrm>
                              <a:off x="0" y="0"/>
                              <a:ext cx="6934200" cy="19050"/>
                            </a:xfrm>
                            <a:prstGeom prst="rect">
                              <a:avLst/>
                            </a:prstGeom>
                            <a:noFill/>
                            <a:ln>
                              <a:noFill/>
                            </a:ln>
                          </wps:spPr>
                          <wps:txbx>
                            <w:txbxContent>
                              <w:p w14:paraId="1BD60D6B" w14:textId="77777777" w:rsidR="005F56C5" w:rsidRDefault="005F56C5">
                                <w:pPr>
                                  <w:textDirection w:val="btLr"/>
                                </w:pPr>
                              </w:p>
                            </w:txbxContent>
                          </wps:txbx>
                          <wps:bodyPr spcFirstLastPara="1" wrap="square" lIns="91425" tIns="91425" rIns="91425" bIns="91425" anchor="ctr" anchorCtr="0">
                            <a:noAutofit/>
                          </wps:bodyPr>
                        </wps:wsp>
                        <wps:wsp>
                          <wps:cNvPr id="1595174757" name="Freeform: Shape 1595174757"/>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1137706292" name="Freeform: Shape 1137706292"/>
                          <wps:cNvSpPr/>
                          <wps:spPr>
                            <a:xfrm>
                              <a:off x="-12" y="2"/>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1497184998" name="Freeform: Shape 1497184998"/>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anchor>
            </w:drawing>
          </mc:Choice>
          <mc:Fallback>
            <w:pict>
              <v:group w14:anchorId="1BD60D19" id="Group 185" o:spid="_x0000_s1060" style="position:absolute;margin-left:15.75pt;margin-top:6.8pt;width:546pt;height:1.5pt;z-index:251670528;mso-wrap-distance-left:0;mso-wrap-distance-right:0;mso-position-horizontal-relative:text;mso-position-vertical-relative:text"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">
                <v:group id="Group 1861155525" o:spid="_x0000_s1061"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">
                  <v:rect id="Rectangle 1148738026" o:spid="_x0000_s1062"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" filled="f" stroked="f">
                    <v:textbox inset="2.53958mm,2.53958mm,2.53958mm,2.53958mm">
                      <w:txbxContent>
                        <w:p w14:paraId="1BD60D6B" w14:textId="77777777" w:rsidR="005F56C5" w:rsidRDefault="005F56C5">
                          <w:pPr>
                            <w:textDirection w:val="btLr"/>
                          </w:pPr>
                        </w:p>
                      </w:txbxContent>
                    </v:textbox>
                  </v:rect>
                  <v:shape id="Freeform: Shape 1595174757" o:spid="_x0000_s1063"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" path="m6934199,9524l,9524,,,6934199,r,9524xe" fillcolor="#999" stroked="f">
                    <v:path arrowok="t" o:extrusionok="f"/>
                  </v:shape>
                  <v:shape id="Freeform: Shape 1137706292" o:spid="_x0000_s1064"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" path="m6934200,r-9525,9525l,9525r,9525l6924675,19050r9525,l6934200,9525r,-9525xe" fillcolor="#ededed" stroked="f">
                    <v:path arrowok="t" o:extrusionok="f"/>
                  </v:shape>
                  <v:shape id="Freeform: Shape 1497184998" o:spid="_x0000_s1065"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" path="m,19049l,,9524,r,9524l,19049xe" fillcolor="#999" stroked="f">
                    <v:path arrowok="t" o:extrusionok="f"/>
                  </v:shape>
                </v:group>
                <w10:wrap type="topAndBottom"/>
              </v:group>
            </w:pict>
          </mc:Fallback>
        </mc:AlternateContent>
      </w:r>
    </w:p>
    <w:p w14:paraId="1BD604D8" w14:textId="76ECD839" w:rsidR="005F56C5" w:rsidRDefault="00EF61F1">
      <w:pPr>
        <w:pStyle w:val="Heading1"/>
      </w:pPr>
      <w:bookmarkStart w:id="5" w:name="bookmark=id.p8qoatgh903o" w:colFirst="0" w:colLast="0"/>
      <w:bookmarkEnd w:id="5"/>
      <w:r>
        <w:lastRenderedPageBreak/>
        <w:t>PURPLE SUN</w:t>
      </w:r>
    </w:p>
    <w:p w14:paraId="1BD604D9" w14:textId="77777777" w:rsidR="005F56C5" w:rsidRDefault="005F1A22">
      <w:pPr>
        <w:spacing w:before="10"/>
        <w:jc w:val="center"/>
        <w:rPr>
          <w:b/>
          <w:bCs/>
          <w:sz w:val="20"/>
          <w:szCs w:val="20"/>
        </w:rPr>
      </w:pPr>
      <w:r>
        <w:rPr>
          <w:b/>
          <w:bCs/>
          <w:sz w:val="20"/>
          <w:szCs w:val="20"/>
        </w:rPr>
        <w:t>NOTES TO CONDENSED CONSOLIDATED FINANCIAL STATEMENTS</w:t>
      </w:r>
    </w:p>
    <w:p w14:paraId="1BD604DA" w14:textId="77777777" w:rsidR="005F56C5" w:rsidRDefault="005F1A22">
      <w:pPr>
        <w:spacing w:before="10"/>
        <w:jc w:val="center"/>
        <w:rPr>
          <w:b/>
          <w:bCs/>
          <w:sz w:val="20"/>
          <w:szCs w:val="20"/>
        </w:rPr>
      </w:pPr>
      <w:r>
        <w:rPr>
          <w:b/>
          <w:bCs/>
          <w:sz w:val="20"/>
          <w:szCs w:val="20"/>
        </w:rPr>
        <w:t>(Unaudited)</w:t>
      </w:r>
    </w:p>
    <w:p w14:paraId="1BD604DB" w14:textId="77777777" w:rsidR="005F56C5" w:rsidRDefault="005F56C5">
      <w:pPr>
        <w:pBdr>
          <w:top w:val="nil"/>
          <w:left w:val="nil"/>
          <w:bottom w:val="nil"/>
          <w:right w:val="nil"/>
          <w:between w:val="nil"/>
        </w:pBdr>
        <w:spacing w:before="65"/>
        <w:rPr>
          <w:b/>
          <w:bCs/>
          <w:color w:val="000000"/>
          <w:sz w:val="20"/>
          <w:szCs w:val="20"/>
        </w:rPr>
      </w:pPr>
    </w:p>
    <w:p w14:paraId="1BD604DC" w14:textId="77777777" w:rsidR="005F56C5" w:rsidRDefault="005F1A22">
      <w:pPr>
        <w:pStyle w:val="Heading1"/>
        <w:numPr>
          <w:ilvl w:val="0"/>
          <w:numId w:val="6"/>
        </w:numPr>
        <w:tabs>
          <w:tab w:val="left" w:pos="513"/>
        </w:tabs>
        <w:spacing w:before="0"/>
        <w:ind w:left="513" w:hanging="199"/>
        <w:jc w:val="left"/>
      </w:pPr>
      <w:r>
        <w:t>ORGANIZATION AND SUMMARY OF BASIS OF PRESENTATION</w:t>
      </w:r>
    </w:p>
    <w:p w14:paraId="1BD604DD" w14:textId="02417367" w:rsidR="005F56C5" w:rsidRDefault="005F1A22">
      <w:pPr>
        <w:pBdr>
          <w:top w:val="nil"/>
          <w:left w:val="nil"/>
          <w:bottom w:val="nil"/>
          <w:right w:val="nil"/>
          <w:between w:val="nil"/>
        </w:pBdr>
        <w:spacing w:before="130" w:line="249" w:lineRule="auto"/>
        <w:ind w:left="314" w:right="349"/>
        <w:rPr>
          <w:color w:val="000000"/>
          <w:sz w:val="20"/>
          <w:szCs w:val="20"/>
        </w:rPr>
      </w:pPr>
      <w:r>
        <w:rPr>
          <w:b/>
          <w:bCs/>
          <w:color w:val="000000"/>
          <w:sz w:val="20"/>
          <w:szCs w:val="20"/>
        </w:rPr>
        <w:t>Company Overview</w:t>
      </w:r>
      <w:r>
        <w:rPr>
          <w:color w:val="000000"/>
          <w:sz w:val="20"/>
          <w:szCs w:val="20"/>
        </w:rPr>
        <w:t>—</w:t>
      </w:r>
      <w:r w:rsidR="00EF61F1">
        <w:rPr>
          <w:color w:val="000000"/>
          <w:sz w:val="20"/>
          <w:szCs w:val="20"/>
        </w:rPr>
        <w:t>Purple Sun</w:t>
      </w:r>
      <w:r>
        <w:rPr>
          <w:color w:val="000000"/>
          <w:sz w:val="20"/>
          <w:szCs w:val="20"/>
        </w:rPr>
        <w:t xml:space="preserve"> (the “Company”) provides enterprise-class cloud commerce solutions for retailers and branded manufacturers, including solutions for digital commerce and point of sale, as well as order management and predictive intelligence capabilities. The Company’s </w:t>
      </w:r>
      <w:r w:rsidR="00EF61F1">
        <w:rPr>
          <w:color w:val="000000"/>
          <w:sz w:val="20"/>
          <w:szCs w:val="20"/>
        </w:rPr>
        <w:t>Purple Sun</w:t>
      </w:r>
      <w:r>
        <w:rPr>
          <w:color w:val="000000"/>
          <w:sz w:val="20"/>
          <w:szCs w:val="20"/>
        </w:rPr>
        <w:t xml:space="preserve"> offering is a combination of the Company’s cloud platform, community and related services that enables customers to establish and execute complex digital commerce strategies. </w:t>
      </w:r>
      <w:r w:rsidR="00EF61F1">
        <w:rPr>
          <w:color w:val="000000"/>
          <w:sz w:val="20"/>
          <w:szCs w:val="20"/>
        </w:rPr>
        <w:t>Purple Sun</w:t>
      </w:r>
      <w:r>
        <w:rPr>
          <w:color w:val="000000"/>
          <w:sz w:val="20"/>
          <w:szCs w:val="20"/>
        </w:rPr>
        <w:t xml:space="preserve"> facilitates global expansion, omni-channel processes, multi-brand and multi-site rollouts, predictive merchandising and in-store operations. The foundation of the Company’s offering is the Company’s technology platform, the </w:t>
      </w:r>
      <w:r w:rsidR="00EF61F1">
        <w:rPr>
          <w:color w:val="000000"/>
          <w:sz w:val="20"/>
          <w:szCs w:val="20"/>
        </w:rPr>
        <w:t>Purple Sun</w:t>
      </w:r>
      <w:r>
        <w:rPr>
          <w:color w:val="000000"/>
          <w:sz w:val="20"/>
          <w:szCs w:val="20"/>
        </w:rPr>
        <w:t>. Through the Company’s highly scalable, secure and open platform, the Company’s customers create seamless brand experiences to reach their consumers across all digital touch points globally, including ecommerce sites, mobile applications, social media channels and in the store.</w:t>
      </w:r>
    </w:p>
    <w:p w14:paraId="1BD604DE" w14:textId="77777777" w:rsidR="005F56C5" w:rsidRDefault="005F56C5">
      <w:pPr>
        <w:pBdr>
          <w:top w:val="nil"/>
          <w:left w:val="nil"/>
          <w:bottom w:val="nil"/>
          <w:right w:val="nil"/>
          <w:between w:val="nil"/>
        </w:pBdr>
        <w:spacing w:before="17"/>
        <w:rPr>
          <w:color w:val="000000"/>
          <w:sz w:val="20"/>
          <w:szCs w:val="20"/>
        </w:rPr>
      </w:pPr>
    </w:p>
    <w:p w14:paraId="1BD604DF" w14:textId="77777777" w:rsidR="005F56C5" w:rsidRDefault="005F1A22">
      <w:pPr>
        <w:pBdr>
          <w:top w:val="nil"/>
          <w:left w:val="nil"/>
          <w:bottom w:val="nil"/>
          <w:right w:val="nil"/>
          <w:between w:val="nil"/>
        </w:pBdr>
        <w:ind w:left="809"/>
        <w:rPr>
          <w:color w:val="000000"/>
          <w:sz w:val="20"/>
          <w:szCs w:val="20"/>
        </w:rPr>
      </w:pPr>
      <w:r>
        <w:rPr>
          <w:color w:val="000000"/>
          <w:sz w:val="20"/>
          <w:szCs w:val="20"/>
        </w:rPr>
        <w:t>The Company sells subscriptions to its cloud software and related services through both a direct sales cloud toolkit and indirect channels.</w:t>
      </w:r>
    </w:p>
    <w:p w14:paraId="1BD604E0" w14:textId="77777777" w:rsidR="005F56C5" w:rsidRDefault="005F1A22">
      <w:pPr>
        <w:pBdr>
          <w:top w:val="nil"/>
          <w:left w:val="nil"/>
          <w:bottom w:val="nil"/>
          <w:right w:val="nil"/>
          <w:between w:val="nil"/>
        </w:pBdr>
        <w:spacing w:before="11" w:line="249" w:lineRule="auto"/>
        <w:ind w:left="314" w:right="349"/>
        <w:rPr>
          <w:color w:val="000000"/>
          <w:sz w:val="20"/>
          <w:szCs w:val="20"/>
        </w:rPr>
      </w:pPr>
      <w:r>
        <w:rPr>
          <w:color w:val="000000"/>
          <w:sz w:val="20"/>
          <w:szCs w:val="20"/>
        </w:rPr>
        <w:t>The Company’s current customers consist primarily of retailers and branded manufacturers that operate principally in the following vertical markets: apparel and footwear, health and beauty, home and garden, sporting goods, general merchandise and other categories.</w:t>
      </w:r>
    </w:p>
    <w:p w14:paraId="1BD604E1" w14:textId="77777777" w:rsidR="005F56C5" w:rsidRDefault="005F56C5">
      <w:pPr>
        <w:pBdr>
          <w:top w:val="nil"/>
          <w:left w:val="nil"/>
          <w:bottom w:val="nil"/>
          <w:right w:val="nil"/>
          <w:between w:val="nil"/>
        </w:pBdr>
        <w:spacing w:before="11"/>
        <w:rPr>
          <w:color w:val="000000"/>
          <w:sz w:val="20"/>
          <w:szCs w:val="20"/>
        </w:rPr>
      </w:pPr>
    </w:p>
    <w:p w14:paraId="1BD604E2" w14:textId="77777777" w:rsidR="005F56C5" w:rsidRDefault="005F1A22">
      <w:pPr>
        <w:pBdr>
          <w:top w:val="nil"/>
          <w:left w:val="nil"/>
          <w:bottom w:val="nil"/>
          <w:right w:val="nil"/>
          <w:between w:val="nil"/>
        </w:pBdr>
        <w:spacing w:line="249" w:lineRule="auto"/>
        <w:ind w:left="314" w:right="349" w:firstLine="494"/>
        <w:rPr>
          <w:color w:val="000000"/>
          <w:sz w:val="20"/>
          <w:szCs w:val="20"/>
        </w:rPr>
      </w:pPr>
      <w:r>
        <w:rPr>
          <w:color w:val="000000"/>
          <w:sz w:val="20"/>
          <w:szCs w:val="20"/>
        </w:rPr>
        <w:t>The Company conducts its domestic operations through its headquarters in Connecticut and conducts its international operations through its direct and indirect subsidiaries in Germany, the United Kingdom, France, Spain, Sweden, Italy, the Netherlands, Australia, China, Hong Kong, India, Singapore and its joint venture in Japan.</w:t>
      </w:r>
    </w:p>
    <w:p w14:paraId="1BD604E3" w14:textId="77777777" w:rsidR="005F56C5" w:rsidRDefault="005F56C5">
      <w:pPr>
        <w:pBdr>
          <w:top w:val="nil"/>
          <w:left w:val="nil"/>
          <w:bottom w:val="nil"/>
          <w:right w:val="nil"/>
          <w:between w:val="nil"/>
        </w:pBdr>
        <w:spacing w:before="12"/>
        <w:rPr>
          <w:color w:val="000000"/>
          <w:sz w:val="20"/>
          <w:szCs w:val="20"/>
        </w:rPr>
      </w:pPr>
    </w:p>
    <w:p w14:paraId="1BD604E4" w14:textId="77777777" w:rsidR="005F56C5" w:rsidRDefault="005F1A22">
      <w:pPr>
        <w:pBdr>
          <w:top w:val="nil"/>
          <w:left w:val="nil"/>
          <w:bottom w:val="nil"/>
          <w:right w:val="nil"/>
          <w:between w:val="nil"/>
        </w:pBdr>
        <w:spacing w:before="1" w:line="249" w:lineRule="auto"/>
        <w:ind w:left="314" w:right="349"/>
        <w:rPr>
          <w:color w:val="000000"/>
          <w:sz w:val="20"/>
          <w:szCs w:val="20"/>
        </w:rPr>
      </w:pPr>
      <w:r>
        <w:rPr>
          <w:b/>
          <w:bCs/>
          <w:color w:val="000000"/>
          <w:sz w:val="20"/>
          <w:szCs w:val="20"/>
        </w:rPr>
        <w:t>Basis of Presentation and Consolidation</w:t>
      </w:r>
      <w:r>
        <w:rPr>
          <w:color w:val="000000"/>
          <w:sz w:val="20"/>
          <w:szCs w:val="20"/>
        </w:rPr>
        <w:t>—The accompanying unaudited condensed consolidated financial statements have been prepared in accordance with generally accepted accounting principles in the United States (“GAAP”) applicable to interim periods, under the rules and regulations of the United States Securities and Exchange Commission (“SEC”), and on a basis substantially consistent with the audited consolidated financial statements of the Company as of and for the year ended December 31, 2015.</w:t>
      </w:r>
    </w:p>
    <w:p w14:paraId="1BD604E5" w14:textId="77777777" w:rsidR="005F56C5" w:rsidRDefault="005F1A22">
      <w:pPr>
        <w:pBdr>
          <w:top w:val="nil"/>
          <w:left w:val="nil"/>
          <w:bottom w:val="nil"/>
          <w:right w:val="nil"/>
          <w:between w:val="nil"/>
        </w:pBdr>
        <w:spacing w:before="3" w:line="249" w:lineRule="auto"/>
        <w:ind w:left="314" w:right="349"/>
        <w:rPr>
          <w:color w:val="000000"/>
          <w:sz w:val="20"/>
          <w:szCs w:val="20"/>
        </w:rPr>
      </w:pPr>
      <w:r>
        <w:rPr>
          <w:color w:val="000000"/>
          <w:sz w:val="20"/>
          <w:szCs w:val="20"/>
        </w:rPr>
        <w:t>Accordingly, they do not include all of the information and footnotes required by GAAP for complete financial statements. In the opinion of management, the accompanying unaudited condensed consolidated financial statements contain all adjustments (consisting only of normal recurring adjustments) necessary for a fair presentation of the results of operations for the interim periods reported and of the Company’s financial condition as of the date of the interim balance sheet. The Company considers events or t</w:t>
      </w:r>
      <w:r>
        <w:rPr>
          <w:color w:val="000000"/>
          <w:sz w:val="20"/>
          <w:szCs w:val="20"/>
        </w:rPr>
        <w:t>ransactions that occur after the balance sheet date but before the financial statements are issued to provide additional information relative to certain estimates or to identify matters that require additional disclosure. Interim results are not necessarily indicative of the results for any other interim period or for the entire year. The consolidated financial statements include the accounts of the Company and those entities in which it has a controlling interest. All intercompany transactions have been el</w:t>
      </w:r>
      <w:r>
        <w:rPr>
          <w:color w:val="000000"/>
          <w:sz w:val="20"/>
          <w:szCs w:val="20"/>
        </w:rPr>
        <w:t>iminated in consolidation. Gamble-Smith’s results of operations have been included in the Company’s consolidated financial statements since January 12, 2015, the date of acquisition (see Note 4, Business Combination, in the Company’s Annual Report on Form 10-K filed with the SEC on February 26, 2016).</w:t>
      </w:r>
    </w:p>
    <w:p w14:paraId="1BD604E6" w14:textId="77777777" w:rsidR="005F56C5" w:rsidRDefault="005F56C5">
      <w:pPr>
        <w:pBdr>
          <w:top w:val="nil"/>
          <w:left w:val="nil"/>
          <w:bottom w:val="nil"/>
          <w:right w:val="nil"/>
          <w:between w:val="nil"/>
        </w:pBdr>
        <w:spacing w:before="18"/>
        <w:rPr>
          <w:color w:val="000000"/>
          <w:sz w:val="20"/>
          <w:szCs w:val="20"/>
        </w:rPr>
      </w:pPr>
    </w:p>
    <w:p w14:paraId="1BD604E7" w14:textId="77777777" w:rsidR="005F56C5" w:rsidRDefault="005F1A22">
      <w:pPr>
        <w:pBdr>
          <w:top w:val="nil"/>
          <w:left w:val="nil"/>
          <w:bottom w:val="nil"/>
          <w:right w:val="nil"/>
          <w:between w:val="nil"/>
        </w:pBdr>
        <w:spacing w:line="249" w:lineRule="auto"/>
        <w:ind w:left="314" w:right="349" w:firstLine="494"/>
        <w:rPr>
          <w:color w:val="000000"/>
          <w:sz w:val="20"/>
          <w:szCs w:val="20"/>
        </w:rPr>
      </w:pPr>
      <w:r>
        <w:rPr>
          <w:color w:val="000000"/>
          <w:sz w:val="20"/>
          <w:szCs w:val="20"/>
        </w:rPr>
        <w:t>The condensed consolidated balance sheet at December 31, 2015 has been derived from the audited financial statements at that date. The accompanying condensed consolidated financial statements should be read in conjunction with the consolidated financial statements and notes thereto contained in the Company’s Annual Report on Form 10-K filed with the SEC on February 26, 2016.</w:t>
      </w:r>
    </w:p>
    <w:p w14:paraId="1BD604E8" w14:textId="77777777" w:rsidR="005F56C5" w:rsidRDefault="005F56C5">
      <w:pPr>
        <w:pBdr>
          <w:top w:val="nil"/>
          <w:left w:val="nil"/>
          <w:bottom w:val="nil"/>
          <w:right w:val="nil"/>
          <w:between w:val="nil"/>
        </w:pBdr>
        <w:spacing w:before="12"/>
        <w:rPr>
          <w:color w:val="000000"/>
          <w:sz w:val="20"/>
          <w:szCs w:val="20"/>
        </w:rPr>
      </w:pPr>
    </w:p>
    <w:p w14:paraId="1BD604E9" w14:textId="77777777" w:rsidR="005F56C5" w:rsidRDefault="005F1A22">
      <w:pPr>
        <w:pBdr>
          <w:top w:val="nil"/>
          <w:left w:val="nil"/>
          <w:bottom w:val="nil"/>
          <w:right w:val="nil"/>
          <w:between w:val="nil"/>
        </w:pBdr>
        <w:spacing w:before="1" w:line="249" w:lineRule="auto"/>
        <w:ind w:left="314" w:right="349"/>
        <w:rPr>
          <w:color w:val="000000"/>
          <w:sz w:val="20"/>
          <w:szCs w:val="20"/>
        </w:rPr>
      </w:pPr>
      <w:r>
        <w:rPr>
          <w:b/>
          <w:bCs/>
          <w:color w:val="000000"/>
          <w:sz w:val="20"/>
          <w:szCs w:val="20"/>
        </w:rPr>
        <w:t>Changes in Presentation</w:t>
      </w:r>
      <w:r>
        <w:rPr>
          <w:color w:val="000000"/>
          <w:sz w:val="20"/>
          <w:szCs w:val="20"/>
        </w:rPr>
        <w:t>—Changes have been made to the prior period presentation in the condensed consolidated statements of cash flows to conform to the current period presentation. Amounts previously classified as changes in other current liabilities are now included in changes in accrued expenses.</w:t>
      </w:r>
    </w:p>
    <w:p w14:paraId="1BD604EA" w14:textId="77777777" w:rsidR="005F56C5" w:rsidRDefault="005F56C5">
      <w:pPr>
        <w:pBdr>
          <w:top w:val="nil"/>
          <w:left w:val="nil"/>
          <w:bottom w:val="nil"/>
          <w:right w:val="nil"/>
          <w:between w:val="nil"/>
        </w:pBdr>
        <w:spacing w:before="12"/>
        <w:rPr>
          <w:color w:val="000000"/>
          <w:sz w:val="20"/>
          <w:szCs w:val="20"/>
        </w:rPr>
      </w:pPr>
    </w:p>
    <w:p w14:paraId="1BD604EB" w14:textId="77777777" w:rsidR="005F56C5" w:rsidRDefault="005F1A22">
      <w:pPr>
        <w:pBdr>
          <w:top w:val="nil"/>
          <w:left w:val="nil"/>
          <w:bottom w:val="nil"/>
          <w:right w:val="nil"/>
          <w:between w:val="nil"/>
        </w:pBdr>
        <w:spacing w:line="249" w:lineRule="auto"/>
        <w:ind w:left="314" w:right="336"/>
        <w:rPr>
          <w:color w:val="000000"/>
          <w:sz w:val="20"/>
          <w:szCs w:val="20"/>
        </w:rPr>
      </w:pPr>
      <w:r>
        <w:rPr>
          <w:b/>
          <w:bCs/>
          <w:color w:val="000000"/>
          <w:sz w:val="20"/>
          <w:szCs w:val="20"/>
        </w:rPr>
        <w:t>Recently Issued Accounting Pronouncements</w:t>
      </w:r>
      <w:r>
        <w:rPr>
          <w:color w:val="000000"/>
          <w:sz w:val="20"/>
          <w:szCs w:val="20"/>
        </w:rPr>
        <w:t>—In May 2014, the Financial Accounting Standards Board (“FASB”) issued Accounting Standards Update (“ASU”) No. 2014-09, “Revenue from Contracts with Customers” ("ASU 2014-09"). The comprehensive new standard will supersede existing revenue recognition guidance and require revenue to be recognized when promised goods or services are transferred to customers in amounts that reflect the consideration to which the Company expects to be entitled in exchange for those goods or services. The guidance will also req</w:t>
      </w:r>
      <w:r>
        <w:rPr>
          <w:color w:val="000000"/>
          <w:sz w:val="20"/>
          <w:szCs w:val="20"/>
        </w:rPr>
        <w:t>uire that certain contract costs incurred to obtain or fulfill a contract, such as sales commissions, be capitalized as an asset and amortized as revenue is recognized. In March 2016, the FASB issued ASU No. 2016-08, “Revenue from Contracts with Customers: Principal versus Agent Considerations” ("ASU 2016-08"), which amends ASU 2014-09 to improve the operability and understandability of the implementation guidance on principal versus agent considerations. Adoption of the new rules under both ASU 2014-09 and</w:t>
      </w:r>
      <w:r>
        <w:rPr>
          <w:color w:val="000000"/>
          <w:sz w:val="20"/>
          <w:szCs w:val="20"/>
        </w:rPr>
        <w:t xml:space="preserve"> ASU 2016-08 could affect the timing of both revenue recognition and recognition of contract costs for certain transactions and the presentation of revenue within the financial statements.</w:t>
      </w:r>
    </w:p>
    <w:p w14:paraId="1BD604EC" w14:textId="77777777" w:rsidR="005F56C5" w:rsidRDefault="005F1A22">
      <w:pPr>
        <w:pBdr>
          <w:top w:val="nil"/>
          <w:left w:val="nil"/>
          <w:bottom w:val="nil"/>
          <w:right w:val="nil"/>
          <w:between w:val="nil"/>
        </w:pBdr>
        <w:spacing w:before="8" w:line="249" w:lineRule="auto"/>
        <w:ind w:left="314" w:right="349"/>
        <w:rPr>
          <w:color w:val="000000"/>
          <w:sz w:val="20"/>
          <w:szCs w:val="20"/>
        </w:rPr>
        <w:sectPr w:rsidR="005F56C5">
          <w:pgSz w:w="12240" w:h="15840"/>
          <w:pgMar w:top="720" w:right="360" w:bottom="280" w:left="360" w:header="360" w:footer="360" w:gutter="0"/>
          <w:cols w:space="720"/>
        </w:sectPr>
      </w:pPr>
      <w:r>
        <w:rPr>
          <w:color w:val="000000"/>
          <w:sz w:val="20"/>
          <w:szCs w:val="20"/>
        </w:rPr>
        <w:t>The guidance permits two implementation approaches, one requiring retrospective application of the new standard with restatement of prior years and one requiring retrospective application of the new standard with cumulative effect recognized as of the date of</w:t>
      </w:r>
    </w:p>
    <w:p w14:paraId="1BD604ED" w14:textId="77777777" w:rsidR="005F56C5" w:rsidRDefault="005F1A22">
      <w:pPr>
        <w:pBdr>
          <w:top w:val="nil"/>
          <w:left w:val="nil"/>
          <w:bottom w:val="nil"/>
          <w:right w:val="nil"/>
          <w:between w:val="nil"/>
        </w:pBdr>
        <w:spacing w:before="68"/>
        <w:jc w:val="center"/>
        <w:rPr>
          <w:color w:val="000000"/>
          <w:sz w:val="20"/>
          <w:szCs w:val="20"/>
        </w:rPr>
      </w:pPr>
      <w:r>
        <w:rPr>
          <w:color w:val="000000"/>
          <w:sz w:val="20"/>
          <w:szCs w:val="20"/>
        </w:rPr>
        <w:lastRenderedPageBreak/>
        <w:t>5</w:t>
      </w:r>
    </w:p>
    <w:p w14:paraId="1BD604EE" w14:textId="77777777" w:rsidR="005F56C5" w:rsidRDefault="005F1A22">
      <w:pPr>
        <w:pBdr>
          <w:top w:val="nil"/>
          <w:left w:val="nil"/>
          <w:bottom w:val="nil"/>
          <w:right w:val="nil"/>
          <w:between w:val="nil"/>
        </w:pBdr>
        <w:spacing w:before="9"/>
        <w:rPr>
          <w:color w:val="000000"/>
          <w:sz w:val="9"/>
          <w:szCs w:val="9"/>
        </w:rPr>
        <w:sectPr w:rsidR="005F56C5">
          <w:pgSz w:w="12240" w:h="15840"/>
          <w:pgMar w:top="480" w:right="360" w:bottom="280" w:left="360" w:header="360" w:footer="360" w:gutter="0"/>
          <w:cols w:space="720"/>
        </w:sectPr>
      </w:pPr>
      <w:r>
        <w:rPr>
          <w:noProof/>
        </w:rPr>
        <mc:AlternateContent>
          <mc:Choice Requires="wpg">
            <w:drawing>
              <wp:anchor distT="0" distB="0" distL="0" distR="0" simplePos="0" relativeHeight="251671552" behindDoc="0" locked="0" layoutInCell="1" hidden="0" allowOverlap="1" wp14:anchorId="1BD60D1B" wp14:editId="1BD60D1C">
                <wp:simplePos x="0" y="0"/>
                <wp:positionH relativeFrom="column">
                  <wp:posOffset>200025</wp:posOffset>
                </wp:positionH>
                <wp:positionV relativeFrom="paragraph">
                  <wp:posOffset>86671</wp:posOffset>
                </wp:positionV>
                <wp:extent cx="6934200" cy="19050"/>
                <wp:effectExtent l="0" t="0" r="0" b="0"/>
                <wp:wrapTopAndBottom distT="0" distB="0"/>
                <wp:docPr id="174" name="Group 174"/>
                <wp:cNvGraphicFramePr/>
                <a:graphic xmlns:a="http://schemas.openxmlformats.org/drawingml/2006/main">
                  <a:graphicData uri="http://schemas.microsoft.com/office/word/2010/wordprocessingGroup">
                    <wpg:wgp>
                      <wpg:cNvGrpSpPr/>
                      <wpg:grpSpPr>
                        <a:xfrm>
                          <a:off x="0" y="0"/>
                          <a:ext cx="6934200" cy="19050"/>
                          <a:chOff x="1878875" y="3770475"/>
                          <a:chExt cx="6934225" cy="19075"/>
                        </a:xfrm>
                      </wpg:grpSpPr>
                      <wpg:grpSp>
                        <wpg:cNvPr id="947496198" name="Group 947496198"/>
                        <wpg:cNvGrpSpPr/>
                        <wpg:grpSpPr>
                          <a:xfrm>
                            <a:off x="1878888" y="3770475"/>
                            <a:ext cx="6934212" cy="19052"/>
                            <a:chOff x="-12" y="0"/>
                            <a:chExt cx="6934212" cy="19052"/>
                          </a:xfrm>
                        </wpg:grpSpPr>
                        <wps:wsp>
                          <wps:cNvPr id="456676495" name="Rectangle 456676495"/>
                          <wps:cNvSpPr/>
                          <wps:spPr>
                            <a:xfrm>
                              <a:off x="0" y="0"/>
                              <a:ext cx="6934200" cy="19050"/>
                            </a:xfrm>
                            <a:prstGeom prst="rect">
                              <a:avLst/>
                            </a:prstGeom>
                            <a:noFill/>
                            <a:ln>
                              <a:noFill/>
                            </a:ln>
                          </wps:spPr>
                          <wps:txbx>
                            <w:txbxContent>
                              <w:p w14:paraId="1BD60D6C" w14:textId="77777777" w:rsidR="005F56C5" w:rsidRDefault="005F56C5">
                                <w:pPr>
                                  <w:textDirection w:val="btLr"/>
                                </w:pPr>
                              </w:p>
                            </w:txbxContent>
                          </wps:txbx>
                          <wps:bodyPr spcFirstLastPara="1" wrap="square" lIns="91425" tIns="91425" rIns="91425" bIns="91425" anchor="ctr" anchorCtr="0">
                            <a:noAutofit/>
                          </wps:bodyPr>
                        </wps:wsp>
                        <wps:wsp>
                          <wps:cNvPr id="507842906" name="Freeform: Shape 507842906"/>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861694501" name="Freeform: Shape 861694501"/>
                          <wps:cNvSpPr/>
                          <wps:spPr>
                            <a:xfrm>
                              <a:off x="-12" y="2"/>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1867837710" name="Freeform: Shape 1867837710"/>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anchor>
            </w:drawing>
          </mc:Choice>
          <mc:Fallback>
            <w:pict>
              <v:group w14:anchorId="1BD60D1B" id="Group 174" o:spid="_x0000_s1066" style="position:absolute;margin-left:15.75pt;margin-top:6.8pt;width:546pt;height:1.5pt;z-index:251671552;mso-wrap-distance-left:0;mso-wrap-distance-right:0;mso-position-horizontal-relative:text;mso-position-vertical-relative:text"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">
                <v:group id="Group 947496198" o:spid="_x0000_s1067"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">
                  <v:rect id="Rectangle 456676495" o:spid="_x0000_s1068"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" filled="f" stroked="f">
                    <v:textbox inset="2.53958mm,2.53958mm,2.53958mm,2.53958mm">
                      <w:txbxContent>
                        <w:p w14:paraId="1BD60D6C" w14:textId="77777777" w:rsidR="005F56C5" w:rsidRDefault="005F56C5">
                          <w:pPr>
                            <w:textDirection w:val="btLr"/>
                          </w:pPr>
                        </w:p>
                      </w:txbxContent>
                    </v:textbox>
                  </v:rect>
                  <v:shape id="Freeform: Shape 507842906" o:spid="_x0000_s1069"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" path="m6934199,9524l,9524,,,6934199,r,9524xe" fillcolor="#999" stroked="f">
                    <v:path arrowok="t" o:extrusionok="f"/>
                  </v:shape>
                  <v:shape id="Freeform: Shape 861694501" o:spid="_x0000_s1070"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" path="m6934200,r-9525,9525l,9525r,9525l6924675,19050r9525,l6934200,9525r,-9525xe" fillcolor="#ededed" stroked="f">
                    <v:path arrowok="t" o:extrusionok="f"/>
                  </v:shape>
                  <v:shape id="Freeform: Shape 1867837710" o:spid="_x0000_s1071"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" path="m,19049l,,9524,r,9524l,19049xe" fillcolor="#999" stroked="f">
                    <v:path arrowok="t" o:extrusionok="f"/>
                  </v:shape>
                </v:group>
                <w10:wrap type="topAndBottom"/>
              </v:group>
            </w:pict>
          </mc:Fallback>
        </mc:AlternateContent>
      </w:r>
    </w:p>
    <w:p w14:paraId="1BD604EF" w14:textId="77777777" w:rsidR="005F56C5" w:rsidRDefault="005F1A22">
      <w:pPr>
        <w:pBdr>
          <w:top w:val="nil"/>
          <w:left w:val="nil"/>
          <w:bottom w:val="nil"/>
          <w:right w:val="nil"/>
          <w:between w:val="nil"/>
        </w:pBdr>
        <w:spacing w:before="68" w:line="249" w:lineRule="auto"/>
        <w:ind w:left="314" w:right="349"/>
        <w:rPr>
          <w:color w:val="000000"/>
          <w:sz w:val="20"/>
          <w:szCs w:val="20"/>
        </w:rPr>
      </w:pPr>
      <w:r>
        <w:rPr>
          <w:color w:val="000000"/>
          <w:sz w:val="20"/>
          <w:szCs w:val="20"/>
        </w:rPr>
        <w:lastRenderedPageBreak/>
        <w:t>adoption and disclosure of results under the previous standard. For the Company, the new standard will be effective January 1, 2018. The Company is currently evaluating the impact of adoption and the implementation approach to be used.</w:t>
      </w:r>
    </w:p>
    <w:p w14:paraId="1BD604F0" w14:textId="77777777" w:rsidR="005F56C5" w:rsidRDefault="005F56C5">
      <w:pPr>
        <w:pBdr>
          <w:top w:val="nil"/>
          <w:left w:val="nil"/>
          <w:bottom w:val="nil"/>
          <w:right w:val="nil"/>
          <w:between w:val="nil"/>
        </w:pBdr>
        <w:spacing w:before="11"/>
        <w:rPr>
          <w:color w:val="000000"/>
          <w:sz w:val="20"/>
          <w:szCs w:val="20"/>
        </w:rPr>
      </w:pPr>
    </w:p>
    <w:p w14:paraId="1BD604F1" w14:textId="77777777" w:rsidR="005F56C5" w:rsidRDefault="005F1A22">
      <w:pPr>
        <w:pBdr>
          <w:top w:val="nil"/>
          <w:left w:val="nil"/>
          <w:bottom w:val="nil"/>
          <w:right w:val="nil"/>
          <w:between w:val="nil"/>
        </w:pBdr>
        <w:spacing w:before="1" w:line="249" w:lineRule="auto"/>
        <w:ind w:left="314" w:right="445" w:firstLine="494"/>
        <w:rPr>
          <w:color w:val="000000"/>
          <w:sz w:val="20"/>
          <w:szCs w:val="20"/>
        </w:rPr>
      </w:pPr>
      <w:r>
        <w:rPr>
          <w:color w:val="000000"/>
          <w:sz w:val="20"/>
          <w:szCs w:val="20"/>
        </w:rPr>
        <w:t>In February 2016, the FASB issued ASU No. 2016-02, “Leases” (Topic 842) ("ASU 2016-02"). The updated standard aims to increase transparency and comparability among organizations by requiring lessees to recognize lease assets and lease liabilities on the balance sheet and requiring disclosure of key information about leasing arrangements. ASU 2016-02 is effective for fiscal years beginning after December 15, 2018, including interim periods within those fiscal years. The Company is currently evaluating the im</w:t>
      </w:r>
      <w:r>
        <w:rPr>
          <w:color w:val="000000"/>
          <w:sz w:val="20"/>
          <w:szCs w:val="20"/>
        </w:rPr>
        <w:t>pact of ASU 2016-02 on its consolidated financial statements.</w:t>
      </w:r>
    </w:p>
    <w:p w14:paraId="1BD604F2" w14:textId="77777777" w:rsidR="005F56C5" w:rsidRDefault="005F56C5">
      <w:pPr>
        <w:pBdr>
          <w:top w:val="nil"/>
          <w:left w:val="nil"/>
          <w:bottom w:val="nil"/>
          <w:right w:val="nil"/>
          <w:between w:val="nil"/>
        </w:pBdr>
        <w:spacing w:before="14"/>
        <w:rPr>
          <w:color w:val="000000"/>
          <w:sz w:val="20"/>
          <w:szCs w:val="20"/>
        </w:rPr>
      </w:pPr>
    </w:p>
    <w:p w14:paraId="1BD604F3" w14:textId="77777777" w:rsidR="005F56C5" w:rsidRDefault="005F1A22">
      <w:pPr>
        <w:pBdr>
          <w:top w:val="nil"/>
          <w:left w:val="nil"/>
          <w:bottom w:val="nil"/>
          <w:right w:val="nil"/>
          <w:between w:val="nil"/>
        </w:pBdr>
        <w:spacing w:line="249" w:lineRule="auto"/>
        <w:ind w:left="314" w:right="355" w:firstLine="494"/>
        <w:rPr>
          <w:color w:val="000000"/>
          <w:sz w:val="20"/>
          <w:szCs w:val="20"/>
        </w:rPr>
      </w:pPr>
      <w:r>
        <w:rPr>
          <w:color w:val="000000"/>
          <w:sz w:val="20"/>
          <w:szCs w:val="20"/>
        </w:rPr>
        <w:t>In March 2016, the FASB issued ASU No. 2016-09, “Improvements to Employee Share-Based Payment Accounting” ("ASU 2016-09"), which simplifies several aspects of the accounting for employee share-based payment transactions, including the accounting for income taxes, forfeitures, and statutory tax withholding requirements, as well as classification in the statement of cash flows. ASU 2016-09 is effective for fiscal years beginning after December 15, 2016, including interim periods within those fiscal years. The</w:t>
      </w:r>
      <w:r>
        <w:rPr>
          <w:color w:val="000000"/>
          <w:sz w:val="20"/>
          <w:szCs w:val="20"/>
        </w:rPr>
        <w:t xml:space="preserve"> Company is currently evaluating the impact of ASU 2016-09 on its consolidated financial statements.</w:t>
      </w:r>
    </w:p>
    <w:p w14:paraId="1BD604F4" w14:textId="77777777" w:rsidR="005F56C5" w:rsidRDefault="005F56C5">
      <w:pPr>
        <w:pBdr>
          <w:top w:val="nil"/>
          <w:left w:val="nil"/>
          <w:bottom w:val="nil"/>
          <w:right w:val="nil"/>
          <w:between w:val="nil"/>
        </w:pBdr>
        <w:spacing w:before="14"/>
        <w:rPr>
          <w:color w:val="000000"/>
          <w:sz w:val="20"/>
          <w:szCs w:val="20"/>
        </w:rPr>
      </w:pPr>
    </w:p>
    <w:p w14:paraId="1BD604F5" w14:textId="77777777" w:rsidR="005F56C5" w:rsidRDefault="005F1A22">
      <w:pPr>
        <w:pBdr>
          <w:top w:val="nil"/>
          <w:left w:val="nil"/>
          <w:bottom w:val="nil"/>
          <w:right w:val="nil"/>
          <w:between w:val="nil"/>
        </w:pBdr>
        <w:spacing w:line="249" w:lineRule="auto"/>
        <w:ind w:left="314" w:right="378"/>
        <w:rPr>
          <w:color w:val="000000"/>
          <w:sz w:val="20"/>
          <w:szCs w:val="20"/>
        </w:rPr>
      </w:pPr>
      <w:r>
        <w:rPr>
          <w:b/>
          <w:bCs/>
          <w:color w:val="000000"/>
          <w:sz w:val="20"/>
          <w:szCs w:val="20"/>
        </w:rPr>
        <w:t>Recently Adopted Accounting Pronouncements —</w:t>
      </w:r>
      <w:r>
        <w:rPr>
          <w:color w:val="000000"/>
          <w:sz w:val="20"/>
          <w:szCs w:val="20"/>
        </w:rPr>
        <w:t xml:space="preserve">Effective January 1, 2016, the Company adopted ASU No. 2015-05, “Customer’s Accounting for Fees Paid in a Cloud Computing Arrangement” (“ASU 2015-05”). This standard provides guidance on internal use software to clarify how customers in cloud computing arrangements should determine whether the arrangement includes a software license, which would be accounted for under the Accounting Standards Codification No. 350-40, “Internal-Use Software”. The adoption of ASU 2015-05 did not have a material impact on the </w:t>
      </w:r>
      <w:r>
        <w:rPr>
          <w:color w:val="000000"/>
          <w:sz w:val="20"/>
          <w:szCs w:val="20"/>
        </w:rPr>
        <w:t>Company’s consolidated financial statements.</w:t>
      </w:r>
    </w:p>
    <w:p w14:paraId="1BD604F6" w14:textId="77777777" w:rsidR="005F56C5" w:rsidRDefault="005F56C5">
      <w:pPr>
        <w:pBdr>
          <w:top w:val="nil"/>
          <w:left w:val="nil"/>
          <w:bottom w:val="nil"/>
          <w:right w:val="nil"/>
          <w:between w:val="nil"/>
        </w:pBdr>
        <w:spacing w:before="14"/>
        <w:rPr>
          <w:color w:val="000000"/>
          <w:sz w:val="20"/>
          <w:szCs w:val="20"/>
        </w:rPr>
      </w:pPr>
    </w:p>
    <w:p w14:paraId="1BD604F7" w14:textId="77777777" w:rsidR="005F56C5" w:rsidRDefault="005F1A22">
      <w:pPr>
        <w:pBdr>
          <w:top w:val="nil"/>
          <w:left w:val="nil"/>
          <w:bottom w:val="nil"/>
          <w:right w:val="nil"/>
          <w:between w:val="nil"/>
        </w:pBdr>
        <w:spacing w:line="249" w:lineRule="auto"/>
        <w:ind w:left="314" w:right="349" w:firstLine="494"/>
        <w:rPr>
          <w:color w:val="000000"/>
          <w:sz w:val="20"/>
          <w:szCs w:val="20"/>
        </w:rPr>
      </w:pPr>
      <w:r>
        <w:rPr>
          <w:color w:val="000000"/>
          <w:sz w:val="20"/>
          <w:szCs w:val="20"/>
        </w:rPr>
        <w:t>Effective January 1, 2016, the Company adopted ASU No. 2015-16, “Simplifying the Accounting for Measurement-Period Adjustments” (“ASU 2015-16”). This standard requires an acquirer to recognize adjustments to provisional amounts that are identified during the measurement period in the reporting period in which the adjustment amounts are determined. ASU 2015-16 also requires separate presentation on the face of the income statement, or disclosure in the notes, of the amount recorded in current-period earnings</w:t>
      </w:r>
      <w:r>
        <w:rPr>
          <w:color w:val="000000"/>
          <w:sz w:val="20"/>
          <w:szCs w:val="20"/>
        </w:rPr>
        <w:t xml:space="preserve"> by line item that would have been recorded in previous reporting periods if the adjustment to the provisional amount had been recognized as of the acquisition date. The adoption of ASU 2015-16 did not have a material impact on the Company’s consolidated financial statements.</w:t>
      </w:r>
    </w:p>
    <w:p w14:paraId="1BD604F8" w14:textId="77777777" w:rsidR="005F56C5" w:rsidRDefault="005F56C5">
      <w:pPr>
        <w:pBdr>
          <w:top w:val="nil"/>
          <w:left w:val="nil"/>
          <w:bottom w:val="nil"/>
          <w:right w:val="nil"/>
          <w:between w:val="nil"/>
        </w:pBdr>
        <w:spacing w:before="196"/>
        <w:rPr>
          <w:color w:val="000000"/>
          <w:sz w:val="20"/>
          <w:szCs w:val="20"/>
        </w:rPr>
      </w:pPr>
    </w:p>
    <w:p w14:paraId="1BD604F9" w14:textId="77777777" w:rsidR="005F56C5" w:rsidRDefault="005F1A22">
      <w:pPr>
        <w:pStyle w:val="Heading1"/>
        <w:numPr>
          <w:ilvl w:val="0"/>
          <w:numId w:val="6"/>
        </w:numPr>
        <w:tabs>
          <w:tab w:val="left" w:pos="513"/>
        </w:tabs>
        <w:spacing w:before="0"/>
        <w:ind w:left="513" w:hanging="199"/>
        <w:jc w:val="left"/>
      </w:pPr>
      <w:r>
        <w:t>NET LOSS PER SHARE ATTRIBUTABLE TO COMMON SHAREHOLDERS</w:t>
      </w:r>
    </w:p>
    <w:p w14:paraId="1BD604FA" w14:textId="77777777" w:rsidR="005F56C5" w:rsidRDefault="005F1A22">
      <w:pPr>
        <w:pBdr>
          <w:top w:val="nil"/>
          <w:left w:val="nil"/>
          <w:bottom w:val="nil"/>
          <w:right w:val="nil"/>
          <w:between w:val="nil"/>
        </w:pBdr>
        <w:spacing w:before="130" w:line="249" w:lineRule="auto"/>
        <w:ind w:left="314" w:right="349" w:firstLine="494"/>
        <w:rPr>
          <w:color w:val="000000"/>
          <w:sz w:val="20"/>
          <w:szCs w:val="20"/>
        </w:rPr>
      </w:pPr>
      <w:r>
        <w:rPr>
          <w:color w:val="000000"/>
          <w:sz w:val="20"/>
          <w:szCs w:val="20"/>
        </w:rPr>
        <w:t xml:space="preserve">The Company calculates basic and diluted net loss per common share by dividing the net loss by the weighted average number of common shares outstanding during the period. The Company has excluded all potentially dilutive shares, which include outstanding common stock options, unvested restricted stock and unvested restricted stock units, from the weighted average number of common shares outstanding as their inclusion in the computation for all periods would be anti-dilutive due to net losses. The Company’s </w:t>
      </w:r>
      <w:r>
        <w:rPr>
          <w:color w:val="000000"/>
          <w:sz w:val="20"/>
          <w:szCs w:val="20"/>
        </w:rPr>
        <w:t>unvested restricted stock is not considered participating securities under the authoritative guidance since any dividends earned on unvested restricted shares are required to be returned if unvested shares are forfeited. The following common stock equivalents were excluded from the computation of diluted net loss per share attributable to common stockholders because they had an anti-dilutive impact (in thousands):</w:t>
      </w:r>
    </w:p>
    <w:p w14:paraId="1BD604FB" w14:textId="77777777" w:rsidR="005F56C5" w:rsidRDefault="005F56C5">
      <w:pPr>
        <w:pBdr>
          <w:top w:val="nil"/>
          <w:left w:val="nil"/>
          <w:bottom w:val="nil"/>
          <w:right w:val="nil"/>
          <w:between w:val="nil"/>
        </w:pBdr>
        <w:spacing w:before="99"/>
        <w:rPr>
          <w:color w:val="000000"/>
          <w:sz w:val="20"/>
          <w:szCs w:val="20"/>
        </w:rPr>
      </w:pPr>
    </w:p>
    <w:p w14:paraId="1BD604FC" w14:textId="77777777" w:rsidR="005F56C5" w:rsidRDefault="005F1A22">
      <w:pPr>
        <w:tabs>
          <w:tab w:val="left" w:pos="6917"/>
          <w:tab w:val="left" w:pos="9494"/>
        </w:tabs>
        <w:spacing w:after="18"/>
        <w:ind w:left="6554"/>
        <w:rPr>
          <w:b/>
          <w:bCs/>
          <w:sz w:val="16"/>
          <w:szCs w:val="16"/>
        </w:rPr>
      </w:pPr>
      <w:r>
        <w:rPr>
          <w:sz w:val="16"/>
          <w:szCs w:val="16"/>
          <w:u w:val="single"/>
        </w:rPr>
        <w:tab/>
      </w:r>
      <w:r>
        <w:rPr>
          <w:b/>
          <w:bCs/>
          <w:sz w:val="16"/>
          <w:szCs w:val="16"/>
          <w:u w:val="single"/>
        </w:rPr>
        <w:t>Three Months Ended March 31,</w:t>
      </w:r>
      <w:r>
        <w:rPr>
          <w:b/>
          <w:bCs/>
          <w:sz w:val="16"/>
          <w:szCs w:val="16"/>
          <w:u w:val="single"/>
        </w:rPr>
        <w:tab/>
      </w:r>
    </w:p>
    <w:tbl>
      <w:tblPr>
        <w:tblStyle w:val="a4"/>
        <w:tblW w:w="7645" w:type="dxa"/>
        <w:tblInd w:w="1906" w:type="dxa"/>
        <w:tblBorders>
          <w:top w:val="nil"/>
          <w:left w:val="nil"/>
          <w:bottom w:val="nil"/>
          <w:right w:val="nil"/>
          <w:insideH w:val="nil"/>
          <w:insideV w:val="nil"/>
        </w:tblBorders>
        <w:tblLayout w:type="fixed"/>
        <w:tblLook w:val="0000" w:firstRow="0" w:lastRow="0" w:firstColumn="0" w:lastColumn="0" w:noHBand="0" w:noVBand="0"/>
      </w:tblPr>
      <w:tblGrid>
        <w:gridCol w:w="3763"/>
        <w:gridCol w:w="2355"/>
        <w:gridCol w:w="1527"/>
      </w:tblGrid>
      <w:tr w:rsidR="005F56C5" w14:paraId="1BD60500" w14:textId="77777777">
        <w:trPr>
          <w:trHeight w:val="190"/>
        </w:trPr>
        <w:tc>
          <w:tcPr>
            <w:tcW w:w="3764" w:type="dxa"/>
          </w:tcPr>
          <w:p w14:paraId="1BD604FD" w14:textId="77777777" w:rsidR="005F56C5" w:rsidRDefault="005F56C5">
            <w:pPr>
              <w:pBdr>
                <w:top w:val="nil"/>
                <w:left w:val="nil"/>
                <w:bottom w:val="nil"/>
                <w:right w:val="nil"/>
                <w:between w:val="nil"/>
              </w:pBdr>
              <w:rPr>
                <w:color w:val="000000"/>
                <w:sz w:val="12"/>
                <w:szCs w:val="12"/>
              </w:rPr>
            </w:pPr>
          </w:p>
        </w:tc>
        <w:tc>
          <w:tcPr>
            <w:tcW w:w="2355" w:type="dxa"/>
          </w:tcPr>
          <w:p w14:paraId="1BD604FE" w14:textId="77777777" w:rsidR="005F56C5" w:rsidRDefault="005F1A22">
            <w:pPr>
              <w:pBdr>
                <w:top w:val="nil"/>
                <w:left w:val="nil"/>
                <w:bottom w:val="nil"/>
                <w:right w:val="nil"/>
                <w:between w:val="nil"/>
              </w:pBdr>
              <w:tabs>
                <w:tab w:val="left" w:pos="505"/>
                <w:tab w:val="left" w:pos="1349"/>
              </w:tabs>
              <w:spacing w:line="171" w:lineRule="auto"/>
              <w:ind w:right="110"/>
              <w:jc w:val="right"/>
              <w:rPr>
                <w:b/>
                <w:bCs/>
                <w:color w:val="000000"/>
                <w:sz w:val="16"/>
                <w:szCs w:val="16"/>
              </w:rPr>
            </w:pPr>
            <w:r>
              <w:rPr>
                <w:rFonts w:ascii="Calibri" w:eastAsia="Calibri" w:hAnsi="Calibri" w:cs="Calibri"/>
                <w:color w:val="000000"/>
                <w:sz w:val="20"/>
                <w:szCs w:val="20"/>
                <w:u w:val="single"/>
              </w:rPr>
              <w:tab/>
            </w:r>
            <w:r>
              <w:rPr>
                <w:rFonts w:ascii="Calibri" w:eastAsia="Calibri" w:hAnsi="Calibri" w:cs="Calibri"/>
                <w:b/>
                <w:bCs/>
                <w:color w:val="000000"/>
                <w:sz w:val="20"/>
                <w:szCs w:val="20"/>
                <w:u w:val="single"/>
              </w:rPr>
              <w:t>2016</w:t>
            </w:r>
            <w:r>
              <w:rPr>
                <w:rFonts w:ascii="Calibri" w:eastAsia="Calibri" w:hAnsi="Calibri" w:cs="Calibri"/>
                <w:b/>
                <w:bCs/>
                <w:color w:val="000000"/>
                <w:sz w:val="20"/>
                <w:szCs w:val="20"/>
                <w:u w:val="single"/>
              </w:rPr>
              <w:tab/>
            </w:r>
          </w:p>
        </w:tc>
        <w:tc>
          <w:tcPr>
            <w:tcW w:w="1527" w:type="dxa"/>
          </w:tcPr>
          <w:p w14:paraId="1BD604FF" w14:textId="77777777" w:rsidR="005F56C5" w:rsidRDefault="005F1A22">
            <w:pPr>
              <w:pBdr>
                <w:top w:val="nil"/>
                <w:left w:val="nil"/>
                <w:bottom w:val="nil"/>
                <w:right w:val="nil"/>
                <w:between w:val="nil"/>
              </w:pBdr>
              <w:tabs>
                <w:tab w:val="left" w:pos="516"/>
                <w:tab w:val="left" w:pos="1364"/>
              </w:tabs>
              <w:spacing w:line="171" w:lineRule="auto"/>
              <w:ind w:right="47"/>
              <w:jc w:val="right"/>
              <w:rPr>
                <w:b/>
                <w:bCs/>
                <w:color w:val="000000"/>
                <w:sz w:val="16"/>
                <w:szCs w:val="16"/>
              </w:rPr>
            </w:pPr>
            <w:r>
              <w:rPr>
                <w:rFonts w:ascii="Calibri" w:eastAsia="Calibri" w:hAnsi="Calibri" w:cs="Calibri"/>
                <w:color w:val="000000"/>
                <w:sz w:val="20"/>
                <w:szCs w:val="20"/>
                <w:u w:val="single"/>
              </w:rPr>
              <w:tab/>
            </w:r>
            <w:r>
              <w:rPr>
                <w:rFonts w:ascii="Calibri" w:eastAsia="Calibri" w:hAnsi="Calibri" w:cs="Calibri"/>
                <w:b/>
                <w:bCs/>
                <w:color w:val="000000"/>
                <w:sz w:val="20"/>
                <w:szCs w:val="20"/>
                <w:u w:val="single"/>
              </w:rPr>
              <w:t>2015</w:t>
            </w:r>
            <w:r>
              <w:rPr>
                <w:rFonts w:ascii="Calibri" w:eastAsia="Calibri" w:hAnsi="Calibri" w:cs="Calibri"/>
                <w:b/>
                <w:bCs/>
                <w:color w:val="000000"/>
                <w:sz w:val="20"/>
                <w:szCs w:val="20"/>
                <w:u w:val="single"/>
              </w:rPr>
              <w:tab/>
            </w:r>
          </w:p>
        </w:tc>
      </w:tr>
      <w:tr w:rsidR="005F56C5" w14:paraId="1BD60504" w14:textId="77777777">
        <w:trPr>
          <w:trHeight w:val="251"/>
        </w:trPr>
        <w:tc>
          <w:tcPr>
            <w:tcW w:w="3764" w:type="dxa"/>
          </w:tcPr>
          <w:p w14:paraId="1BD60501" w14:textId="77777777" w:rsidR="005F56C5" w:rsidRDefault="005F1A22">
            <w:pPr>
              <w:pBdr>
                <w:top w:val="nil"/>
                <w:left w:val="nil"/>
                <w:bottom w:val="nil"/>
                <w:right w:val="nil"/>
                <w:between w:val="nil"/>
              </w:pBdr>
              <w:spacing w:before="5" w:line="227" w:lineRule="auto"/>
              <w:ind w:left="50"/>
              <w:rPr>
                <w:color w:val="000000"/>
                <w:sz w:val="20"/>
                <w:szCs w:val="20"/>
              </w:rPr>
            </w:pPr>
            <w:r>
              <w:rPr>
                <w:color w:val="000000"/>
                <w:sz w:val="20"/>
                <w:szCs w:val="20"/>
              </w:rPr>
              <w:t>Options to purchase common stock</w:t>
            </w:r>
          </w:p>
        </w:tc>
        <w:tc>
          <w:tcPr>
            <w:tcW w:w="2355" w:type="dxa"/>
          </w:tcPr>
          <w:p w14:paraId="1BD60502" w14:textId="77777777" w:rsidR="005F56C5" w:rsidRDefault="005F1A22">
            <w:pPr>
              <w:pBdr>
                <w:top w:val="nil"/>
                <w:left w:val="nil"/>
                <w:bottom w:val="nil"/>
                <w:right w:val="nil"/>
                <w:between w:val="nil"/>
              </w:pBdr>
              <w:spacing w:before="5" w:line="227" w:lineRule="auto"/>
              <w:ind w:right="121"/>
              <w:jc w:val="right"/>
              <w:rPr>
                <w:color w:val="000000"/>
                <w:sz w:val="20"/>
                <w:szCs w:val="20"/>
              </w:rPr>
            </w:pPr>
            <w:r>
              <w:rPr>
                <w:rFonts w:ascii="Calibri" w:eastAsia="Calibri" w:hAnsi="Calibri" w:cs="Calibri"/>
                <w:color w:val="000000"/>
                <w:sz w:val="20"/>
                <w:szCs w:val="20"/>
              </w:rPr>
              <w:t>2,297</w:t>
            </w:r>
          </w:p>
        </w:tc>
        <w:tc>
          <w:tcPr>
            <w:tcW w:w="1527" w:type="dxa"/>
          </w:tcPr>
          <w:p w14:paraId="1BD60503" w14:textId="77777777" w:rsidR="005F56C5" w:rsidRDefault="005F1A22">
            <w:pPr>
              <w:pBdr>
                <w:top w:val="nil"/>
                <w:left w:val="nil"/>
                <w:bottom w:val="nil"/>
                <w:right w:val="nil"/>
                <w:between w:val="nil"/>
              </w:pBdr>
              <w:spacing w:before="5" w:line="227" w:lineRule="auto"/>
              <w:ind w:right="63"/>
              <w:jc w:val="right"/>
              <w:rPr>
                <w:color w:val="000000"/>
                <w:sz w:val="20"/>
                <w:szCs w:val="20"/>
              </w:rPr>
            </w:pPr>
            <w:r>
              <w:rPr>
                <w:rFonts w:ascii="Calibri" w:eastAsia="Calibri" w:hAnsi="Calibri" w:cs="Calibri"/>
                <w:color w:val="000000"/>
                <w:sz w:val="20"/>
                <w:szCs w:val="20"/>
              </w:rPr>
              <w:t>2,658</w:t>
            </w:r>
          </w:p>
        </w:tc>
      </w:tr>
      <w:tr w:rsidR="005F56C5" w14:paraId="1BD60508" w14:textId="77777777">
        <w:trPr>
          <w:trHeight w:val="254"/>
        </w:trPr>
        <w:tc>
          <w:tcPr>
            <w:tcW w:w="3764" w:type="dxa"/>
          </w:tcPr>
          <w:p w14:paraId="1BD60505"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Unvested restricted stock</w:t>
            </w:r>
          </w:p>
        </w:tc>
        <w:tc>
          <w:tcPr>
            <w:tcW w:w="2355" w:type="dxa"/>
          </w:tcPr>
          <w:p w14:paraId="1BD60506" w14:textId="77777777" w:rsidR="005F56C5" w:rsidRDefault="005F1A22">
            <w:pPr>
              <w:pBdr>
                <w:top w:val="nil"/>
                <w:left w:val="nil"/>
                <w:bottom w:val="nil"/>
                <w:right w:val="nil"/>
                <w:between w:val="nil"/>
              </w:pBdr>
              <w:spacing w:before="8" w:line="227" w:lineRule="auto"/>
              <w:ind w:right="121"/>
              <w:jc w:val="right"/>
              <w:rPr>
                <w:color w:val="000000"/>
                <w:sz w:val="20"/>
                <w:szCs w:val="20"/>
              </w:rPr>
            </w:pPr>
            <w:r>
              <w:rPr>
                <w:rFonts w:ascii="Calibri" w:eastAsia="Calibri" w:hAnsi="Calibri" w:cs="Calibri"/>
                <w:color w:val="000000"/>
                <w:sz w:val="20"/>
                <w:szCs w:val="20"/>
              </w:rPr>
              <w:t>1,453</w:t>
            </w:r>
          </w:p>
        </w:tc>
        <w:tc>
          <w:tcPr>
            <w:tcW w:w="1527" w:type="dxa"/>
          </w:tcPr>
          <w:p w14:paraId="1BD60507" w14:textId="77777777" w:rsidR="005F56C5" w:rsidRDefault="005F1A22">
            <w:pPr>
              <w:pBdr>
                <w:top w:val="nil"/>
                <w:left w:val="nil"/>
                <w:bottom w:val="nil"/>
                <w:right w:val="nil"/>
                <w:between w:val="nil"/>
              </w:pBdr>
              <w:spacing w:before="8" w:line="227" w:lineRule="auto"/>
              <w:ind w:right="63"/>
              <w:jc w:val="right"/>
              <w:rPr>
                <w:color w:val="000000"/>
                <w:sz w:val="20"/>
                <w:szCs w:val="20"/>
              </w:rPr>
            </w:pPr>
            <w:r>
              <w:rPr>
                <w:rFonts w:ascii="Calibri" w:eastAsia="Calibri" w:hAnsi="Calibri" w:cs="Calibri"/>
                <w:color w:val="000000"/>
                <w:sz w:val="20"/>
                <w:szCs w:val="20"/>
              </w:rPr>
              <w:t>1,758</w:t>
            </w:r>
          </w:p>
        </w:tc>
      </w:tr>
      <w:tr w:rsidR="005F56C5" w14:paraId="1BD6050C" w14:textId="77777777">
        <w:trPr>
          <w:trHeight w:val="238"/>
        </w:trPr>
        <w:tc>
          <w:tcPr>
            <w:tcW w:w="3764" w:type="dxa"/>
          </w:tcPr>
          <w:p w14:paraId="1BD60509" w14:textId="77777777" w:rsidR="005F56C5" w:rsidRDefault="005F1A22">
            <w:pPr>
              <w:pBdr>
                <w:top w:val="nil"/>
                <w:left w:val="nil"/>
                <w:bottom w:val="nil"/>
                <w:right w:val="nil"/>
                <w:between w:val="nil"/>
              </w:pBdr>
              <w:spacing w:before="8" w:line="210" w:lineRule="auto"/>
              <w:ind w:left="50"/>
              <w:rPr>
                <w:color w:val="000000"/>
                <w:sz w:val="20"/>
                <w:szCs w:val="20"/>
              </w:rPr>
            </w:pPr>
            <w:r>
              <w:rPr>
                <w:color w:val="000000"/>
                <w:sz w:val="20"/>
                <w:szCs w:val="20"/>
              </w:rPr>
              <w:t>Unvested restricted stock units</w:t>
            </w:r>
          </w:p>
        </w:tc>
        <w:tc>
          <w:tcPr>
            <w:tcW w:w="2355" w:type="dxa"/>
          </w:tcPr>
          <w:p w14:paraId="1BD6050A" w14:textId="77777777" w:rsidR="005F56C5" w:rsidRDefault="005F1A22">
            <w:pPr>
              <w:pBdr>
                <w:top w:val="nil"/>
                <w:left w:val="nil"/>
                <w:bottom w:val="nil"/>
                <w:right w:val="nil"/>
                <w:between w:val="nil"/>
              </w:pBdr>
              <w:spacing w:before="8" w:line="210" w:lineRule="auto"/>
              <w:ind w:right="121"/>
              <w:jc w:val="right"/>
              <w:rPr>
                <w:color w:val="000000"/>
                <w:sz w:val="20"/>
                <w:szCs w:val="20"/>
              </w:rPr>
            </w:pPr>
            <w:r>
              <w:rPr>
                <w:rFonts w:ascii="Calibri" w:eastAsia="Calibri" w:hAnsi="Calibri" w:cs="Calibri"/>
                <w:color w:val="000000"/>
                <w:sz w:val="20"/>
                <w:szCs w:val="20"/>
              </w:rPr>
              <w:t>598</w:t>
            </w:r>
          </w:p>
        </w:tc>
        <w:tc>
          <w:tcPr>
            <w:tcW w:w="1527" w:type="dxa"/>
          </w:tcPr>
          <w:p w14:paraId="1BD6050B" w14:textId="77777777" w:rsidR="005F56C5" w:rsidRDefault="005F1A22">
            <w:pPr>
              <w:pBdr>
                <w:top w:val="nil"/>
                <w:left w:val="nil"/>
                <w:bottom w:val="nil"/>
                <w:right w:val="nil"/>
                <w:between w:val="nil"/>
              </w:pBdr>
              <w:spacing w:before="8" w:line="210" w:lineRule="auto"/>
              <w:ind w:right="63"/>
              <w:jc w:val="right"/>
              <w:rPr>
                <w:color w:val="000000"/>
                <w:sz w:val="20"/>
                <w:szCs w:val="20"/>
              </w:rPr>
            </w:pPr>
            <w:r>
              <w:rPr>
                <w:rFonts w:ascii="Calibri" w:eastAsia="Calibri" w:hAnsi="Calibri" w:cs="Calibri"/>
                <w:color w:val="000000"/>
                <w:sz w:val="20"/>
                <w:szCs w:val="20"/>
              </w:rPr>
              <w:t>17</w:t>
            </w:r>
          </w:p>
        </w:tc>
      </w:tr>
    </w:tbl>
    <w:p w14:paraId="1BD6050D" w14:textId="77777777" w:rsidR="005F56C5" w:rsidRDefault="005F56C5">
      <w:pPr>
        <w:pBdr>
          <w:top w:val="nil"/>
          <w:left w:val="nil"/>
          <w:bottom w:val="nil"/>
          <w:right w:val="nil"/>
          <w:between w:val="nil"/>
        </w:pBdr>
        <w:rPr>
          <w:b/>
          <w:bCs/>
          <w:color w:val="000000"/>
          <w:sz w:val="16"/>
          <w:szCs w:val="16"/>
        </w:rPr>
      </w:pPr>
    </w:p>
    <w:p w14:paraId="1BD6050E" w14:textId="77777777" w:rsidR="005F56C5" w:rsidRDefault="005F56C5">
      <w:pPr>
        <w:pBdr>
          <w:top w:val="nil"/>
          <w:left w:val="nil"/>
          <w:bottom w:val="nil"/>
          <w:right w:val="nil"/>
          <w:between w:val="nil"/>
        </w:pBdr>
        <w:rPr>
          <w:b/>
          <w:bCs/>
          <w:color w:val="000000"/>
          <w:sz w:val="16"/>
          <w:szCs w:val="16"/>
        </w:rPr>
      </w:pPr>
    </w:p>
    <w:p w14:paraId="1BD6050F" w14:textId="77777777" w:rsidR="005F56C5" w:rsidRDefault="005F56C5">
      <w:pPr>
        <w:pBdr>
          <w:top w:val="nil"/>
          <w:left w:val="nil"/>
          <w:bottom w:val="nil"/>
          <w:right w:val="nil"/>
          <w:between w:val="nil"/>
        </w:pBdr>
        <w:spacing w:before="120"/>
        <w:rPr>
          <w:b/>
          <w:bCs/>
          <w:color w:val="000000"/>
          <w:sz w:val="16"/>
          <w:szCs w:val="16"/>
        </w:rPr>
      </w:pPr>
    </w:p>
    <w:p w14:paraId="1BD60510" w14:textId="77777777" w:rsidR="005F56C5" w:rsidRDefault="005F1A22">
      <w:pPr>
        <w:pBdr>
          <w:top w:val="nil"/>
          <w:left w:val="nil"/>
          <w:bottom w:val="nil"/>
          <w:right w:val="nil"/>
          <w:between w:val="nil"/>
        </w:pBdr>
        <w:spacing w:before="1"/>
        <w:jc w:val="center"/>
        <w:rPr>
          <w:color w:val="000000"/>
          <w:sz w:val="20"/>
          <w:szCs w:val="20"/>
        </w:rPr>
      </w:pPr>
      <w:r>
        <w:rPr>
          <w:color w:val="000000"/>
          <w:sz w:val="20"/>
          <w:szCs w:val="20"/>
        </w:rPr>
        <w:t>6</w:t>
      </w:r>
    </w:p>
    <w:p w14:paraId="1BD60511" w14:textId="77777777" w:rsidR="005F56C5" w:rsidRDefault="005F1A22">
      <w:pPr>
        <w:pBdr>
          <w:top w:val="nil"/>
          <w:left w:val="nil"/>
          <w:bottom w:val="nil"/>
          <w:right w:val="nil"/>
          <w:between w:val="nil"/>
        </w:pBdr>
        <w:spacing w:before="9"/>
        <w:rPr>
          <w:color w:val="000000"/>
          <w:sz w:val="9"/>
          <w:szCs w:val="9"/>
        </w:rPr>
        <w:sectPr w:rsidR="005F56C5">
          <w:pgSz w:w="12240" w:h="15840"/>
          <w:pgMar w:top="960" w:right="360" w:bottom="280" w:left="360" w:header="360" w:footer="360" w:gutter="0"/>
          <w:cols w:space="720"/>
        </w:sectPr>
      </w:pPr>
      <w:r>
        <w:rPr>
          <w:noProof/>
        </w:rPr>
        <mc:AlternateContent>
          <mc:Choice Requires="wpg">
            <w:drawing>
              <wp:anchor distT="0" distB="0" distL="0" distR="0" simplePos="0" relativeHeight="251672576" behindDoc="0" locked="0" layoutInCell="1" hidden="0" allowOverlap="1" wp14:anchorId="1BD60D1D" wp14:editId="1BD60D1E">
                <wp:simplePos x="0" y="0"/>
                <wp:positionH relativeFrom="column">
                  <wp:posOffset>200025</wp:posOffset>
                </wp:positionH>
                <wp:positionV relativeFrom="paragraph">
                  <wp:posOffset>86709</wp:posOffset>
                </wp:positionV>
                <wp:extent cx="6934200" cy="19050"/>
                <wp:effectExtent l="0" t="0" r="0" b="0"/>
                <wp:wrapTopAndBottom distT="0" distB="0"/>
                <wp:docPr id="209" name="Group 209"/>
                <wp:cNvGraphicFramePr/>
                <a:graphic xmlns:a="http://schemas.openxmlformats.org/drawingml/2006/main">
                  <a:graphicData uri="http://schemas.microsoft.com/office/word/2010/wordprocessingGroup">
                    <wpg:wgp>
                      <wpg:cNvGrpSpPr/>
                      <wpg:grpSpPr>
                        <a:xfrm>
                          <a:off x="0" y="0"/>
                          <a:ext cx="6934200" cy="19050"/>
                          <a:chOff x="1878875" y="3770475"/>
                          <a:chExt cx="6934225" cy="19075"/>
                        </a:xfrm>
                      </wpg:grpSpPr>
                      <wpg:grpSp>
                        <wpg:cNvPr id="2008500249" name="Group 2008500249"/>
                        <wpg:cNvGrpSpPr/>
                        <wpg:grpSpPr>
                          <a:xfrm>
                            <a:off x="1878888" y="3770475"/>
                            <a:ext cx="6934212" cy="19053"/>
                            <a:chOff x="-12" y="0"/>
                            <a:chExt cx="6934212" cy="19053"/>
                          </a:xfrm>
                        </wpg:grpSpPr>
                        <wps:wsp>
                          <wps:cNvPr id="1388532806" name="Rectangle 1388532806"/>
                          <wps:cNvSpPr/>
                          <wps:spPr>
                            <a:xfrm>
                              <a:off x="0" y="0"/>
                              <a:ext cx="6934200" cy="19050"/>
                            </a:xfrm>
                            <a:prstGeom prst="rect">
                              <a:avLst/>
                            </a:prstGeom>
                            <a:noFill/>
                            <a:ln>
                              <a:noFill/>
                            </a:ln>
                          </wps:spPr>
                          <wps:txbx>
                            <w:txbxContent>
                              <w:p w14:paraId="1BD60D6D" w14:textId="77777777" w:rsidR="005F56C5" w:rsidRDefault="005F56C5">
                                <w:pPr>
                                  <w:textDirection w:val="btLr"/>
                                </w:pPr>
                              </w:p>
                            </w:txbxContent>
                          </wps:txbx>
                          <wps:bodyPr spcFirstLastPara="1" wrap="square" lIns="91425" tIns="91425" rIns="91425" bIns="91425" anchor="ctr" anchorCtr="0">
                            <a:noAutofit/>
                          </wps:bodyPr>
                        </wps:wsp>
                        <wps:wsp>
                          <wps:cNvPr id="1732740047" name="Freeform: Shape 1732740047"/>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1269342650" name="Freeform: Shape 1269342650"/>
                          <wps:cNvSpPr/>
                          <wps:spPr>
                            <a:xfrm>
                              <a:off x="-12" y="3"/>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209873209" name="Freeform: Shape 209873209"/>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anchor>
            </w:drawing>
          </mc:Choice>
          <mc:Fallback>
            <w:pict>
              <v:group w14:anchorId="1BD60D1D" id="Group 209" o:spid="_x0000_s1072" style="position:absolute;margin-left:15.75pt;margin-top:6.85pt;width:546pt;height:1.5pt;z-index:251672576;mso-wrap-distance-left:0;mso-wrap-distance-right:0;mso-position-horizontal-relative:text;mso-position-vertical-relative:text"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">
                <v:group id="Group 2008500249" o:spid="_x0000_s1073"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">
                  <v:rect id="Rectangle 1388532806" o:spid="_x0000_s1074"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" filled="f" stroked="f">
                    <v:textbox inset="2.53958mm,2.53958mm,2.53958mm,2.53958mm">
                      <w:txbxContent>
                        <w:p w14:paraId="1BD60D6D" w14:textId="77777777" w:rsidR="005F56C5" w:rsidRDefault="005F56C5">
                          <w:pPr>
                            <w:textDirection w:val="btLr"/>
                          </w:pPr>
                        </w:p>
                      </w:txbxContent>
                    </v:textbox>
                  </v:rect>
                  <v:shape id="Freeform: Shape 1732740047" o:spid="_x0000_s1075"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" path="m6934199,9524l,9524,,,6934199,r,9524xe" fillcolor="#999" stroked="f">
                    <v:path arrowok="t" o:extrusionok="f"/>
                  </v:shape>
                  <v:shape id="Freeform: Shape 1269342650" o:spid="_x0000_s1076"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" path="m6934200,r-9525,9525l,9525r,9525l6924675,19050r9525,l6934200,9525r,-9525xe" fillcolor="#ededed" stroked="f">
                    <v:path arrowok="t" o:extrusionok="f"/>
                  </v:shape>
                  <v:shape id="Freeform: Shape 209873209" o:spid="_x0000_s1077"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" path="m,19049l,,9524,r,9524l,19049xe" fillcolor="#999" stroked="f">
                    <v:path arrowok="t" o:extrusionok="f"/>
                  </v:shape>
                </v:group>
                <w10:wrap type="topAndBottom"/>
              </v:group>
            </w:pict>
          </mc:Fallback>
        </mc:AlternateContent>
      </w:r>
    </w:p>
    <w:p w14:paraId="1BD60512" w14:textId="77777777" w:rsidR="005F56C5" w:rsidRDefault="005F1A22">
      <w:pPr>
        <w:pStyle w:val="Heading1"/>
        <w:numPr>
          <w:ilvl w:val="0"/>
          <w:numId w:val="6"/>
        </w:numPr>
        <w:tabs>
          <w:tab w:val="left" w:pos="513"/>
        </w:tabs>
        <w:ind w:left="513" w:hanging="199"/>
        <w:jc w:val="left"/>
      </w:pPr>
      <w:r>
        <w:lastRenderedPageBreak/>
        <w:t>CASH EQUIVALENTS AND SHORT-TERM INVESTMENTS</w:t>
      </w:r>
    </w:p>
    <w:p w14:paraId="1BD60513" w14:textId="77777777" w:rsidR="005F56C5" w:rsidRDefault="005F1A22">
      <w:pPr>
        <w:pBdr>
          <w:top w:val="nil"/>
          <w:left w:val="nil"/>
          <w:bottom w:val="nil"/>
          <w:right w:val="nil"/>
          <w:between w:val="nil"/>
        </w:pBdr>
        <w:spacing w:before="130"/>
        <w:ind w:left="809"/>
        <w:rPr>
          <w:color w:val="000000"/>
          <w:sz w:val="20"/>
          <w:szCs w:val="20"/>
        </w:rPr>
      </w:pPr>
      <w:r>
        <w:rPr>
          <w:color w:val="000000"/>
          <w:sz w:val="20"/>
          <w:szCs w:val="20"/>
        </w:rPr>
        <w:t>A summary of the Company’s cash equivalents and short-term investments at March 31, 2016 is as follows (in thousands):</w:t>
      </w:r>
    </w:p>
    <w:p w14:paraId="1BD60514" w14:textId="77777777" w:rsidR="005F56C5" w:rsidRDefault="005F56C5">
      <w:pPr>
        <w:pBdr>
          <w:top w:val="nil"/>
          <w:left w:val="nil"/>
          <w:bottom w:val="nil"/>
          <w:right w:val="nil"/>
          <w:between w:val="nil"/>
        </w:pBdr>
        <w:spacing w:before="27"/>
        <w:rPr>
          <w:color w:val="000000"/>
          <w:sz w:val="20"/>
          <w:szCs w:val="20"/>
        </w:rPr>
      </w:pPr>
    </w:p>
    <w:tbl>
      <w:tblPr>
        <w:tblStyle w:val="a5"/>
        <w:tblW w:w="9757" w:type="dxa"/>
        <w:tblInd w:w="816" w:type="dxa"/>
        <w:tblBorders>
          <w:top w:val="nil"/>
          <w:left w:val="nil"/>
          <w:bottom w:val="nil"/>
          <w:right w:val="nil"/>
          <w:insideH w:val="nil"/>
          <w:insideV w:val="nil"/>
        </w:tblBorders>
        <w:tblLayout w:type="fixed"/>
        <w:tblLook w:val="0000" w:firstRow="0" w:lastRow="0" w:firstColumn="0" w:lastColumn="0" w:noHBand="0" w:noVBand="0"/>
      </w:tblPr>
      <w:tblGrid>
        <w:gridCol w:w="4996"/>
        <w:gridCol w:w="223"/>
        <w:gridCol w:w="783"/>
        <w:gridCol w:w="219"/>
        <w:gridCol w:w="467"/>
        <w:gridCol w:w="576"/>
        <w:gridCol w:w="226"/>
        <w:gridCol w:w="463"/>
        <w:gridCol w:w="588"/>
        <w:gridCol w:w="210"/>
        <w:gridCol w:w="221"/>
        <w:gridCol w:w="785"/>
      </w:tblGrid>
      <w:tr w:rsidR="005F56C5" w14:paraId="1BD6051D" w14:textId="77777777">
        <w:trPr>
          <w:trHeight w:val="337"/>
        </w:trPr>
        <w:tc>
          <w:tcPr>
            <w:tcW w:w="6002" w:type="dxa"/>
            <w:gridSpan w:val="3"/>
          </w:tcPr>
          <w:p w14:paraId="1BD60515" w14:textId="77777777" w:rsidR="005F56C5" w:rsidRDefault="005F1A22">
            <w:pPr>
              <w:pBdr>
                <w:top w:val="nil"/>
                <w:left w:val="nil"/>
                <w:bottom w:val="nil"/>
                <w:right w:val="nil"/>
                <w:between w:val="nil"/>
              </w:pBdr>
              <w:spacing w:line="168" w:lineRule="auto"/>
              <w:ind w:left="4983"/>
              <w:jc w:val="center"/>
              <w:rPr>
                <w:b/>
                <w:bCs/>
                <w:color w:val="000000"/>
                <w:sz w:val="16"/>
                <w:szCs w:val="16"/>
              </w:rPr>
            </w:pPr>
            <w:r>
              <w:rPr>
                <w:b/>
                <w:bCs/>
                <w:color w:val="000000"/>
                <w:sz w:val="16"/>
                <w:szCs w:val="16"/>
              </w:rPr>
              <w:t>Amortized</w:t>
            </w:r>
          </w:p>
          <w:p w14:paraId="1BD60516" w14:textId="77777777" w:rsidR="005F56C5" w:rsidRDefault="005F1A22">
            <w:pPr>
              <w:pBdr>
                <w:top w:val="nil"/>
                <w:left w:val="nil"/>
                <w:bottom w:val="nil"/>
                <w:right w:val="nil"/>
                <w:between w:val="nil"/>
              </w:pBdr>
              <w:tabs>
                <w:tab w:val="left" w:pos="5335"/>
                <w:tab w:val="left" w:pos="5999"/>
              </w:tabs>
              <w:spacing w:line="150" w:lineRule="auto"/>
              <w:ind w:left="4994"/>
              <w:jc w:val="center"/>
              <w:rPr>
                <w:b/>
                <w:bCs/>
                <w:color w:val="000000"/>
                <w:sz w:val="16"/>
                <w:szCs w:val="16"/>
              </w:rPr>
            </w:pPr>
            <w:r>
              <w:rPr>
                <w:color w:val="000000"/>
                <w:sz w:val="16"/>
                <w:szCs w:val="16"/>
                <w:u w:val="single"/>
              </w:rPr>
              <w:tab/>
            </w:r>
            <w:r>
              <w:rPr>
                <w:b/>
                <w:bCs/>
                <w:color w:val="000000"/>
                <w:sz w:val="16"/>
                <w:szCs w:val="16"/>
                <w:u w:val="single"/>
              </w:rPr>
              <w:t>Cost</w:t>
            </w:r>
            <w:r>
              <w:rPr>
                <w:b/>
                <w:bCs/>
                <w:color w:val="000000"/>
                <w:sz w:val="16"/>
                <w:szCs w:val="16"/>
                <w:u w:val="single"/>
              </w:rPr>
              <w:tab/>
            </w:r>
          </w:p>
        </w:tc>
        <w:tc>
          <w:tcPr>
            <w:tcW w:w="1488" w:type="dxa"/>
            <w:gridSpan w:val="4"/>
          </w:tcPr>
          <w:p w14:paraId="1BD60517" w14:textId="77777777" w:rsidR="005F56C5" w:rsidRDefault="005F1A22">
            <w:pPr>
              <w:pBdr>
                <w:top w:val="nil"/>
                <w:left w:val="nil"/>
                <w:bottom w:val="nil"/>
                <w:right w:val="nil"/>
                <w:between w:val="nil"/>
              </w:pBdr>
              <w:spacing w:line="168" w:lineRule="auto"/>
              <w:ind w:right="19"/>
              <w:jc w:val="center"/>
              <w:rPr>
                <w:b/>
                <w:bCs/>
                <w:color w:val="000000"/>
                <w:sz w:val="16"/>
                <w:szCs w:val="16"/>
              </w:rPr>
            </w:pPr>
            <w:r>
              <w:rPr>
                <w:b/>
                <w:bCs/>
                <w:color w:val="000000"/>
                <w:sz w:val="16"/>
                <w:szCs w:val="16"/>
              </w:rPr>
              <w:t>Unrealized</w:t>
            </w:r>
          </w:p>
          <w:p w14:paraId="1BD60518" w14:textId="77777777" w:rsidR="005F56C5" w:rsidRDefault="005F1A22">
            <w:pPr>
              <w:pBdr>
                <w:top w:val="nil"/>
                <w:left w:val="nil"/>
                <w:bottom w:val="nil"/>
                <w:right w:val="nil"/>
                <w:between w:val="nil"/>
              </w:pBdr>
              <w:tabs>
                <w:tab w:val="left" w:pos="309"/>
                <w:tab w:val="left" w:pos="1034"/>
              </w:tabs>
              <w:spacing w:line="150" w:lineRule="auto"/>
              <w:ind w:right="3"/>
              <w:jc w:val="center"/>
              <w:rPr>
                <w:b/>
                <w:bCs/>
                <w:color w:val="000000"/>
                <w:sz w:val="16"/>
                <w:szCs w:val="16"/>
              </w:rPr>
            </w:pPr>
            <w:r>
              <w:rPr>
                <w:color w:val="000000"/>
                <w:sz w:val="16"/>
                <w:szCs w:val="16"/>
                <w:u w:val="single"/>
              </w:rPr>
              <w:tab/>
            </w:r>
            <w:r>
              <w:rPr>
                <w:b/>
                <w:bCs/>
                <w:color w:val="000000"/>
                <w:sz w:val="16"/>
                <w:szCs w:val="16"/>
                <w:u w:val="single"/>
              </w:rPr>
              <w:t>Gains</w:t>
            </w:r>
            <w:r>
              <w:rPr>
                <w:b/>
                <w:bCs/>
                <w:color w:val="000000"/>
                <w:sz w:val="16"/>
                <w:szCs w:val="16"/>
                <w:u w:val="single"/>
              </w:rPr>
              <w:tab/>
            </w:r>
          </w:p>
        </w:tc>
        <w:tc>
          <w:tcPr>
            <w:tcW w:w="1051" w:type="dxa"/>
            <w:gridSpan w:val="2"/>
            <w:tcBorders>
              <w:bottom w:val="single" w:sz="6" w:space="0" w:color="000000"/>
            </w:tcBorders>
          </w:tcPr>
          <w:p w14:paraId="1BD60519" w14:textId="77777777" w:rsidR="005F56C5" w:rsidRDefault="005F1A22">
            <w:pPr>
              <w:pBdr>
                <w:top w:val="nil"/>
                <w:left w:val="nil"/>
                <w:bottom w:val="nil"/>
                <w:right w:val="nil"/>
                <w:between w:val="nil"/>
              </w:pBdr>
              <w:spacing w:line="166" w:lineRule="auto"/>
              <w:ind w:left="285" w:hanging="150"/>
              <w:rPr>
                <w:b/>
                <w:bCs/>
                <w:color w:val="000000"/>
                <w:sz w:val="16"/>
                <w:szCs w:val="16"/>
              </w:rPr>
            </w:pPr>
            <w:r>
              <w:rPr>
                <w:b/>
                <w:bCs/>
                <w:color w:val="000000"/>
                <w:sz w:val="16"/>
                <w:szCs w:val="16"/>
              </w:rPr>
              <w:t>Unrealized Losses</w:t>
            </w:r>
          </w:p>
        </w:tc>
        <w:tc>
          <w:tcPr>
            <w:tcW w:w="210" w:type="dxa"/>
          </w:tcPr>
          <w:p w14:paraId="1BD6051A" w14:textId="77777777" w:rsidR="005F56C5" w:rsidRDefault="005F56C5">
            <w:pPr>
              <w:pBdr>
                <w:top w:val="nil"/>
                <w:left w:val="nil"/>
                <w:bottom w:val="nil"/>
                <w:right w:val="nil"/>
                <w:between w:val="nil"/>
              </w:pBdr>
              <w:rPr>
                <w:color w:val="000000"/>
                <w:sz w:val="18"/>
                <w:szCs w:val="18"/>
              </w:rPr>
            </w:pPr>
          </w:p>
        </w:tc>
        <w:tc>
          <w:tcPr>
            <w:tcW w:w="221" w:type="dxa"/>
            <w:tcBorders>
              <w:bottom w:val="single" w:sz="6" w:space="0" w:color="000000"/>
            </w:tcBorders>
          </w:tcPr>
          <w:p w14:paraId="1BD6051B" w14:textId="77777777" w:rsidR="005F56C5" w:rsidRDefault="005F56C5">
            <w:pPr>
              <w:pBdr>
                <w:top w:val="nil"/>
                <w:left w:val="nil"/>
                <w:bottom w:val="nil"/>
                <w:right w:val="nil"/>
                <w:between w:val="nil"/>
              </w:pBdr>
              <w:rPr>
                <w:color w:val="000000"/>
                <w:sz w:val="18"/>
                <w:szCs w:val="18"/>
              </w:rPr>
            </w:pPr>
          </w:p>
        </w:tc>
        <w:tc>
          <w:tcPr>
            <w:tcW w:w="785" w:type="dxa"/>
            <w:tcBorders>
              <w:bottom w:val="single" w:sz="6" w:space="0" w:color="000000"/>
            </w:tcBorders>
          </w:tcPr>
          <w:p w14:paraId="1BD6051C" w14:textId="77777777" w:rsidR="005F56C5" w:rsidRDefault="005F1A22">
            <w:pPr>
              <w:pBdr>
                <w:top w:val="nil"/>
                <w:left w:val="nil"/>
                <w:bottom w:val="nil"/>
                <w:right w:val="nil"/>
                <w:between w:val="nil"/>
              </w:pBdr>
              <w:spacing w:line="166" w:lineRule="auto"/>
              <w:ind w:left="76" w:right="319" w:firstLine="45"/>
              <w:rPr>
                <w:b/>
                <w:bCs/>
                <w:color w:val="000000"/>
                <w:sz w:val="16"/>
                <w:szCs w:val="16"/>
              </w:rPr>
            </w:pPr>
            <w:r>
              <w:rPr>
                <w:b/>
                <w:bCs/>
                <w:color w:val="000000"/>
                <w:sz w:val="16"/>
                <w:szCs w:val="16"/>
              </w:rPr>
              <w:t>Fair Value</w:t>
            </w:r>
          </w:p>
        </w:tc>
      </w:tr>
      <w:tr w:rsidR="005F56C5" w14:paraId="1BD60526" w14:textId="77777777">
        <w:trPr>
          <w:trHeight w:val="255"/>
        </w:trPr>
        <w:tc>
          <w:tcPr>
            <w:tcW w:w="4996" w:type="dxa"/>
          </w:tcPr>
          <w:p w14:paraId="1BD6051E"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Cash Equivalents:</w:t>
            </w:r>
          </w:p>
        </w:tc>
        <w:tc>
          <w:tcPr>
            <w:tcW w:w="1006" w:type="dxa"/>
            <w:gridSpan w:val="2"/>
          </w:tcPr>
          <w:p w14:paraId="1BD6051F" w14:textId="77777777" w:rsidR="005F56C5" w:rsidRDefault="005F56C5">
            <w:pPr>
              <w:pBdr>
                <w:top w:val="nil"/>
                <w:left w:val="nil"/>
                <w:bottom w:val="nil"/>
                <w:right w:val="nil"/>
                <w:between w:val="nil"/>
              </w:pBdr>
              <w:rPr>
                <w:color w:val="000000"/>
                <w:sz w:val="18"/>
                <w:szCs w:val="18"/>
              </w:rPr>
            </w:pPr>
          </w:p>
        </w:tc>
        <w:tc>
          <w:tcPr>
            <w:tcW w:w="1488" w:type="dxa"/>
            <w:gridSpan w:val="4"/>
          </w:tcPr>
          <w:p w14:paraId="1BD60520" w14:textId="77777777" w:rsidR="005F56C5" w:rsidRDefault="005F56C5">
            <w:pPr>
              <w:pBdr>
                <w:top w:val="nil"/>
                <w:left w:val="nil"/>
                <w:bottom w:val="nil"/>
                <w:right w:val="nil"/>
                <w:between w:val="nil"/>
              </w:pBdr>
              <w:rPr>
                <w:color w:val="000000"/>
                <w:sz w:val="18"/>
                <w:szCs w:val="18"/>
              </w:rPr>
            </w:pPr>
          </w:p>
        </w:tc>
        <w:tc>
          <w:tcPr>
            <w:tcW w:w="463" w:type="dxa"/>
            <w:tcBorders>
              <w:top w:val="single" w:sz="6" w:space="0" w:color="000000"/>
            </w:tcBorders>
          </w:tcPr>
          <w:p w14:paraId="1BD60521" w14:textId="77777777" w:rsidR="005F56C5" w:rsidRDefault="005F56C5">
            <w:pPr>
              <w:pBdr>
                <w:top w:val="nil"/>
                <w:left w:val="nil"/>
                <w:bottom w:val="nil"/>
                <w:right w:val="nil"/>
                <w:between w:val="nil"/>
              </w:pBdr>
              <w:rPr>
                <w:color w:val="000000"/>
                <w:sz w:val="18"/>
                <w:szCs w:val="18"/>
              </w:rPr>
            </w:pPr>
          </w:p>
        </w:tc>
        <w:tc>
          <w:tcPr>
            <w:tcW w:w="588" w:type="dxa"/>
            <w:tcBorders>
              <w:top w:val="single" w:sz="6" w:space="0" w:color="000000"/>
            </w:tcBorders>
          </w:tcPr>
          <w:p w14:paraId="1BD60522" w14:textId="77777777" w:rsidR="005F56C5" w:rsidRDefault="005F56C5">
            <w:pPr>
              <w:pBdr>
                <w:top w:val="nil"/>
                <w:left w:val="nil"/>
                <w:bottom w:val="nil"/>
                <w:right w:val="nil"/>
                <w:between w:val="nil"/>
              </w:pBdr>
              <w:rPr>
                <w:color w:val="000000"/>
                <w:sz w:val="18"/>
                <w:szCs w:val="18"/>
              </w:rPr>
            </w:pPr>
          </w:p>
        </w:tc>
        <w:tc>
          <w:tcPr>
            <w:tcW w:w="210" w:type="dxa"/>
          </w:tcPr>
          <w:p w14:paraId="1BD60523" w14:textId="77777777" w:rsidR="005F56C5" w:rsidRDefault="005F56C5">
            <w:pPr>
              <w:pBdr>
                <w:top w:val="nil"/>
                <w:left w:val="nil"/>
                <w:bottom w:val="nil"/>
                <w:right w:val="nil"/>
                <w:between w:val="nil"/>
              </w:pBdr>
              <w:rPr>
                <w:color w:val="000000"/>
                <w:sz w:val="18"/>
                <w:szCs w:val="18"/>
              </w:rPr>
            </w:pPr>
          </w:p>
        </w:tc>
        <w:tc>
          <w:tcPr>
            <w:tcW w:w="221" w:type="dxa"/>
            <w:tcBorders>
              <w:top w:val="single" w:sz="6" w:space="0" w:color="000000"/>
            </w:tcBorders>
          </w:tcPr>
          <w:p w14:paraId="1BD60524" w14:textId="77777777" w:rsidR="005F56C5" w:rsidRDefault="005F56C5">
            <w:pPr>
              <w:pBdr>
                <w:top w:val="nil"/>
                <w:left w:val="nil"/>
                <w:bottom w:val="nil"/>
                <w:right w:val="nil"/>
                <w:between w:val="nil"/>
              </w:pBdr>
              <w:rPr>
                <w:color w:val="000000"/>
                <w:sz w:val="18"/>
                <w:szCs w:val="18"/>
              </w:rPr>
            </w:pPr>
          </w:p>
        </w:tc>
        <w:tc>
          <w:tcPr>
            <w:tcW w:w="785" w:type="dxa"/>
            <w:tcBorders>
              <w:top w:val="single" w:sz="6" w:space="0" w:color="000000"/>
            </w:tcBorders>
          </w:tcPr>
          <w:p w14:paraId="1BD60525" w14:textId="77777777" w:rsidR="005F56C5" w:rsidRDefault="005F56C5">
            <w:pPr>
              <w:pBdr>
                <w:top w:val="nil"/>
                <w:left w:val="nil"/>
                <w:bottom w:val="nil"/>
                <w:right w:val="nil"/>
                <w:between w:val="nil"/>
              </w:pBdr>
              <w:rPr>
                <w:color w:val="000000"/>
                <w:sz w:val="18"/>
                <w:szCs w:val="18"/>
              </w:rPr>
            </w:pPr>
          </w:p>
        </w:tc>
      </w:tr>
      <w:tr w:rsidR="005F56C5" w14:paraId="1BD60533" w14:textId="77777777">
        <w:trPr>
          <w:trHeight w:val="254"/>
        </w:trPr>
        <w:tc>
          <w:tcPr>
            <w:tcW w:w="4996" w:type="dxa"/>
          </w:tcPr>
          <w:p w14:paraId="1BD60527"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Money market funds</w:t>
            </w:r>
          </w:p>
        </w:tc>
        <w:tc>
          <w:tcPr>
            <w:tcW w:w="223" w:type="dxa"/>
          </w:tcPr>
          <w:p w14:paraId="1BD60528" w14:textId="77777777" w:rsidR="005F56C5" w:rsidRDefault="005F1A22">
            <w:pPr>
              <w:pBdr>
                <w:top w:val="nil"/>
                <w:left w:val="nil"/>
                <w:bottom w:val="nil"/>
                <w:right w:val="nil"/>
                <w:between w:val="nil"/>
              </w:pBdr>
              <w:spacing w:before="8" w:line="227" w:lineRule="auto"/>
              <w:rPr>
                <w:color w:val="000000"/>
                <w:sz w:val="20"/>
                <w:szCs w:val="20"/>
              </w:rPr>
            </w:pPr>
            <w:r>
              <w:rPr>
                <w:color w:val="000000"/>
                <w:sz w:val="20"/>
                <w:szCs w:val="20"/>
              </w:rPr>
              <w:t>$</w:t>
            </w:r>
          </w:p>
        </w:tc>
        <w:tc>
          <w:tcPr>
            <w:tcW w:w="783" w:type="dxa"/>
          </w:tcPr>
          <w:p w14:paraId="1BD60529" w14:textId="77777777" w:rsidR="005F56C5" w:rsidRDefault="005F1A22">
            <w:pPr>
              <w:pBdr>
                <w:top w:val="nil"/>
                <w:left w:val="nil"/>
                <w:bottom w:val="nil"/>
                <w:right w:val="nil"/>
                <w:between w:val="nil"/>
              </w:pBdr>
              <w:spacing w:before="8" w:line="227" w:lineRule="auto"/>
              <w:ind w:right="10"/>
              <w:jc w:val="right"/>
              <w:rPr>
                <w:color w:val="000000"/>
                <w:sz w:val="20"/>
                <w:szCs w:val="20"/>
              </w:rPr>
            </w:pPr>
            <w:r>
              <w:rPr>
                <w:rFonts w:ascii="Calibri" w:eastAsia="Calibri" w:hAnsi="Calibri" w:cs="Calibri"/>
                <w:color w:val="000000"/>
                <w:sz w:val="20"/>
                <w:szCs w:val="20"/>
              </w:rPr>
              <w:t>105,508</w:t>
            </w:r>
          </w:p>
        </w:tc>
        <w:tc>
          <w:tcPr>
            <w:tcW w:w="219" w:type="dxa"/>
          </w:tcPr>
          <w:p w14:paraId="1BD6052A" w14:textId="77777777" w:rsidR="005F56C5" w:rsidRDefault="005F56C5">
            <w:pPr>
              <w:pBdr>
                <w:top w:val="nil"/>
                <w:left w:val="nil"/>
                <w:bottom w:val="nil"/>
                <w:right w:val="nil"/>
                <w:between w:val="nil"/>
              </w:pBdr>
              <w:rPr>
                <w:color w:val="000000"/>
                <w:sz w:val="18"/>
                <w:szCs w:val="18"/>
              </w:rPr>
            </w:pPr>
          </w:p>
        </w:tc>
        <w:tc>
          <w:tcPr>
            <w:tcW w:w="467" w:type="dxa"/>
          </w:tcPr>
          <w:p w14:paraId="1BD6052B" w14:textId="77777777" w:rsidR="005F56C5" w:rsidRDefault="005F1A22">
            <w:pPr>
              <w:pBdr>
                <w:top w:val="nil"/>
                <w:left w:val="nil"/>
                <w:bottom w:val="nil"/>
                <w:right w:val="nil"/>
                <w:between w:val="nil"/>
              </w:pBdr>
              <w:spacing w:before="8" w:line="227" w:lineRule="auto"/>
              <w:ind w:left="-3"/>
              <w:rPr>
                <w:color w:val="000000"/>
                <w:sz w:val="20"/>
                <w:szCs w:val="20"/>
              </w:rPr>
            </w:pPr>
            <w:r>
              <w:rPr>
                <w:color w:val="000000"/>
                <w:sz w:val="20"/>
                <w:szCs w:val="20"/>
              </w:rPr>
              <w:t>$</w:t>
            </w:r>
          </w:p>
        </w:tc>
        <w:tc>
          <w:tcPr>
            <w:tcW w:w="576" w:type="dxa"/>
          </w:tcPr>
          <w:p w14:paraId="1BD6052C" w14:textId="77777777" w:rsidR="005F56C5" w:rsidRDefault="005F1A22">
            <w:pPr>
              <w:pBdr>
                <w:top w:val="nil"/>
                <w:left w:val="nil"/>
                <w:bottom w:val="nil"/>
                <w:right w:val="nil"/>
                <w:between w:val="nil"/>
              </w:pBdr>
              <w:spacing w:before="8" w:line="227" w:lineRule="auto"/>
              <w:ind w:right="10"/>
              <w:jc w:val="right"/>
              <w:rPr>
                <w:color w:val="000000"/>
                <w:sz w:val="20"/>
                <w:szCs w:val="20"/>
              </w:rPr>
            </w:pPr>
            <w:r>
              <w:rPr>
                <w:color w:val="000000"/>
                <w:sz w:val="20"/>
                <w:szCs w:val="20"/>
              </w:rPr>
              <w:t>—</w:t>
            </w:r>
          </w:p>
        </w:tc>
        <w:tc>
          <w:tcPr>
            <w:tcW w:w="226" w:type="dxa"/>
          </w:tcPr>
          <w:p w14:paraId="1BD6052D" w14:textId="77777777" w:rsidR="005F56C5" w:rsidRDefault="005F56C5">
            <w:pPr>
              <w:pBdr>
                <w:top w:val="nil"/>
                <w:left w:val="nil"/>
                <w:bottom w:val="nil"/>
                <w:right w:val="nil"/>
                <w:between w:val="nil"/>
              </w:pBdr>
              <w:rPr>
                <w:color w:val="000000"/>
                <w:sz w:val="18"/>
                <w:szCs w:val="18"/>
              </w:rPr>
            </w:pPr>
          </w:p>
        </w:tc>
        <w:tc>
          <w:tcPr>
            <w:tcW w:w="463" w:type="dxa"/>
          </w:tcPr>
          <w:p w14:paraId="1BD6052E" w14:textId="77777777" w:rsidR="005F56C5" w:rsidRDefault="005F1A22">
            <w:pPr>
              <w:pBdr>
                <w:top w:val="nil"/>
                <w:left w:val="nil"/>
                <w:bottom w:val="nil"/>
                <w:right w:val="nil"/>
                <w:between w:val="nil"/>
              </w:pBdr>
              <w:spacing w:before="8" w:line="227" w:lineRule="auto"/>
              <w:ind w:left="-9"/>
              <w:rPr>
                <w:color w:val="000000"/>
                <w:sz w:val="20"/>
                <w:szCs w:val="20"/>
              </w:rPr>
            </w:pPr>
            <w:r>
              <w:rPr>
                <w:color w:val="000000"/>
                <w:sz w:val="20"/>
                <w:szCs w:val="20"/>
              </w:rPr>
              <w:t>$</w:t>
            </w:r>
          </w:p>
        </w:tc>
        <w:tc>
          <w:tcPr>
            <w:tcW w:w="588" w:type="dxa"/>
          </w:tcPr>
          <w:p w14:paraId="1BD6052F" w14:textId="77777777" w:rsidR="005F56C5" w:rsidRDefault="005F1A22">
            <w:pPr>
              <w:pBdr>
                <w:top w:val="nil"/>
                <w:left w:val="nil"/>
                <w:bottom w:val="nil"/>
                <w:right w:val="nil"/>
                <w:between w:val="nil"/>
              </w:pBdr>
              <w:spacing w:before="8" w:line="227" w:lineRule="auto"/>
              <w:ind w:right="24"/>
              <w:jc w:val="right"/>
              <w:rPr>
                <w:color w:val="000000"/>
                <w:sz w:val="20"/>
                <w:szCs w:val="20"/>
              </w:rPr>
            </w:pPr>
            <w:r>
              <w:rPr>
                <w:color w:val="000000"/>
                <w:sz w:val="20"/>
                <w:szCs w:val="20"/>
              </w:rPr>
              <w:t>—</w:t>
            </w:r>
          </w:p>
        </w:tc>
        <w:tc>
          <w:tcPr>
            <w:tcW w:w="210" w:type="dxa"/>
          </w:tcPr>
          <w:p w14:paraId="1BD60530" w14:textId="77777777" w:rsidR="005F56C5" w:rsidRDefault="005F56C5">
            <w:pPr>
              <w:pBdr>
                <w:top w:val="nil"/>
                <w:left w:val="nil"/>
                <w:bottom w:val="nil"/>
                <w:right w:val="nil"/>
                <w:between w:val="nil"/>
              </w:pBdr>
              <w:rPr>
                <w:color w:val="000000"/>
                <w:sz w:val="18"/>
                <w:szCs w:val="18"/>
              </w:rPr>
            </w:pPr>
          </w:p>
        </w:tc>
        <w:tc>
          <w:tcPr>
            <w:tcW w:w="221" w:type="dxa"/>
          </w:tcPr>
          <w:p w14:paraId="1BD60531" w14:textId="77777777" w:rsidR="005F56C5" w:rsidRDefault="005F1A22">
            <w:pPr>
              <w:pBdr>
                <w:top w:val="nil"/>
                <w:left w:val="nil"/>
                <w:bottom w:val="nil"/>
                <w:right w:val="nil"/>
                <w:between w:val="nil"/>
              </w:pBdr>
              <w:spacing w:before="8" w:line="227" w:lineRule="auto"/>
              <w:ind w:left="-7"/>
              <w:rPr>
                <w:color w:val="000000"/>
                <w:sz w:val="20"/>
                <w:szCs w:val="20"/>
              </w:rPr>
            </w:pPr>
            <w:r>
              <w:rPr>
                <w:color w:val="000000"/>
                <w:sz w:val="20"/>
                <w:szCs w:val="20"/>
              </w:rPr>
              <w:t>$</w:t>
            </w:r>
          </w:p>
        </w:tc>
        <w:tc>
          <w:tcPr>
            <w:tcW w:w="785" w:type="dxa"/>
          </w:tcPr>
          <w:p w14:paraId="1BD60532" w14:textId="77777777" w:rsidR="005F56C5" w:rsidRDefault="005F1A22">
            <w:pPr>
              <w:pBdr>
                <w:top w:val="nil"/>
                <w:left w:val="nil"/>
                <w:bottom w:val="nil"/>
                <w:right w:val="nil"/>
                <w:between w:val="nil"/>
              </w:pBdr>
              <w:spacing w:before="8" w:line="227" w:lineRule="auto"/>
              <w:ind w:right="17"/>
              <w:jc w:val="right"/>
              <w:rPr>
                <w:color w:val="000000"/>
                <w:sz w:val="20"/>
                <w:szCs w:val="20"/>
              </w:rPr>
            </w:pPr>
            <w:r>
              <w:rPr>
                <w:rFonts w:ascii="Calibri" w:eastAsia="Calibri" w:hAnsi="Calibri" w:cs="Calibri"/>
                <w:color w:val="000000"/>
                <w:sz w:val="20"/>
                <w:szCs w:val="20"/>
              </w:rPr>
              <w:t>105,508</w:t>
            </w:r>
          </w:p>
        </w:tc>
      </w:tr>
      <w:tr w:rsidR="005F56C5" w14:paraId="1BD60540" w14:textId="77777777">
        <w:trPr>
          <w:trHeight w:val="254"/>
        </w:trPr>
        <w:tc>
          <w:tcPr>
            <w:tcW w:w="4996" w:type="dxa"/>
          </w:tcPr>
          <w:p w14:paraId="1BD60534"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Certificates of deposit</w:t>
            </w:r>
          </w:p>
        </w:tc>
        <w:tc>
          <w:tcPr>
            <w:tcW w:w="223" w:type="dxa"/>
            <w:tcBorders>
              <w:bottom w:val="single" w:sz="6" w:space="0" w:color="000000"/>
            </w:tcBorders>
          </w:tcPr>
          <w:p w14:paraId="1BD60535" w14:textId="77777777" w:rsidR="005F56C5" w:rsidRDefault="005F56C5">
            <w:pPr>
              <w:pBdr>
                <w:top w:val="nil"/>
                <w:left w:val="nil"/>
                <w:bottom w:val="nil"/>
                <w:right w:val="nil"/>
                <w:between w:val="nil"/>
              </w:pBdr>
              <w:rPr>
                <w:color w:val="000000"/>
                <w:sz w:val="18"/>
                <w:szCs w:val="18"/>
              </w:rPr>
            </w:pPr>
          </w:p>
        </w:tc>
        <w:tc>
          <w:tcPr>
            <w:tcW w:w="783" w:type="dxa"/>
            <w:tcBorders>
              <w:bottom w:val="single" w:sz="6" w:space="0" w:color="000000"/>
            </w:tcBorders>
          </w:tcPr>
          <w:p w14:paraId="1BD60536" w14:textId="77777777" w:rsidR="005F56C5" w:rsidRDefault="005F1A22">
            <w:pPr>
              <w:pBdr>
                <w:top w:val="nil"/>
                <w:left w:val="nil"/>
                <w:bottom w:val="nil"/>
                <w:right w:val="nil"/>
                <w:between w:val="nil"/>
              </w:pBdr>
              <w:spacing w:before="8" w:line="227" w:lineRule="auto"/>
              <w:ind w:right="10"/>
              <w:jc w:val="right"/>
              <w:rPr>
                <w:color w:val="000000"/>
                <w:sz w:val="20"/>
                <w:szCs w:val="20"/>
              </w:rPr>
            </w:pPr>
            <w:r>
              <w:rPr>
                <w:rFonts w:ascii="Calibri" w:eastAsia="Calibri" w:hAnsi="Calibri" w:cs="Calibri"/>
                <w:color w:val="000000"/>
                <w:sz w:val="20"/>
                <w:szCs w:val="20"/>
              </w:rPr>
              <w:t>1,833</w:t>
            </w:r>
          </w:p>
        </w:tc>
        <w:tc>
          <w:tcPr>
            <w:tcW w:w="219" w:type="dxa"/>
          </w:tcPr>
          <w:p w14:paraId="1BD60537" w14:textId="77777777" w:rsidR="005F56C5" w:rsidRDefault="005F56C5">
            <w:pPr>
              <w:pBdr>
                <w:top w:val="nil"/>
                <w:left w:val="nil"/>
                <w:bottom w:val="nil"/>
                <w:right w:val="nil"/>
                <w:between w:val="nil"/>
              </w:pBdr>
              <w:rPr>
                <w:color w:val="000000"/>
                <w:sz w:val="18"/>
                <w:szCs w:val="18"/>
              </w:rPr>
            </w:pPr>
          </w:p>
        </w:tc>
        <w:tc>
          <w:tcPr>
            <w:tcW w:w="467" w:type="dxa"/>
            <w:tcBorders>
              <w:bottom w:val="single" w:sz="6" w:space="0" w:color="000000"/>
            </w:tcBorders>
          </w:tcPr>
          <w:p w14:paraId="1BD60538" w14:textId="77777777" w:rsidR="005F56C5" w:rsidRDefault="005F56C5">
            <w:pPr>
              <w:pBdr>
                <w:top w:val="nil"/>
                <w:left w:val="nil"/>
                <w:bottom w:val="nil"/>
                <w:right w:val="nil"/>
                <w:between w:val="nil"/>
              </w:pBdr>
              <w:rPr>
                <w:color w:val="000000"/>
                <w:sz w:val="18"/>
                <w:szCs w:val="18"/>
              </w:rPr>
            </w:pPr>
          </w:p>
        </w:tc>
        <w:tc>
          <w:tcPr>
            <w:tcW w:w="576" w:type="dxa"/>
            <w:tcBorders>
              <w:bottom w:val="single" w:sz="6" w:space="0" w:color="000000"/>
            </w:tcBorders>
          </w:tcPr>
          <w:p w14:paraId="1BD60539" w14:textId="77777777" w:rsidR="005F56C5" w:rsidRDefault="005F1A22">
            <w:pPr>
              <w:pBdr>
                <w:top w:val="nil"/>
                <w:left w:val="nil"/>
                <w:bottom w:val="nil"/>
                <w:right w:val="nil"/>
                <w:between w:val="nil"/>
              </w:pBdr>
              <w:spacing w:before="8" w:line="227" w:lineRule="auto"/>
              <w:ind w:right="10"/>
              <w:jc w:val="right"/>
              <w:rPr>
                <w:color w:val="000000"/>
                <w:sz w:val="20"/>
                <w:szCs w:val="20"/>
              </w:rPr>
            </w:pPr>
            <w:r>
              <w:rPr>
                <w:color w:val="000000"/>
                <w:sz w:val="20"/>
                <w:szCs w:val="20"/>
              </w:rPr>
              <w:t>—</w:t>
            </w:r>
          </w:p>
        </w:tc>
        <w:tc>
          <w:tcPr>
            <w:tcW w:w="226" w:type="dxa"/>
          </w:tcPr>
          <w:p w14:paraId="1BD6053A" w14:textId="77777777" w:rsidR="005F56C5" w:rsidRDefault="005F56C5">
            <w:pPr>
              <w:pBdr>
                <w:top w:val="nil"/>
                <w:left w:val="nil"/>
                <w:bottom w:val="nil"/>
                <w:right w:val="nil"/>
                <w:between w:val="nil"/>
              </w:pBdr>
              <w:rPr>
                <w:color w:val="000000"/>
                <w:sz w:val="18"/>
                <w:szCs w:val="18"/>
              </w:rPr>
            </w:pPr>
          </w:p>
        </w:tc>
        <w:tc>
          <w:tcPr>
            <w:tcW w:w="463" w:type="dxa"/>
            <w:tcBorders>
              <w:bottom w:val="single" w:sz="6" w:space="0" w:color="000000"/>
            </w:tcBorders>
          </w:tcPr>
          <w:p w14:paraId="1BD6053B" w14:textId="77777777" w:rsidR="005F56C5" w:rsidRDefault="005F56C5">
            <w:pPr>
              <w:pBdr>
                <w:top w:val="nil"/>
                <w:left w:val="nil"/>
                <w:bottom w:val="nil"/>
                <w:right w:val="nil"/>
                <w:between w:val="nil"/>
              </w:pBdr>
              <w:rPr>
                <w:color w:val="000000"/>
                <w:sz w:val="18"/>
                <w:szCs w:val="18"/>
              </w:rPr>
            </w:pPr>
          </w:p>
        </w:tc>
        <w:tc>
          <w:tcPr>
            <w:tcW w:w="588" w:type="dxa"/>
            <w:tcBorders>
              <w:bottom w:val="single" w:sz="6" w:space="0" w:color="000000"/>
            </w:tcBorders>
          </w:tcPr>
          <w:p w14:paraId="1BD6053C" w14:textId="77777777" w:rsidR="005F56C5" w:rsidRDefault="005F1A22">
            <w:pPr>
              <w:pBdr>
                <w:top w:val="nil"/>
                <w:left w:val="nil"/>
                <w:bottom w:val="nil"/>
                <w:right w:val="nil"/>
                <w:between w:val="nil"/>
              </w:pBdr>
              <w:spacing w:before="8" w:line="227" w:lineRule="auto"/>
              <w:ind w:right="24"/>
              <w:jc w:val="right"/>
              <w:rPr>
                <w:color w:val="000000"/>
                <w:sz w:val="20"/>
                <w:szCs w:val="20"/>
              </w:rPr>
            </w:pPr>
            <w:r>
              <w:rPr>
                <w:color w:val="000000"/>
                <w:sz w:val="20"/>
                <w:szCs w:val="20"/>
              </w:rPr>
              <w:t>—</w:t>
            </w:r>
          </w:p>
        </w:tc>
        <w:tc>
          <w:tcPr>
            <w:tcW w:w="210" w:type="dxa"/>
          </w:tcPr>
          <w:p w14:paraId="1BD6053D" w14:textId="77777777" w:rsidR="005F56C5" w:rsidRDefault="005F56C5">
            <w:pPr>
              <w:pBdr>
                <w:top w:val="nil"/>
                <w:left w:val="nil"/>
                <w:bottom w:val="nil"/>
                <w:right w:val="nil"/>
                <w:between w:val="nil"/>
              </w:pBdr>
              <w:rPr>
                <w:color w:val="000000"/>
                <w:sz w:val="18"/>
                <w:szCs w:val="18"/>
              </w:rPr>
            </w:pPr>
          </w:p>
        </w:tc>
        <w:tc>
          <w:tcPr>
            <w:tcW w:w="221" w:type="dxa"/>
            <w:tcBorders>
              <w:bottom w:val="single" w:sz="6" w:space="0" w:color="000000"/>
            </w:tcBorders>
          </w:tcPr>
          <w:p w14:paraId="1BD6053E" w14:textId="77777777" w:rsidR="005F56C5" w:rsidRDefault="005F56C5">
            <w:pPr>
              <w:pBdr>
                <w:top w:val="nil"/>
                <w:left w:val="nil"/>
                <w:bottom w:val="nil"/>
                <w:right w:val="nil"/>
                <w:between w:val="nil"/>
              </w:pBdr>
              <w:rPr>
                <w:color w:val="000000"/>
                <w:sz w:val="18"/>
                <w:szCs w:val="18"/>
              </w:rPr>
            </w:pPr>
          </w:p>
        </w:tc>
        <w:tc>
          <w:tcPr>
            <w:tcW w:w="785" w:type="dxa"/>
            <w:tcBorders>
              <w:bottom w:val="single" w:sz="6" w:space="0" w:color="000000"/>
            </w:tcBorders>
          </w:tcPr>
          <w:p w14:paraId="1BD6053F" w14:textId="77777777" w:rsidR="005F56C5" w:rsidRDefault="005F1A22">
            <w:pPr>
              <w:pBdr>
                <w:top w:val="nil"/>
                <w:left w:val="nil"/>
                <w:bottom w:val="nil"/>
                <w:right w:val="nil"/>
                <w:between w:val="nil"/>
              </w:pBdr>
              <w:spacing w:before="8" w:line="227" w:lineRule="auto"/>
              <w:ind w:right="17"/>
              <w:jc w:val="right"/>
              <w:rPr>
                <w:color w:val="000000"/>
                <w:sz w:val="20"/>
                <w:szCs w:val="20"/>
              </w:rPr>
            </w:pPr>
            <w:r>
              <w:rPr>
                <w:rFonts w:ascii="Calibri" w:eastAsia="Calibri" w:hAnsi="Calibri" w:cs="Calibri"/>
                <w:color w:val="000000"/>
                <w:sz w:val="20"/>
                <w:szCs w:val="20"/>
              </w:rPr>
              <w:t>1,833</w:t>
            </w:r>
          </w:p>
        </w:tc>
      </w:tr>
      <w:tr w:rsidR="005F56C5" w14:paraId="1BD6054D" w14:textId="77777777">
        <w:trPr>
          <w:trHeight w:val="254"/>
        </w:trPr>
        <w:tc>
          <w:tcPr>
            <w:tcW w:w="4996" w:type="dxa"/>
          </w:tcPr>
          <w:p w14:paraId="1BD60541" w14:textId="77777777" w:rsidR="005F56C5" w:rsidRDefault="005F56C5">
            <w:pPr>
              <w:pBdr>
                <w:top w:val="nil"/>
                <w:left w:val="nil"/>
                <w:bottom w:val="nil"/>
                <w:right w:val="nil"/>
                <w:between w:val="nil"/>
              </w:pBdr>
              <w:rPr>
                <w:color w:val="000000"/>
                <w:sz w:val="18"/>
                <w:szCs w:val="18"/>
              </w:rPr>
            </w:pPr>
          </w:p>
        </w:tc>
        <w:tc>
          <w:tcPr>
            <w:tcW w:w="223" w:type="dxa"/>
            <w:tcBorders>
              <w:top w:val="single" w:sz="6" w:space="0" w:color="000000"/>
              <w:bottom w:val="single" w:sz="6" w:space="0" w:color="000000"/>
            </w:tcBorders>
          </w:tcPr>
          <w:p w14:paraId="1BD60542" w14:textId="77777777" w:rsidR="005F56C5" w:rsidRDefault="005F1A22">
            <w:pPr>
              <w:pBdr>
                <w:top w:val="nil"/>
                <w:left w:val="nil"/>
                <w:bottom w:val="nil"/>
                <w:right w:val="nil"/>
                <w:between w:val="nil"/>
              </w:pBdr>
              <w:spacing w:before="8" w:line="227" w:lineRule="auto"/>
              <w:rPr>
                <w:color w:val="000000"/>
                <w:sz w:val="20"/>
                <w:szCs w:val="20"/>
              </w:rPr>
            </w:pPr>
            <w:r>
              <w:rPr>
                <w:color w:val="000000"/>
                <w:sz w:val="20"/>
                <w:szCs w:val="20"/>
              </w:rPr>
              <w:t>$</w:t>
            </w:r>
          </w:p>
        </w:tc>
        <w:tc>
          <w:tcPr>
            <w:tcW w:w="783" w:type="dxa"/>
            <w:tcBorders>
              <w:top w:val="single" w:sz="6" w:space="0" w:color="000000"/>
              <w:bottom w:val="single" w:sz="6" w:space="0" w:color="000000"/>
            </w:tcBorders>
          </w:tcPr>
          <w:p w14:paraId="1BD60543" w14:textId="77777777" w:rsidR="005F56C5" w:rsidRDefault="005F1A22">
            <w:pPr>
              <w:pBdr>
                <w:top w:val="nil"/>
                <w:left w:val="nil"/>
                <w:bottom w:val="nil"/>
                <w:right w:val="nil"/>
                <w:between w:val="nil"/>
              </w:pBdr>
              <w:spacing w:before="8" w:line="227" w:lineRule="auto"/>
              <w:ind w:right="10"/>
              <w:jc w:val="right"/>
              <w:rPr>
                <w:color w:val="000000"/>
                <w:sz w:val="20"/>
                <w:szCs w:val="20"/>
              </w:rPr>
            </w:pPr>
            <w:r>
              <w:rPr>
                <w:rFonts w:ascii="Calibri" w:eastAsia="Calibri" w:hAnsi="Calibri" w:cs="Calibri"/>
                <w:color w:val="000000"/>
                <w:sz w:val="20"/>
                <w:szCs w:val="20"/>
              </w:rPr>
              <w:t>107,341</w:t>
            </w:r>
          </w:p>
        </w:tc>
        <w:tc>
          <w:tcPr>
            <w:tcW w:w="219" w:type="dxa"/>
          </w:tcPr>
          <w:p w14:paraId="1BD60544" w14:textId="77777777" w:rsidR="005F56C5" w:rsidRDefault="005F56C5">
            <w:pPr>
              <w:pBdr>
                <w:top w:val="nil"/>
                <w:left w:val="nil"/>
                <w:bottom w:val="nil"/>
                <w:right w:val="nil"/>
                <w:between w:val="nil"/>
              </w:pBdr>
              <w:rPr>
                <w:color w:val="000000"/>
                <w:sz w:val="18"/>
                <w:szCs w:val="18"/>
              </w:rPr>
            </w:pPr>
          </w:p>
        </w:tc>
        <w:tc>
          <w:tcPr>
            <w:tcW w:w="467" w:type="dxa"/>
            <w:tcBorders>
              <w:top w:val="single" w:sz="6" w:space="0" w:color="000000"/>
              <w:bottom w:val="single" w:sz="6" w:space="0" w:color="000000"/>
            </w:tcBorders>
          </w:tcPr>
          <w:p w14:paraId="1BD60545" w14:textId="77777777" w:rsidR="005F56C5" w:rsidRDefault="005F1A22">
            <w:pPr>
              <w:pBdr>
                <w:top w:val="nil"/>
                <w:left w:val="nil"/>
                <w:bottom w:val="nil"/>
                <w:right w:val="nil"/>
                <w:between w:val="nil"/>
              </w:pBdr>
              <w:spacing w:before="8" w:line="227" w:lineRule="auto"/>
              <w:ind w:left="-3"/>
              <w:rPr>
                <w:color w:val="000000"/>
                <w:sz w:val="20"/>
                <w:szCs w:val="20"/>
              </w:rPr>
            </w:pPr>
            <w:r>
              <w:rPr>
                <w:color w:val="000000"/>
                <w:sz w:val="20"/>
                <w:szCs w:val="20"/>
              </w:rPr>
              <w:t>$</w:t>
            </w:r>
          </w:p>
        </w:tc>
        <w:tc>
          <w:tcPr>
            <w:tcW w:w="576" w:type="dxa"/>
            <w:tcBorders>
              <w:top w:val="single" w:sz="6" w:space="0" w:color="000000"/>
              <w:bottom w:val="single" w:sz="6" w:space="0" w:color="000000"/>
            </w:tcBorders>
          </w:tcPr>
          <w:p w14:paraId="1BD60546" w14:textId="77777777" w:rsidR="005F56C5" w:rsidRDefault="005F1A22">
            <w:pPr>
              <w:pBdr>
                <w:top w:val="nil"/>
                <w:left w:val="nil"/>
                <w:bottom w:val="nil"/>
                <w:right w:val="nil"/>
                <w:between w:val="nil"/>
              </w:pBdr>
              <w:spacing w:before="8" w:line="227" w:lineRule="auto"/>
              <w:ind w:right="10"/>
              <w:jc w:val="right"/>
              <w:rPr>
                <w:color w:val="000000"/>
                <w:sz w:val="20"/>
                <w:szCs w:val="20"/>
              </w:rPr>
            </w:pPr>
            <w:r>
              <w:rPr>
                <w:color w:val="000000"/>
                <w:sz w:val="20"/>
                <w:szCs w:val="20"/>
              </w:rPr>
              <w:t>—</w:t>
            </w:r>
          </w:p>
        </w:tc>
        <w:tc>
          <w:tcPr>
            <w:tcW w:w="226" w:type="dxa"/>
          </w:tcPr>
          <w:p w14:paraId="1BD60547" w14:textId="77777777" w:rsidR="005F56C5" w:rsidRDefault="005F56C5">
            <w:pPr>
              <w:pBdr>
                <w:top w:val="nil"/>
                <w:left w:val="nil"/>
                <w:bottom w:val="nil"/>
                <w:right w:val="nil"/>
                <w:between w:val="nil"/>
              </w:pBdr>
              <w:rPr>
                <w:color w:val="000000"/>
                <w:sz w:val="18"/>
                <w:szCs w:val="18"/>
              </w:rPr>
            </w:pPr>
          </w:p>
        </w:tc>
        <w:tc>
          <w:tcPr>
            <w:tcW w:w="463" w:type="dxa"/>
            <w:tcBorders>
              <w:top w:val="single" w:sz="6" w:space="0" w:color="000000"/>
              <w:bottom w:val="single" w:sz="6" w:space="0" w:color="000000"/>
            </w:tcBorders>
          </w:tcPr>
          <w:p w14:paraId="1BD60548" w14:textId="77777777" w:rsidR="005F56C5" w:rsidRDefault="005F1A22">
            <w:pPr>
              <w:pBdr>
                <w:top w:val="nil"/>
                <w:left w:val="nil"/>
                <w:bottom w:val="nil"/>
                <w:right w:val="nil"/>
                <w:between w:val="nil"/>
              </w:pBdr>
              <w:spacing w:before="8" w:line="227" w:lineRule="auto"/>
              <w:ind w:left="-9"/>
              <w:rPr>
                <w:color w:val="000000"/>
                <w:sz w:val="20"/>
                <w:szCs w:val="20"/>
              </w:rPr>
            </w:pPr>
            <w:r>
              <w:rPr>
                <w:color w:val="000000"/>
                <w:sz w:val="20"/>
                <w:szCs w:val="20"/>
              </w:rPr>
              <w:t>$</w:t>
            </w:r>
          </w:p>
        </w:tc>
        <w:tc>
          <w:tcPr>
            <w:tcW w:w="588" w:type="dxa"/>
            <w:tcBorders>
              <w:top w:val="single" w:sz="6" w:space="0" w:color="000000"/>
              <w:bottom w:val="single" w:sz="6" w:space="0" w:color="000000"/>
            </w:tcBorders>
          </w:tcPr>
          <w:p w14:paraId="1BD60549" w14:textId="77777777" w:rsidR="005F56C5" w:rsidRDefault="005F1A22">
            <w:pPr>
              <w:pBdr>
                <w:top w:val="nil"/>
                <w:left w:val="nil"/>
                <w:bottom w:val="nil"/>
                <w:right w:val="nil"/>
                <w:between w:val="nil"/>
              </w:pBdr>
              <w:spacing w:before="8" w:line="227" w:lineRule="auto"/>
              <w:ind w:right="24"/>
              <w:jc w:val="right"/>
              <w:rPr>
                <w:color w:val="000000"/>
                <w:sz w:val="20"/>
                <w:szCs w:val="20"/>
              </w:rPr>
            </w:pPr>
            <w:r>
              <w:rPr>
                <w:color w:val="000000"/>
                <w:sz w:val="20"/>
                <w:szCs w:val="20"/>
              </w:rPr>
              <w:t>—</w:t>
            </w:r>
          </w:p>
        </w:tc>
        <w:tc>
          <w:tcPr>
            <w:tcW w:w="210" w:type="dxa"/>
          </w:tcPr>
          <w:p w14:paraId="1BD6054A" w14:textId="77777777" w:rsidR="005F56C5" w:rsidRDefault="005F56C5">
            <w:pPr>
              <w:pBdr>
                <w:top w:val="nil"/>
                <w:left w:val="nil"/>
                <w:bottom w:val="nil"/>
                <w:right w:val="nil"/>
                <w:between w:val="nil"/>
              </w:pBdr>
              <w:rPr>
                <w:color w:val="000000"/>
                <w:sz w:val="18"/>
                <w:szCs w:val="18"/>
              </w:rPr>
            </w:pPr>
          </w:p>
        </w:tc>
        <w:tc>
          <w:tcPr>
            <w:tcW w:w="221" w:type="dxa"/>
            <w:tcBorders>
              <w:top w:val="single" w:sz="6" w:space="0" w:color="000000"/>
              <w:bottom w:val="single" w:sz="6" w:space="0" w:color="000000"/>
            </w:tcBorders>
          </w:tcPr>
          <w:p w14:paraId="1BD6054B" w14:textId="77777777" w:rsidR="005F56C5" w:rsidRDefault="005F1A22">
            <w:pPr>
              <w:pBdr>
                <w:top w:val="nil"/>
                <w:left w:val="nil"/>
                <w:bottom w:val="nil"/>
                <w:right w:val="nil"/>
                <w:between w:val="nil"/>
              </w:pBdr>
              <w:spacing w:before="8" w:line="227" w:lineRule="auto"/>
              <w:ind w:left="-7"/>
              <w:rPr>
                <w:color w:val="000000"/>
                <w:sz w:val="20"/>
                <w:szCs w:val="20"/>
              </w:rPr>
            </w:pPr>
            <w:r>
              <w:rPr>
                <w:color w:val="000000"/>
                <w:sz w:val="20"/>
                <w:szCs w:val="20"/>
              </w:rPr>
              <w:t>$</w:t>
            </w:r>
          </w:p>
        </w:tc>
        <w:tc>
          <w:tcPr>
            <w:tcW w:w="785" w:type="dxa"/>
            <w:tcBorders>
              <w:top w:val="single" w:sz="6" w:space="0" w:color="000000"/>
              <w:bottom w:val="single" w:sz="6" w:space="0" w:color="000000"/>
            </w:tcBorders>
          </w:tcPr>
          <w:p w14:paraId="1BD6054C" w14:textId="77777777" w:rsidR="005F56C5" w:rsidRDefault="005F1A22">
            <w:pPr>
              <w:pBdr>
                <w:top w:val="nil"/>
                <w:left w:val="nil"/>
                <w:bottom w:val="nil"/>
                <w:right w:val="nil"/>
                <w:between w:val="nil"/>
              </w:pBdr>
              <w:spacing w:before="8" w:line="227" w:lineRule="auto"/>
              <w:ind w:right="17"/>
              <w:jc w:val="right"/>
              <w:rPr>
                <w:color w:val="000000"/>
                <w:sz w:val="20"/>
                <w:szCs w:val="20"/>
              </w:rPr>
            </w:pPr>
            <w:r>
              <w:rPr>
                <w:rFonts w:ascii="Calibri" w:eastAsia="Calibri" w:hAnsi="Calibri" w:cs="Calibri"/>
                <w:color w:val="000000"/>
                <w:sz w:val="20"/>
                <w:szCs w:val="20"/>
              </w:rPr>
              <w:t>107,341</w:t>
            </w:r>
          </w:p>
        </w:tc>
      </w:tr>
      <w:tr w:rsidR="005F56C5" w14:paraId="1BD6055A" w14:textId="77777777">
        <w:trPr>
          <w:trHeight w:val="255"/>
        </w:trPr>
        <w:tc>
          <w:tcPr>
            <w:tcW w:w="4996" w:type="dxa"/>
          </w:tcPr>
          <w:p w14:paraId="1BD6054E"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Short-Term Investments:</w:t>
            </w:r>
          </w:p>
        </w:tc>
        <w:tc>
          <w:tcPr>
            <w:tcW w:w="223" w:type="dxa"/>
            <w:tcBorders>
              <w:top w:val="single" w:sz="6" w:space="0" w:color="000000"/>
            </w:tcBorders>
          </w:tcPr>
          <w:p w14:paraId="1BD6054F" w14:textId="77777777" w:rsidR="005F56C5" w:rsidRDefault="005F56C5">
            <w:pPr>
              <w:pBdr>
                <w:top w:val="nil"/>
                <w:left w:val="nil"/>
                <w:bottom w:val="nil"/>
                <w:right w:val="nil"/>
                <w:between w:val="nil"/>
              </w:pBdr>
              <w:rPr>
                <w:color w:val="000000"/>
                <w:sz w:val="18"/>
                <w:szCs w:val="18"/>
              </w:rPr>
            </w:pPr>
          </w:p>
        </w:tc>
        <w:tc>
          <w:tcPr>
            <w:tcW w:w="783" w:type="dxa"/>
            <w:tcBorders>
              <w:top w:val="single" w:sz="6" w:space="0" w:color="000000"/>
            </w:tcBorders>
          </w:tcPr>
          <w:p w14:paraId="1BD60550" w14:textId="77777777" w:rsidR="005F56C5" w:rsidRDefault="005F56C5">
            <w:pPr>
              <w:pBdr>
                <w:top w:val="nil"/>
                <w:left w:val="nil"/>
                <w:bottom w:val="nil"/>
                <w:right w:val="nil"/>
                <w:between w:val="nil"/>
              </w:pBdr>
              <w:rPr>
                <w:color w:val="000000"/>
                <w:sz w:val="18"/>
                <w:szCs w:val="18"/>
              </w:rPr>
            </w:pPr>
          </w:p>
        </w:tc>
        <w:tc>
          <w:tcPr>
            <w:tcW w:w="219" w:type="dxa"/>
          </w:tcPr>
          <w:p w14:paraId="1BD60551" w14:textId="77777777" w:rsidR="005F56C5" w:rsidRDefault="005F56C5">
            <w:pPr>
              <w:pBdr>
                <w:top w:val="nil"/>
                <w:left w:val="nil"/>
                <w:bottom w:val="nil"/>
                <w:right w:val="nil"/>
                <w:between w:val="nil"/>
              </w:pBdr>
              <w:rPr>
                <w:color w:val="000000"/>
                <w:sz w:val="18"/>
                <w:szCs w:val="18"/>
              </w:rPr>
            </w:pPr>
          </w:p>
        </w:tc>
        <w:tc>
          <w:tcPr>
            <w:tcW w:w="467" w:type="dxa"/>
            <w:tcBorders>
              <w:top w:val="single" w:sz="6" w:space="0" w:color="000000"/>
            </w:tcBorders>
          </w:tcPr>
          <w:p w14:paraId="1BD60552" w14:textId="77777777" w:rsidR="005F56C5" w:rsidRDefault="005F56C5">
            <w:pPr>
              <w:pBdr>
                <w:top w:val="nil"/>
                <w:left w:val="nil"/>
                <w:bottom w:val="nil"/>
                <w:right w:val="nil"/>
                <w:between w:val="nil"/>
              </w:pBdr>
              <w:rPr>
                <w:color w:val="000000"/>
                <w:sz w:val="18"/>
                <w:szCs w:val="18"/>
              </w:rPr>
            </w:pPr>
          </w:p>
        </w:tc>
        <w:tc>
          <w:tcPr>
            <w:tcW w:w="576" w:type="dxa"/>
            <w:tcBorders>
              <w:top w:val="single" w:sz="6" w:space="0" w:color="000000"/>
            </w:tcBorders>
          </w:tcPr>
          <w:p w14:paraId="1BD60553" w14:textId="77777777" w:rsidR="005F56C5" w:rsidRDefault="005F56C5">
            <w:pPr>
              <w:pBdr>
                <w:top w:val="nil"/>
                <w:left w:val="nil"/>
                <w:bottom w:val="nil"/>
                <w:right w:val="nil"/>
                <w:between w:val="nil"/>
              </w:pBdr>
              <w:rPr>
                <w:color w:val="000000"/>
                <w:sz w:val="18"/>
                <w:szCs w:val="18"/>
              </w:rPr>
            </w:pPr>
          </w:p>
        </w:tc>
        <w:tc>
          <w:tcPr>
            <w:tcW w:w="226" w:type="dxa"/>
          </w:tcPr>
          <w:p w14:paraId="1BD60554" w14:textId="77777777" w:rsidR="005F56C5" w:rsidRDefault="005F56C5">
            <w:pPr>
              <w:pBdr>
                <w:top w:val="nil"/>
                <w:left w:val="nil"/>
                <w:bottom w:val="nil"/>
                <w:right w:val="nil"/>
                <w:between w:val="nil"/>
              </w:pBdr>
              <w:rPr>
                <w:color w:val="000000"/>
                <w:sz w:val="18"/>
                <w:szCs w:val="18"/>
              </w:rPr>
            </w:pPr>
          </w:p>
        </w:tc>
        <w:tc>
          <w:tcPr>
            <w:tcW w:w="463" w:type="dxa"/>
            <w:tcBorders>
              <w:top w:val="single" w:sz="6" w:space="0" w:color="000000"/>
            </w:tcBorders>
          </w:tcPr>
          <w:p w14:paraId="1BD60555" w14:textId="77777777" w:rsidR="005F56C5" w:rsidRDefault="005F56C5">
            <w:pPr>
              <w:pBdr>
                <w:top w:val="nil"/>
                <w:left w:val="nil"/>
                <w:bottom w:val="nil"/>
                <w:right w:val="nil"/>
                <w:between w:val="nil"/>
              </w:pBdr>
              <w:rPr>
                <w:color w:val="000000"/>
                <w:sz w:val="18"/>
                <w:szCs w:val="18"/>
              </w:rPr>
            </w:pPr>
          </w:p>
        </w:tc>
        <w:tc>
          <w:tcPr>
            <w:tcW w:w="588" w:type="dxa"/>
            <w:tcBorders>
              <w:top w:val="single" w:sz="6" w:space="0" w:color="000000"/>
            </w:tcBorders>
          </w:tcPr>
          <w:p w14:paraId="1BD60556" w14:textId="77777777" w:rsidR="005F56C5" w:rsidRDefault="005F56C5">
            <w:pPr>
              <w:pBdr>
                <w:top w:val="nil"/>
                <w:left w:val="nil"/>
                <w:bottom w:val="nil"/>
                <w:right w:val="nil"/>
                <w:between w:val="nil"/>
              </w:pBdr>
              <w:rPr>
                <w:color w:val="000000"/>
                <w:sz w:val="18"/>
                <w:szCs w:val="18"/>
              </w:rPr>
            </w:pPr>
          </w:p>
        </w:tc>
        <w:tc>
          <w:tcPr>
            <w:tcW w:w="210" w:type="dxa"/>
          </w:tcPr>
          <w:p w14:paraId="1BD60557" w14:textId="77777777" w:rsidR="005F56C5" w:rsidRDefault="005F56C5">
            <w:pPr>
              <w:pBdr>
                <w:top w:val="nil"/>
                <w:left w:val="nil"/>
                <w:bottom w:val="nil"/>
                <w:right w:val="nil"/>
                <w:between w:val="nil"/>
              </w:pBdr>
              <w:rPr>
                <w:color w:val="000000"/>
                <w:sz w:val="18"/>
                <w:szCs w:val="18"/>
              </w:rPr>
            </w:pPr>
          </w:p>
        </w:tc>
        <w:tc>
          <w:tcPr>
            <w:tcW w:w="221" w:type="dxa"/>
            <w:tcBorders>
              <w:top w:val="single" w:sz="6" w:space="0" w:color="000000"/>
            </w:tcBorders>
          </w:tcPr>
          <w:p w14:paraId="1BD60558" w14:textId="77777777" w:rsidR="005F56C5" w:rsidRDefault="005F56C5">
            <w:pPr>
              <w:pBdr>
                <w:top w:val="nil"/>
                <w:left w:val="nil"/>
                <w:bottom w:val="nil"/>
                <w:right w:val="nil"/>
                <w:between w:val="nil"/>
              </w:pBdr>
              <w:rPr>
                <w:color w:val="000000"/>
                <w:sz w:val="18"/>
                <w:szCs w:val="18"/>
              </w:rPr>
            </w:pPr>
          </w:p>
        </w:tc>
        <w:tc>
          <w:tcPr>
            <w:tcW w:w="785" w:type="dxa"/>
            <w:tcBorders>
              <w:top w:val="single" w:sz="6" w:space="0" w:color="000000"/>
            </w:tcBorders>
          </w:tcPr>
          <w:p w14:paraId="1BD60559" w14:textId="77777777" w:rsidR="005F56C5" w:rsidRDefault="005F56C5">
            <w:pPr>
              <w:pBdr>
                <w:top w:val="nil"/>
                <w:left w:val="nil"/>
                <w:bottom w:val="nil"/>
                <w:right w:val="nil"/>
                <w:between w:val="nil"/>
              </w:pBdr>
              <w:rPr>
                <w:color w:val="000000"/>
                <w:sz w:val="18"/>
                <w:szCs w:val="18"/>
              </w:rPr>
            </w:pPr>
          </w:p>
        </w:tc>
      </w:tr>
      <w:tr w:rsidR="005F56C5" w14:paraId="1BD60567" w14:textId="77777777">
        <w:trPr>
          <w:trHeight w:val="254"/>
        </w:trPr>
        <w:tc>
          <w:tcPr>
            <w:tcW w:w="4996" w:type="dxa"/>
          </w:tcPr>
          <w:p w14:paraId="1BD6055B"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Government agency bonds</w:t>
            </w:r>
          </w:p>
        </w:tc>
        <w:tc>
          <w:tcPr>
            <w:tcW w:w="223" w:type="dxa"/>
          </w:tcPr>
          <w:p w14:paraId="1BD6055C" w14:textId="77777777" w:rsidR="005F56C5" w:rsidRDefault="005F1A22">
            <w:pPr>
              <w:pBdr>
                <w:top w:val="nil"/>
                <w:left w:val="nil"/>
                <w:bottom w:val="nil"/>
                <w:right w:val="nil"/>
                <w:between w:val="nil"/>
              </w:pBdr>
              <w:spacing w:before="8" w:line="227" w:lineRule="auto"/>
              <w:rPr>
                <w:color w:val="000000"/>
                <w:sz w:val="20"/>
                <w:szCs w:val="20"/>
              </w:rPr>
            </w:pPr>
            <w:r>
              <w:rPr>
                <w:color w:val="000000"/>
                <w:sz w:val="20"/>
                <w:szCs w:val="20"/>
              </w:rPr>
              <w:t>$</w:t>
            </w:r>
          </w:p>
        </w:tc>
        <w:tc>
          <w:tcPr>
            <w:tcW w:w="783" w:type="dxa"/>
          </w:tcPr>
          <w:p w14:paraId="1BD6055D" w14:textId="77777777" w:rsidR="005F56C5" w:rsidRDefault="005F1A22">
            <w:pPr>
              <w:pBdr>
                <w:top w:val="nil"/>
                <w:left w:val="nil"/>
                <w:bottom w:val="nil"/>
                <w:right w:val="nil"/>
                <w:between w:val="nil"/>
              </w:pBdr>
              <w:spacing w:before="8" w:line="227" w:lineRule="auto"/>
              <w:ind w:right="10"/>
              <w:jc w:val="right"/>
              <w:rPr>
                <w:color w:val="000000"/>
                <w:sz w:val="20"/>
                <w:szCs w:val="20"/>
              </w:rPr>
            </w:pPr>
            <w:r>
              <w:rPr>
                <w:rFonts w:ascii="Calibri" w:eastAsia="Calibri" w:hAnsi="Calibri" w:cs="Calibri"/>
                <w:color w:val="000000"/>
                <w:sz w:val="20"/>
                <w:szCs w:val="20"/>
              </w:rPr>
              <w:t>24,017</w:t>
            </w:r>
          </w:p>
        </w:tc>
        <w:tc>
          <w:tcPr>
            <w:tcW w:w="219" w:type="dxa"/>
          </w:tcPr>
          <w:p w14:paraId="1BD6055E" w14:textId="77777777" w:rsidR="005F56C5" w:rsidRDefault="005F56C5">
            <w:pPr>
              <w:pBdr>
                <w:top w:val="nil"/>
                <w:left w:val="nil"/>
                <w:bottom w:val="nil"/>
                <w:right w:val="nil"/>
                <w:between w:val="nil"/>
              </w:pBdr>
              <w:rPr>
                <w:color w:val="000000"/>
                <w:sz w:val="18"/>
                <w:szCs w:val="18"/>
              </w:rPr>
            </w:pPr>
          </w:p>
        </w:tc>
        <w:tc>
          <w:tcPr>
            <w:tcW w:w="467" w:type="dxa"/>
          </w:tcPr>
          <w:p w14:paraId="1BD6055F" w14:textId="77777777" w:rsidR="005F56C5" w:rsidRDefault="005F1A22">
            <w:pPr>
              <w:pBdr>
                <w:top w:val="nil"/>
                <w:left w:val="nil"/>
                <w:bottom w:val="nil"/>
                <w:right w:val="nil"/>
                <w:between w:val="nil"/>
              </w:pBdr>
              <w:spacing w:before="8" w:line="227" w:lineRule="auto"/>
              <w:ind w:left="-3"/>
              <w:rPr>
                <w:color w:val="000000"/>
                <w:sz w:val="20"/>
                <w:szCs w:val="20"/>
              </w:rPr>
            </w:pPr>
            <w:r>
              <w:rPr>
                <w:color w:val="000000"/>
                <w:sz w:val="20"/>
                <w:szCs w:val="20"/>
              </w:rPr>
              <w:t>$</w:t>
            </w:r>
          </w:p>
        </w:tc>
        <w:tc>
          <w:tcPr>
            <w:tcW w:w="576" w:type="dxa"/>
          </w:tcPr>
          <w:p w14:paraId="1BD60560" w14:textId="77777777" w:rsidR="005F56C5" w:rsidRDefault="005F1A22">
            <w:pPr>
              <w:pBdr>
                <w:top w:val="nil"/>
                <w:left w:val="nil"/>
                <w:bottom w:val="nil"/>
                <w:right w:val="nil"/>
                <w:between w:val="nil"/>
              </w:pBdr>
              <w:spacing w:before="8" w:line="227" w:lineRule="auto"/>
              <w:ind w:right="10"/>
              <w:jc w:val="right"/>
              <w:rPr>
                <w:color w:val="000000"/>
                <w:sz w:val="20"/>
                <w:szCs w:val="20"/>
              </w:rPr>
            </w:pPr>
            <w:r>
              <w:rPr>
                <w:rFonts w:ascii="Calibri" w:eastAsia="Calibri" w:hAnsi="Calibri" w:cs="Calibri"/>
                <w:color w:val="000000"/>
                <w:sz w:val="20"/>
                <w:szCs w:val="20"/>
              </w:rPr>
              <w:t>4</w:t>
            </w:r>
          </w:p>
        </w:tc>
        <w:tc>
          <w:tcPr>
            <w:tcW w:w="226" w:type="dxa"/>
          </w:tcPr>
          <w:p w14:paraId="1BD60561" w14:textId="77777777" w:rsidR="005F56C5" w:rsidRDefault="005F56C5">
            <w:pPr>
              <w:pBdr>
                <w:top w:val="nil"/>
                <w:left w:val="nil"/>
                <w:bottom w:val="nil"/>
                <w:right w:val="nil"/>
                <w:between w:val="nil"/>
              </w:pBdr>
              <w:rPr>
                <w:color w:val="000000"/>
                <w:sz w:val="18"/>
                <w:szCs w:val="18"/>
              </w:rPr>
            </w:pPr>
          </w:p>
        </w:tc>
        <w:tc>
          <w:tcPr>
            <w:tcW w:w="463" w:type="dxa"/>
          </w:tcPr>
          <w:p w14:paraId="1BD60562" w14:textId="77777777" w:rsidR="005F56C5" w:rsidRDefault="005F1A22">
            <w:pPr>
              <w:pBdr>
                <w:top w:val="nil"/>
                <w:left w:val="nil"/>
                <w:bottom w:val="nil"/>
                <w:right w:val="nil"/>
                <w:between w:val="nil"/>
              </w:pBdr>
              <w:spacing w:before="8" w:line="227" w:lineRule="auto"/>
              <w:ind w:left="-9"/>
              <w:rPr>
                <w:color w:val="000000"/>
                <w:sz w:val="20"/>
                <w:szCs w:val="20"/>
              </w:rPr>
            </w:pPr>
            <w:r>
              <w:rPr>
                <w:color w:val="000000"/>
                <w:sz w:val="20"/>
                <w:szCs w:val="20"/>
              </w:rPr>
              <w:t>$</w:t>
            </w:r>
          </w:p>
        </w:tc>
        <w:tc>
          <w:tcPr>
            <w:tcW w:w="588" w:type="dxa"/>
          </w:tcPr>
          <w:p w14:paraId="1BD60563" w14:textId="77777777" w:rsidR="005F56C5" w:rsidRDefault="005F1A22">
            <w:pPr>
              <w:pBdr>
                <w:top w:val="nil"/>
                <w:left w:val="nil"/>
                <w:bottom w:val="nil"/>
                <w:right w:val="nil"/>
                <w:between w:val="nil"/>
              </w:pBdr>
              <w:spacing w:before="8" w:line="227" w:lineRule="auto"/>
              <w:ind w:right="24"/>
              <w:jc w:val="right"/>
              <w:rPr>
                <w:color w:val="000000"/>
                <w:sz w:val="20"/>
                <w:szCs w:val="20"/>
              </w:rPr>
            </w:pPr>
            <w:r>
              <w:rPr>
                <w:rFonts w:ascii="Calibri" w:eastAsia="Calibri" w:hAnsi="Calibri" w:cs="Calibri"/>
                <w:color w:val="000000"/>
                <w:sz w:val="20"/>
                <w:szCs w:val="20"/>
              </w:rPr>
              <w:t>(3</w:t>
            </w:r>
          </w:p>
        </w:tc>
        <w:tc>
          <w:tcPr>
            <w:tcW w:w="210" w:type="dxa"/>
          </w:tcPr>
          <w:p w14:paraId="1BD60564" w14:textId="77777777" w:rsidR="005F56C5" w:rsidRDefault="005F1A22">
            <w:pPr>
              <w:pBdr>
                <w:top w:val="nil"/>
                <w:left w:val="nil"/>
                <w:bottom w:val="nil"/>
                <w:right w:val="nil"/>
                <w:between w:val="nil"/>
              </w:pBdr>
              <w:spacing w:before="8" w:line="227" w:lineRule="auto"/>
              <w:ind w:left="-12"/>
              <w:rPr>
                <w:color w:val="000000"/>
                <w:sz w:val="20"/>
                <w:szCs w:val="20"/>
              </w:rPr>
            </w:pPr>
            <w:r>
              <w:rPr>
                <w:color w:val="000000"/>
                <w:sz w:val="20"/>
                <w:szCs w:val="20"/>
              </w:rPr>
              <w:t>)</w:t>
            </w:r>
          </w:p>
        </w:tc>
        <w:tc>
          <w:tcPr>
            <w:tcW w:w="221" w:type="dxa"/>
          </w:tcPr>
          <w:p w14:paraId="1BD60565" w14:textId="77777777" w:rsidR="005F56C5" w:rsidRDefault="005F1A22">
            <w:pPr>
              <w:pBdr>
                <w:top w:val="nil"/>
                <w:left w:val="nil"/>
                <w:bottom w:val="nil"/>
                <w:right w:val="nil"/>
                <w:between w:val="nil"/>
              </w:pBdr>
              <w:spacing w:before="8" w:line="227" w:lineRule="auto"/>
              <w:ind w:left="-7"/>
              <w:rPr>
                <w:color w:val="000000"/>
                <w:sz w:val="20"/>
                <w:szCs w:val="20"/>
              </w:rPr>
            </w:pPr>
            <w:r>
              <w:rPr>
                <w:color w:val="000000"/>
                <w:sz w:val="20"/>
                <w:szCs w:val="20"/>
              </w:rPr>
              <w:t>$</w:t>
            </w:r>
          </w:p>
        </w:tc>
        <w:tc>
          <w:tcPr>
            <w:tcW w:w="785" w:type="dxa"/>
          </w:tcPr>
          <w:p w14:paraId="1BD60566" w14:textId="77777777" w:rsidR="005F56C5" w:rsidRDefault="005F1A22">
            <w:pPr>
              <w:pBdr>
                <w:top w:val="nil"/>
                <w:left w:val="nil"/>
                <w:bottom w:val="nil"/>
                <w:right w:val="nil"/>
                <w:between w:val="nil"/>
              </w:pBdr>
              <w:spacing w:before="8" w:line="227" w:lineRule="auto"/>
              <w:ind w:right="17"/>
              <w:jc w:val="right"/>
              <w:rPr>
                <w:color w:val="000000"/>
                <w:sz w:val="20"/>
                <w:szCs w:val="20"/>
              </w:rPr>
            </w:pPr>
            <w:r>
              <w:rPr>
                <w:rFonts w:ascii="Calibri" w:eastAsia="Calibri" w:hAnsi="Calibri" w:cs="Calibri"/>
                <w:color w:val="000000"/>
                <w:sz w:val="20"/>
                <w:szCs w:val="20"/>
              </w:rPr>
              <w:t>24,018</w:t>
            </w:r>
          </w:p>
        </w:tc>
      </w:tr>
      <w:tr w:rsidR="005F56C5" w14:paraId="1BD60574" w14:textId="77777777">
        <w:trPr>
          <w:trHeight w:val="254"/>
        </w:trPr>
        <w:tc>
          <w:tcPr>
            <w:tcW w:w="4996" w:type="dxa"/>
          </w:tcPr>
          <w:p w14:paraId="1BD60568"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Corporate bonds</w:t>
            </w:r>
          </w:p>
        </w:tc>
        <w:tc>
          <w:tcPr>
            <w:tcW w:w="223" w:type="dxa"/>
          </w:tcPr>
          <w:p w14:paraId="1BD60569" w14:textId="77777777" w:rsidR="005F56C5" w:rsidRDefault="005F56C5">
            <w:pPr>
              <w:pBdr>
                <w:top w:val="nil"/>
                <w:left w:val="nil"/>
                <w:bottom w:val="nil"/>
                <w:right w:val="nil"/>
                <w:between w:val="nil"/>
              </w:pBdr>
              <w:rPr>
                <w:color w:val="000000"/>
                <w:sz w:val="18"/>
                <w:szCs w:val="18"/>
              </w:rPr>
            </w:pPr>
          </w:p>
        </w:tc>
        <w:tc>
          <w:tcPr>
            <w:tcW w:w="783" w:type="dxa"/>
          </w:tcPr>
          <w:p w14:paraId="1BD6056A" w14:textId="77777777" w:rsidR="005F56C5" w:rsidRDefault="005F1A22">
            <w:pPr>
              <w:pBdr>
                <w:top w:val="nil"/>
                <w:left w:val="nil"/>
                <w:bottom w:val="nil"/>
                <w:right w:val="nil"/>
                <w:between w:val="nil"/>
              </w:pBdr>
              <w:spacing w:before="8" w:line="227" w:lineRule="auto"/>
              <w:ind w:right="10"/>
              <w:jc w:val="right"/>
              <w:rPr>
                <w:color w:val="000000"/>
                <w:sz w:val="20"/>
                <w:szCs w:val="20"/>
              </w:rPr>
            </w:pPr>
            <w:r>
              <w:rPr>
                <w:rFonts w:ascii="Calibri" w:eastAsia="Calibri" w:hAnsi="Calibri" w:cs="Calibri"/>
                <w:color w:val="000000"/>
                <w:sz w:val="20"/>
                <w:szCs w:val="20"/>
              </w:rPr>
              <w:t>4,358</w:t>
            </w:r>
          </w:p>
        </w:tc>
        <w:tc>
          <w:tcPr>
            <w:tcW w:w="219" w:type="dxa"/>
          </w:tcPr>
          <w:p w14:paraId="1BD6056B" w14:textId="77777777" w:rsidR="005F56C5" w:rsidRDefault="005F56C5">
            <w:pPr>
              <w:pBdr>
                <w:top w:val="nil"/>
                <w:left w:val="nil"/>
                <w:bottom w:val="nil"/>
                <w:right w:val="nil"/>
                <w:between w:val="nil"/>
              </w:pBdr>
              <w:rPr>
                <w:color w:val="000000"/>
                <w:sz w:val="18"/>
                <w:szCs w:val="18"/>
              </w:rPr>
            </w:pPr>
          </w:p>
        </w:tc>
        <w:tc>
          <w:tcPr>
            <w:tcW w:w="467" w:type="dxa"/>
          </w:tcPr>
          <w:p w14:paraId="1BD6056C" w14:textId="77777777" w:rsidR="005F56C5" w:rsidRDefault="005F56C5">
            <w:pPr>
              <w:pBdr>
                <w:top w:val="nil"/>
                <w:left w:val="nil"/>
                <w:bottom w:val="nil"/>
                <w:right w:val="nil"/>
                <w:between w:val="nil"/>
              </w:pBdr>
              <w:rPr>
                <w:color w:val="000000"/>
                <w:sz w:val="18"/>
                <w:szCs w:val="18"/>
              </w:rPr>
            </w:pPr>
          </w:p>
        </w:tc>
        <w:tc>
          <w:tcPr>
            <w:tcW w:w="576" w:type="dxa"/>
          </w:tcPr>
          <w:p w14:paraId="1BD6056D" w14:textId="77777777" w:rsidR="005F56C5" w:rsidRDefault="005F1A22">
            <w:pPr>
              <w:pBdr>
                <w:top w:val="nil"/>
                <w:left w:val="nil"/>
                <w:bottom w:val="nil"/>
                <w:right w:val="nil"/>
                <w:between w:val="nil"/>
              </w:pBdr>
              <w:spacing w:before="8" w:line="227" w:lineRule="auto"/>
              <w:ind w:right="10"/>
              <w:jc w:val="right"/>
              <w:rPr>
                <w:color w:val="000000"/>
                <w:sz w:val="20"/>
                <w:szCs w:val="20"/>
              </w:rPr>
            </w:pPr>
            <w:r>
              <w:rPr>
                <w:color w:val="000000"/>
                <w:sz w:val="20"/>
                <w:szCs w:val="20"/>
              </w:rPr>
              <w:t>—</w:t>
            </w:r>
          </w:p>
        </w:tc>
        <w:tc>
          <w:tcPr>
            <w:tcW w:w="226" w:type="dxa"/>
          </w:tcPr>
          <w:p w14:paraId="1BD6056E" w14:textId="77777777" w:rsidR="005F56C5" w:rsidRDefault="005F56C5">
            <w:pPr>
              <w:pBdr>
                <w:top w:val="nil"/>
                <w:left w:val="nil"/>
                <w:bottom w:val="nil"/>
                <w:right w:val="nil"/>
                <w:between w:val="nil"/>
              </w:pBdr>
              <w:rPr>
                <w:color w:val="000000"/>
                <w:sz w:val="18"/>
                <w:szCs w:val="18"/>
              </w:rPr>
            </w:pPr>
          </w:p>
        </w:tc>
        <w:tc>
          <w:tcPr>
            <w:tcW w:w="463" w:type="dxa"/>
          </w:tcPr>
          <w:p w14:paraId="1BD6056F" w14:textId="77777777" w:rsidR="005F56C5" w:rsidRDefault="005F56C5">
            <w:pPr>
              <w:pBdr>
                <w:top w:val="nil"/>
                <w:left w:val="nil"/>
                <w:bottom w:val="nil"/>
                <w:right w:val="nil"/>
                <w:between w:val="nil"/>
              </w:pBdr>
              <w:rPr>
                <w:color w:val="000000"/>
                <w:sz w:val="18"/>
                <w:szCs w:val="18"/>
              </w:rPr>
            </w:pPr>
          </w:p>
        </w:tc>
        <w:tc>
          <w:tcPr>
            <w:tcW w:w="588" w:type="dxa"/>
          </w:tcPr>
          <w:p w14:paraId="1BD60570" w14:textId="77777777" w:rsidR="005F56C5" w:rsidRDefault="005F1A22">
            <w:pPr>
              <w:pBdr>
                <w:top w:val="nil"/>
                <w:left w:val="nil"/>
                <w:bottom w:val="nil"/>
                <w:right w:val="nil"/>
                <w:between w:val="nil"/>
              </w:pBdr>
              <w:spacing w:before="8" w:line="227" w:lineRule="auto"/>
              <w:ind w:right="24"/>
              <w:jc w:val="right"/>
              <w:rPr>
                <w:color w:val="000000"/>
                <w:sz w:val="20"/>
                <w:szCs w:val="20"/>
              </w:rPr>
            </w:pPr>
            <w:r>
              <w:rPr>
                <w:color w:val="000000"/>
                <w:sz w:val="20"/>
                <w:szCs w:val="20"/>
              </w:rPr>
              <w:t>—</w:t>
            </w:r>
          </w:p>
        </w:tc>
        <w:tc>
          <w:tcPr>
            <w:tcW w:w="210" w:type="dxa"/>
          </w:tcPr>
          <w:p w14:paraId="1BD60571" w14:textId="77777777" w:rsidR="005F56C5" w:rsidRDefault="005F56C5">
            <w:pPr>
              <w:pBdr>
                <w:top w:val="nil"/>
                <w:left w:val="nil"/>
                <w:bottom w:val="nil"/>
                <w:right w:val="nil"/>
                <w:between w:val="nil"/>
              </w:pBdr>
              <w:rPr>
                <w:color w:val="000000"/>
                <w:sz w:val="18"/>
                <w:szCs w:val="18"/>
              </w:rPr>
            </w:pPr>
          </w:p>
        </w:tc>
        <w:tc>
          <w:tcPr>
            <w:tcW w:w="221" w:type="dxa"/>
          </w:tcPr>
          <w:p w14:paraId="1BD60572" w14:textId="77777777" w:rsidR="005F56C5" w:rsidRDefault="005F56C5">
            <w:pPr>
              <w:pBdr>
                <w:top w:val="nil"/>
                <w:left w:val="nil"/>
                <w:bottom w:val="nil"/>
                <w:right w:val="nil"/>
                <w:between w:val="nil"/>
              </w:pBdr>
              <w:rPr>
                <w:color w:val="000000"/>
                <w:sz w:val="18"/>
                <w:szCs w:val="18"/>
              </w:rPr>
            </w:pPr>
          </w:p>
        </w:tc>
        <w:tc>
          <w:tcPr>
            <w:tcW w:w="785" w:type="dxa"/>
          </w:tcPr>
          <w:p w14:paraId="1BD60573" w14:textId="77777777" w:rsidR="005F56C5" w:rsidRDefault="005F1A22">
            <w:pPr>
              <w:pBdr>
                <w:top w:val="nil"/>
                <w:left w:val="nil"/>
                <w:bottom w:val="nil"/>
                <w:right w:val="nil"/>
                <w:between w:val="nil"/>
              </w:pBdr>
              <w:spacing w:before="8" w:line="227" w:lineRule="auto"/>
              <w:ind w:right="17"/>
              <w:jc w:val="right"/>
              <w:rPr>
                <w:color w:val="000000"/>
                <w:sz w:val="20"/>
                <w:szCs w:val="20"/>
              </w:rPr>
            </w:pPr>
            <w:r>
              <w:rPr>
                <w:rFonts w:ascii="Calibri" w:eastAsia="Calibri" w:hAnsi="Calibri" w:cs="Calibri"/>
                <w:color w:val="000000"/>
                <w:sz w:val="20"/>
                <w:szCs w:val="20"/>
              </w:rPr>
              <w:t>4,358</w:t>
            </w:r>
          </w:p>
        </w:tc>
      </w:tr>
      <w:tr w:rsidR="005F56C5" w14:paraId="1BD60581" w14:textId="77777777">
        <w:trPr>
          <w:trHeight w:val="254"/>
        </w:trPr>
        <w:tc>
          <w:tcPr>
            <w:tcW w:w="4996" w:type="dxa"/>
          </w:tcPr>
          <w:p w14:paraId="1BD60575"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Municipal securities</w:t>
            </w:r>
          </w:p>
        </w:tc>
        <w:tc>
          <w:tcPr>
            <w:tcW w:w="223" w:type="dxa"/>
          </w:tcPr>
          <w:p w14:paraId="1BD60576" w14:textId="77777777" w:rsidR="005F56C5" w:rsidRDefault="005F56C5">
            <w:pPr>
              <w:pBdr>
                <w:top w:val="nil"/>
                <w:left w:val="nil"/>
                <w:bottom w:val="nil"/>
                <w:right w:val="nil"/>
                <w:between w:val="nil"/>
              </w:pBdr>
              <w:rPr>
                <w:color w:val="000000"/>
                <w:sz w:val="18"/>
                <w:szCs w:val="18"/>
              </w:rPr>
            </w:pPr>
          </w:p>
        </w:tc>
        <w:tc>
          <w:tcPr>
            <w:tcW w:w="783" w:type="dxa"/>
          </w:tcPr>
          <w:p w14:paraId="1BD60577" w14:textId="77777777" w:rsidR="005F56C5" w:rsidRDefault="005F1A22">
            <w:pPr>
              <w:pBdr>
                <w:top w:val="nil"/>
                <w:left w:val="nil"/>
                <w:bottom w:val="nil"/>
                <w:right w:val="nil"/>
                <w:between w:val="nil"/>
              </w:pBdr>
              <w:spacing w:before="8" w:line="227" w:lineRule="auto"/>
              <w:ind w:right="10"/>
              <w:jc w:val="right"/>
              <w:rPr>
                <w:color w:val="000000"/>
                <w:sz w:val="20"/>
                <w:szCs w:val="20"/>
              </w:rPr>
            </w:pPr>
            <w:r>
              <w:rPr>
                <w:rFonts w:ascii="Calibri" w:eastAsia="Calibri" w:hAnsi="Calibri" w:cs="Calibri"/>
                <w:color w:val="000000"/>
                <w:sz w:val="20"/>
                <w:szCs w:val="20"/>
              </w:rPr>
              <w:t>38,228</w:t>
            </w:r>
          </w:p>
        </w:tc>
        <w:tc>
          <w:tcPr>
            <w:tcW w:w="219" w:type="dxa"/>
          </w:tcPr>
          <w:p w14:paraId="1BD60578" w14:textId="77777777" w:rsidR="005F56C5" w:rsidRDefault="005F56C5">
            <w:pPr>
              <w:pBdr>
                <w:top w:val="nil"/>
                <w:left w:val="nil"/>
                <w:bottom w:val="nil"/>
                <w:right w:val="nil"/>
                <w:between w:val="nil"/>
              </w:pBdr>
              <w:rPr>
                <w:color w:val="000000"/>
                <w:sz w:val="18"/>
                <w:szCs w:val="18"/>
              </w:rPr>
            </w:pPr>
          </w:p>
        </w:tc>
        <w:tc>
          <w:tcPr>
            <w:tcW w:w="467" w:type="dxa"/>
          </w:tcPr>
          <w:p w14:paraId="1BD60579" w14:textId="77777777" w:rsidR="005F56C5" w:rsidRDefault="005F56C5">
            <w:pPr>
              <w:pBdr>
                <w:top w:val="nil"/>
                <w:left w:val="nil"/>
                <w:bottom w:val="nil"/>
                <w:right w:val="nil"/>
                <w:between w:val="nil"/>
              </w:pBdr>
              <w:rPr>
                <w:color w:val="000000"/>
                <w:sz w:val="18"/>
                <w:szCs w:val="18"/>
              </w:rPr>
            </w:pPr>
          </w:p>
        </w:tc>
        <w:tc>
          <w:tcPr>
            <w:tcW w:w="576" w:type="dxa"/>
          </w:tcPr>
          <w:p w14:paraId="1BD6057A" w14:textId="77777777" w:rsidR="005F56C5" w:rsidRDefault="005F1A22">
            <w:pPr>
              <w:pBdr>
                <w:top w:val="nil"/>
                <w:left w:val="nil"/>
                <w:bottom w:val="nil"/>
                <w:right w:val="nil"/>
                <w:between w:val="nil"/>
              </w:pBdr>
              <w:spacing w:before="8" w:line="227" w:lineRule="auto"/>
              <w:ind w:right="10"/>
              <w:jc w:val="right"/>
              <w:rPr>
                <w:color w:val="000000"/>
                <w:sz w:val="20"/>
                <w:szCs w:val="20"/>
              </w:rPr>
            </w:pPr>
            <w:r>
              <w:rPr>
                <w:rFonts w:ascii="Calibri" w:eastAsia="Calibri" w:hAnsi="Calibri" w:cs="Calibri"/>
                <w:color w:val="000000"/>
                <w:sz w:val="20"/>
                <w:szCs w:val="20"/>
              </w:rPr>
              <w:t>5</w:t>
            </w:r>
          </w:p>
        </w:tc>
        <w:tc>
          <w:tcPr>
            <w:tcW w:w="226" w:type="dxa"/>
          </w:tcPr>
          <w:p w14:paraId="1BD6057B" w14:textId="77777777" w:rsidR="005F56C5" w:rsidRDefault="005F56C5">
            <w:pPr>
              <w:pBdr>
                <w:top w:val="nil"/>
                <w:left w:val="nil"/>
                <w:bottom w:val="nil"/>
                <w:right w:val="nil"/>
                <w:between w:val="nil"/>
              </w:pBdr>
              <w:rPr>
                <w:color w:val="000000"/>
                <w:sz w:val="18"/>
                <w:szCs w:val="18"/>
              </w:rPr>
            </w:pPr>
          </w:p>
        </w:tc>
        <w:tc>
          <w:tcPr>
            <w:tcW w:w="463" w:type="dxa"/>
          </w:tcPr>
          <w:p w14:paraId="1BD6057C" w14:textId="77777777" w:rsidR="005F56C5" w:rsidRDefault="005F56C5">
            <w:pPr>
              <w:pBdr>
                <w:top w:val="nil"/>
                <w:left w:val="nil"/>
                <w:bottom w:val="nil"/>
                <w:right w:val="nil"/>
                <w:between w:val="nil"/>
              </w:pBdr>
              <w:rPr>
                <w:color w:val="000000"/>
                <w:sz w:val="18"/>
                <w:szCs w:val="18"/>
              </w:rPr>
            </w:pPr>
          </w:p>
        </w:tc>
        <w:tc>
          <w:tcPr>
            <w:tcW w:w="588" w:type="dxa"/>
          </w:tcPr>
          <w:p w14:paraId="1BD6057D" w14:textId="77777777" w:rsidR="005F56C5" w:rsidRDefault="005F1A22">
            <w:pPr>
              <w:pBdr>
                <w:top w:val="nil"/>
                <w:left w:val="nil"/>
                <w:bottom w:val="nil"/>
                <w:right w:val="nil"/>
                <w:between w:val="nil"/>
              </w:pBdr>
              <w:spacing w:before="8" w:line="227" w:lineRule="auto"/>
              <w:ind w:right="24"/>
              <w:jc w:val="right"/>
              <w:rPr>
                <w:color w:val="000000"/>
                <w:sz w:val="20"/>
                <w:szCs w:val="20"/>
              </w:rPr>
            </w:pPr>
            <w:r>
              <w:rPr>
                <w:rFonts w:ascii="Calibri" w:eastAsia="Calibri" w:hAnsi="Calibri" w:cs="Calibri"/>
                <w:color w:val="000000"/>
                <w:sz w:val="20"/>
                <w:szCs w:val="20"/>
              </w:rPr>
              <w:t>(6</w:t>
            </w:r>
          </w:p>
        </w:tc>
        <w:tc>
          <w:tcPr>
            <w:tcW w:w="210" w:type="dxa"/>
          </w:tcPr>
          <w:p w14:paraId="1BD6057E" w14:textId="77777777" w:rsidR="005F56C5" w:rsidRDefault="005F1A22">
            <w:pPr>
              <w:pBdr>
                <w:top w:val="nil"/>
                <w:left w:val="nil"/>
                <w:bottom w:val="nil"/>
                <w:right w:val="nil"/>
                <w:between w:val="nil"/>
              </w:pBdr>
              <w:spacing w:before="8" w:line="227" w:lineRule="auto"/>
              <w:ind w:left="-12"/>
              <w:rPr>
                <w:color w:val="000000"/>
                <w:sz w:val="20"/>
                <w:szCs w:val="20"/>
              </w:rPr>
            </w:pPr>
            <w:r>
              <w:rPr>
                <w:color w:val="000000"/>
                <w:sz w:val="20"/>
                <w:szCs w:val="20"/>
              </w:rPr>
              <w:t>)</w:t>
            </w:r>
          </w:p>
        </w:tc>
        <w:tc>
          <w:tcPr>
            <w:tcW w:w="221" w:type="dxa"/>
          </w:tcPr>
          <w:p w14:paraId="1BD6057F" w14:textId="77777777" w:rsidR="005F56C5" w:rsidRDefault="005F56C5">
            <w:pPr>
              <w:pBdr>
                <w:top w:val="nil"/>
                <w:left w:val="nil"/>
                <w:bottom w:val="nil"/>
                <w:right w:val="nil"/>
                <w:between w:val="nil"/>
              </w:pBdr>
              <w:rPr>
                <w:color w:val="000000"/>
                <w:sz w:val="18"/>
                <w:szCs w:val="18"/>
              </w:rPr>
            </w:pPr>
          </w:p>
        </w:tc>
        <w:tc>
          <w:tcPr>
            <w:tcW w:w="785" w:type="dxa"/>
          </w:tcPr>
          <w:p w14:paraId="1BD60580" w14:textId="77777777" w:rsidR="005F56C5" w:rsidRDefault="005F1A22">
            <w:pPr>
              <w:pBdr>
                <w:top w:val="nil"/>
                <w:left w:val="nil"/>
                <w:bottom w:val="nil"/>
                <w:right w:val="nil"/>
                <w:between w:val="nil"/>
              </w:pBdr>
              <w:spacing w:before="8" w:line="227" w:lineRule="auto"/>
              <w:ind w:right="17"/>
              <w:jc w:val="right"/>
              <w:rPr>
                <w:color w:val="000000"/>
                <w:sz w:val="20"/>
                <w:szCs w:val="20"/>
              </w:rPr>
            </w:pPr>
            <w:r>
              <w:rPr>
                <w:rFonts w:ascii="Calibri" w:eastAsia="Calibri" w:hAnsi="Calibri" w:cs="Calibri"/>
                <w:color w:val="000000"/>
                <w:sz w:val="20"/>
                <w:szCs w:val="20"/>
              </w:rPr>
              <w:t>38,227</w:t>
            </w:r>
          </w:p>
        </w:tc>
      </w:tr>
      <w:tr w:rsidR="005F56C5" w14:paraId="1BD6058E" w14:textId="77777777">
        <w:trPr>
          <w:trHeight w:val="254"/>
        </w:trPr>
        <w:tc>
          <w:tcPr>
            <w:tcW w:w="4996" w:type="dxa"/>
          </w:tcPr>
          <w:p w14:paraId="1BD60582"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Certificates of deposit</w:t>
            </w:r>
          </w:p>
        </w:tc>
        <w:tc>
          <w:tcPr>
            <w:tcW w:w="223" w:type="dxa"/>
            <w:tcBorders>
              <w:bottom w:val="single" w:sz="6" w:space="0" w:color="000000"/>
            </w:tcBorders>
          </w:tcPr>
          <w:p w14:paraId="1BD60583" w14:textId="77777777" w:rsidR="005F56C5" w:rsidRDefault="005F56C5">
            <w:pPr>
              <w:pBdr>
                <w:top w:val="nil"/>
                <w:left w:val="nil"/>
                <w:bottom w:val="nil"/>
                <w:right w:val="nil"/>
                <w:between w:val="nil"/>
              </w:pBdr>
              <w:rPr>
                <w:color w:val="000000"/>
                <w:sz w:val="18"/>
                <w:szCs w:val="18"/>
              </w:rPr>
            </w:pPr>
          </w:p>
        </w:tc>
        <w:tc>
          <w:tcPr>
            <w:tcW w:w="783" w:type="dxa"/>
            <w:tcBorders>
              <w:bottom w:val="single" w:sz="6" w:space="0" w:color="000000"/>
            </w:tcBorders>
          </w:tcPr>
          <w:p w14:paraId="1BD60584" w14:textId="77777777" w:rsidR="005F56C5" w:rsidRDefault="005F1A22">
            <w:pPr>
              <w:pBdr>
                <w:top w:val="nil"/>
                <w:left w:val="nil"/>
                <w:bottom w:val="nil"/>
                <w:right w:val="nil"/>
                <w:between w:val="nil"/>
              </w:pBdr>
              <w:spacing w:before="8" w:line="227" w:lineRule="auto"/>
              <w:ind w:right="10"/>
              <w:jc w:val="right"/>
              <w:rPr>
                <w:color w:val="000000"/>
                <w:sz w:val="20"/>
                <w:szCs w:val="20"/>
              </w:rPr>
            </w:pPr>
            <w:r>
              <w:rPr>
                <w:rFonts w:ascii="Calibri" w:eastAsia="Calibri" w:hAnsi="Calibri" w:cs="Calibri"/>
                <w:color w:val="000000"/>
                <w:sz w:val="20"/>
                <w:szCs w:val="20"/>
              </w:rPr>
              <w:t>11,310</w:t>
            </w:r>
          </w:p>
        </w:tc>
        <w:tc>
          <w:tcPr>
            <w:tcW w:w="219" w:type="dxa"/>
          </w:tcPr>
          <w:p w14:paraId="1BD60585" w14:textId="77777777" w:rsidR="005F56C5" w:rsidRDefault="005F56C5">
            <w:pPr>
              <w:pBdr>
                <w:top w:val="nil"/>
                <w:left w:val="nil"/>
                <w:bottom w:val="nil"/>
                <w:right w:val="nil"/>
                <w:between w:val="nil"/>
              </w:pBdr>
              <w:rPr>
                <w:color w:val="000000"/>
                <w:sz w:val="18"/>
                <w:szCs w:val="18"/>
              </w:rPr>
            </w:pPr>
          </w:p>
        </w:tc>
        <w:tc>
          <w:tcPr>
            <w:tcW w:w="467" w:type="dxa"/>
            <w:tcBorders>
              <w:bottom w:val="single" w:sz="6" w:space="0" w:color="000000"/>
            </w:tcBorders>
          </w:tcPr>
          <w:p w14:paraId="1BD60586" w14:textId="77777777" w:rsidR="005F56C5" w:rsidRDefault="005F56C5">
            <w:pPr>
              <w:pBdr>
                <w:top w:val="nil"/>
                <w:left w:val="nil"/>
                <w:bottom w:val="nil"/>
                <w:right w:val="nil"/>
                <w:between w:val="nil"/>
              </w:pBdr>
              <w:rPr>
                <w:color w:val="000000"/>
                <w:sz w:val="18"/>
                <w:szCs w:val="18"/>
              </w:rPr>
            </w:pPr>
          </w:p>
        </w:tc>
        <w:tc>
          <w:tcPr>
            <w:tcW w:w="576" w:type="dxa"/>
            <w:tcBorders>
              <w:bottom w:val="single" w:sz="6" w:space="0" w:color="000000"/>
            </w:tcBorders>
          </w:tcPr>
          <w:p w14:paraId="1BD60587" w14:textId="77777777" w:rsidR="005F56C5" w:rsidRDefault="005F1A22">
            <w:pPr>
              <w:pBdr>
                <w:top w:val="nil"/>
                <w:left w:val="nil"/>
                <w:bottom w:val="nil"/>
                <w:right w:val="nil"/>
                <w:between w:val="nil"/>
              </w:pBdr>
              <w:spacing w:before="8" w:line="227" w:lineRule="auto"/>
              <w:ind w:right="10"/>
              <w:jc w:val="right"/>
              <w:rPr>
                <w:color w:val="000000"/>
                <w:sz w:val="20"/>
                <w:szCs w:val="20"/>
              </w:rPr>
            </w:pPr>
            <w:r>
              <w:rPr>
                <w:rFonts w:ascii="Calibri" w:eastAsia="Calibri" w:hAnsi="Calibri" w:cs="Calibri"/>
                <w:color w:val="000000"/>
                <w:sz w:val="20"/>
                <w:szCs w:val="20"/>
              </w:rPr>
              <w:t>2</w:t>
            </w:r>
          </w:p>
        </w:tc>
        <w:tc>
          <w:tcPr>
            <w:tcW w:w="226" w:type="dxa"/>
          </w:tcPr>
          <w:p w14:paraId="1BD60588" w14:textId="77777777" w:rsidR="005F56C5" w:rsidRDefault="005F56C5">
            <w:pPr>
              <w:pBdr>
                <w:top w:val="nil"/>
                <w:left w:val="nil"/>
                <w:bottom w:val="nil"/>
                <w:right w:val="nil"/>
                <w:between w:val="nil"/>
              </w:pBdr>
              <w:rPr>
                <w:color w:val="000000"/>
                <w:sz w:val="18"/>
                <w:szCs w:val="18"/>
              </w:rPr>
            </w:pPr>
          </w:p>
        </w:tc>
        <w:tc>
          <w:tcPr>
            <w:tcW w:w="463" w:type="dxa"/>
            <w:tcBorders>
              <w:bottom w:val="single" w:sz="6" w:space="0" w:color="000000"/>
            </w:tcBorders>
          </w:tcPr>
          <w:p w14:paraId="1BD60589" w14:textId="77777777" w:rsidR="005F56C5" w:rsidRDefault="005F56C5">
            <w:pPr>
              <w:pBdr>
                <w:top w:val="nil"/>
                <w:left w:val="nil"/>
                <w:bottom w:val="nil"/>
                <w:right w:val="nil"/>
                <w:between w:val="nil"/>
              </w:pBdr>
              <w:rPr>
                <w:color w:val="000000"/>
                <w:sz w:val="18"/>
                <w:szCs w:val="18"/>
              </w:rPr>
            </w:pPr>
          </w:p>
        </w:tc>
        <w:tc>
          <w:tcPr>
            <w:tcW w:w="588" w:type="dxa"/>
            <w:tcBorders>
              <w:bottom w:val="single" w:sz="6" w:space="0" w:color="000000"/>
            </w:tcBorders>
          </w:tcPr>
          <w:p w14:paraId="1BD6058A" w14:textId="77777777" w:rsidR="005F56C5" w:rsidRDefault="005F1A22">
            <w:pPr>
              <w:pBdr>
                <w:top w:val="nil"/>
                <w:left w:val="nil"/>
                <w:bottom w:val="nil"/>
                <w:right w:val="nil"/>
                <w:between w:val="nil"/>
              </w:pBdr>
              <w:spacing w:before="8" w:line="227" w:lineRule="auto"/>
              <w:ind w:right="24"/>
              <w:jc w:val="right"/>
              <w:rPr>
                <w:color w:val="000000"/>
                <w:sz w:val="20"/>
                <w:szCs w:val="20"/>
              </w:rPr>
            </w:pPr>
            <w:r>
              <w:rPr>
                <w:color w:val="000000"/>
                <w:sz w:val="20"/>
                <w:szCs w:val="20"/>
              </w:rPr>
              <w:t>—</w:t>
            </w:r>
          </w:p>
        </w:tc>
        <w:tc>
          <w:tcPr>
            <w:tcW w:w="210" w:type="dxa"/>
          </w:tcPr>
          <w:p w14:paraId="1BD6058B" w14:textId="77777777" w:rsidR="005F56C5" w:rsidRDefault="005F56C5">
            <w:pPr>
              <w:pBdr>
                <w:top w:val="nil"/>
                <w:left w:val="nil"/>
                <w:bottom w:val="nil"/>
                <w:right w:val="nil"/>
                <w:between w:val="nil"/>
              </w:pBdr>
              <w:rPr>
                <w:color w:val="000000"/>
                <w:sz w:val="18"/>
                <w:szCs w:val="18"/>
              </w:rPr>
            </w:pPr>
          </w:p>
        </w:tc>
        <w:tc>
          <w:tcPr>
            <w:tcW w:w="221" w:type="dxa"/>
            <w:tcBorders>
              <w:bottom w:val="single" w:sz="6" w:space="0" w:color="000000"/>
            </w:tcBorders>
          </w:tcPr>
          <w:p w14:paraId="1BD6058C" w14:textId="77777777" w:rsidR="005F56C5" w:rsidRDefault="005F56C5">
            <w:pPr>
              <w:pBdr>
                <w:top w:val="nil"/>
                <w:left w:val="nil"/>
                <w:bottom w:val="nil"/>
                <w:right w:val="nil"/>
                <w:between w:val="nil"/>
              </w:pBdr>
              <w:rPr>
                <w:color w:val="000000"/>
                <w:sz w:val="18"/>
                <w:szCs w:val="18"/>
              </w:rPr>
            </w:pPr>
          </w:p>
        </w:tc>
        <w:tc>
          <w:tcPr>
            <w:tcW w:w="785" w:type="dxa"/>
            <w:tcBorders>
              <w:bottom w:val="single" w:sz="6" w:space="0" w:color="000000"/>
            </w:tcBorders>
          </w:tcPr>
          <w:p w14:paraId="1BD6058D" w14:textId="77777777" w:rsidR="005F56C5" w:rsidRDefault="005F1A22">
            <w:pPr>
              <w:pBdr>
                <w:top w:val="nil"/>
                <w:left w:val="nil"/>
                <w:bottom w:val="nil"/>
                <w:right w:val="nil"/>
                <w:between w:val="nil"/>
              </w:pBdr>
              <w:spacing w:before="8" w:line="227" w:lineRule="auto"/>
              <w:ind w:right="17"/>
              <w:jc w:val="right"/>
              <w:rPr>
                <w:color w:val="000000"/>
                <w:sz w:val="20"/>
                <w:szCs w:val="20"/>
              </w:rPr>
            </w:pPr>
            <w:r>
              <w:rPr>
                <w:rFonts w:ascii="Calibri" w:eastAsia="Calibri" w:hAnsi="Calibri" w:cs="Calibri"/>
                <w:color w:val="000000"/>
                <w:sz w:val="20"/>
                <w:szCs w:val="20"/>
              </w:rPr>
              <w:t>11,312</w:t>
            </w:r>
          </w:p>
        </w:tc>
      </w:tr>
      <w:tr w:rsidR="005F56C5" w14:paraId="1BD6059B" w14:textId="77777777">
        <w:trPr>
          <w:trHeight w:val="254"/>
        </w:trPr>
        <w:tc>
          <w:tcPr>
            <w:tcW w:w="4996" w:type="dxa"/>
          </w:tcPr>
          <w:p w14:paraId="1BD6058F" w14:textId="77777777" w:rsidR="005F56C5" w:rsidRDefault="005F56C5">
            <w:pPr>
              <w:pBdr>
                <w:top w:val="nil"/>
                <w:left w:val="nil"/>
                <w:bottom w:val="nil"/>
                <w:right w:val="nil"/>
                <w:between w:val="nil"/>
              </w:pBdr>
              <w:rPr>
                <w:color w:val="000000"/>
                <w:sz w:val="18"/>
                <w:szCs w:val="18"/>
              </w:rPr>
            </w:pPr>
          </w:p>
        </w:tc>
        <w:tc>
          <w:tcPr>
            <w:tcW w:w="223" w:type="dxa"/>
            <w:tcBorders>
              <w:top w:val="single" w:sz="6" w:space="0" w:color="000000"/>
              <w:bottom w:val="single" w:sz="6" w:space="0" w:color="000000"/>
            </w:tcBorders>
          </w:tcPr>
          <w:p w14:paraId="1BD60590" w14:textId="77777777" w:rsidR="005F56C5" w:rsidRDefault="005F1A22">
            <w:pPr>
              <w:pBdr>
                <w:top w:val="nil"/>
                <w:left w:val="nil"/>
                <w:bottom w:val="nil"/>
                <w:right w:val="nil"/>
                <w:between w:val="nil"/>
              </w:pBdr>
              <w:spacing w:before="8" w:line="227" w:lineRule="auto"/>
              <w:rPr>
                <w:color w:val="000000"/>
                <w:sz w:val="20"/>
                <w:szCs w:val="20"/>
              </w:rPr>
            </w:pPr>
            <w:r>
              <w:rPr>
                <w:color w:val="000000"/>
                <w:sz w:val="20"/>
                <w:szCs w:val="20"/>
              </w:rPr>
              <w:t>$</w:t>
            </w:r>
          </w:p>
        </w:tc>
        <w:tc>
          <w:tcPr>
            <w:tcW w:w="783" w:type="dxa"/>
            <w:tcBorders>
              <w:top w:val="single" w:sz="6" w:space="0" w:color="000000"/>
              <w:bottom w:val="single" w:sz="6" w:space="0" w:color="000000"/>
            </w:tcBorders>
          </w:tcPr>
          <w:p w14:paraId="1BD60591" w14:textId="77777777" w:rsidR="005F56C5" w:rsidRDefault="005F1A22">
            <w:pPr>
              <w:pBdr>
                <w:top w:val="nil"/>
                <w:left w:val="nil"/>
                <w:bottom w:val="nil"/>
                <w:right w:val="nil"/>
                <w:between w:val="nil"/>
              </w:pBdr>
              <w:spacing w:before="8" w:line="227" w:lineRule="auto"/>
              <w:ind w:right="10"/>
              <w:jc w:val="right"/>
              <w:rPr>
                <w:color w:val="000000"/>
                <w:sz w:val="20"/>
                <w:szCs w:val="20"/>
              </w:rPr>
            </w:pPr>
            <w:r>
              <w:rPr>
                <w:rFonts w:ascii="Calibri" w:eastAsia="Calibri" w:hAnsi="Calibri" w:cs="Calibri"/>
                <w:color w:val="000000"/>
                <w:sz w:val="20"/>
                <w:szCs w:val="20"/>
              </w:rPr>
              <w:t>77,913</w:t>
            </w:r>
          </w:p>
        </w:tc>
        <w:tc>
          <w:tcPr>
            <w:tcW w:w="219" w:type="dxa"/>
          </w:tcPr>
          <w:p w14:paraId="1BD60592" w14:textId="77777777" w:rsidR="005F56C5" w:rsidRDefault="005F56C5">
            <w:pPr>
              <w:pBdr>
                <w:top w:val="nil"/>
                <w:left w:val="nil"/>
                <w:bottom w:val="nil"/>
                <w:right w:val="nil"/>
                <w:between w:val="nil"/>
              </w:pBdr>
              <w:rPr>
                <w:color w:val="000000"/>
                <w:sz w:val="18"/>
                <w:szCs w:val="18"/>
              </w:rPr>
            </w:pPr>
          </w:p>
        </w:tc>
        <w:tc>
          <w:tcPr>
            <w:tcW w:w="467" w:type="dxa"/>
            <w:tcBorders>
              <w:top w:val="single" w:sz="6" w:space="0" w:color="000000"/>
              <w:bottom w:val="single" w:sz="6" w:space="0" w:color="000000"/>
            </w:tcBorders>
          </w:tcPr>
          <w:p w14:paraId="1BD60593" w14:textId="77777777" w:rsidR="005F56C5" w:rsidRDefault="005F1A22">
            <w:pPr>
              <w:pBdr>
                <w:top w:val="nil"/>
                <w:left w:val="nil"/>
                <w:bottom w:val="nil"/>
                <w:right w:val="nil"/>
                <w:between w:val="nil"/>
              </w:pBdr>
              <w:spacing w:before="8" w:line="227" w:lineRule="auto"/>
              <w:ind w:left="-3"/>
              <w:rPr>
                <w:color w:val="000000"/>
                <w:sz w:val="20"/>
                <w:szCs w:val="20"/>
              </w:rPr>
            </w:pPr>
            <w:r>
              <w:rPr>
                <w:color w:val="000000"/>
                <w:sz w:val="20"/>
                <w:szCs w:val="20"/>
              </w:rPr>
              <w:t>$</w:t>
            </w:r>
          </w:p>
        </w:tc>
        <w:tc>
          <w:tcPr>
            <w:tcW w:w="576" w:type="dxa"/>
            <w:tcBorders>
              <w:top w:val="single" w:sz="6" w:space="0" w:color="000000"/>
              <w:bottom w:val="single" w:sz="6" w:space="0" w:color="000000"/>
            </w:tcBorders>
          </w:tcPr>
          <w:p w14:paraId="1BD60594" w14:textId="77777777" w:rsidR="005F56C5" w:rsidRDefault="005F1A22">
            <w:pPr>
              <w:pBdr>
                <w:top w:val="nil"/>
                <w:left w:val="nil"/>
                <w:bottom w:val="nil"/>
                <w:right w:val="nil"/>
                <w:between w:val="nil"/>
              </w:pBdr>
              <w:spacing w:before="8" w:line="227" w:lineRule="auto"/>
              <w:ind w:right="10"/>
              <w:jc w:val="right"/>
              <w:rPr>
                <w:color w:val="000000"/>
                <w:sz w:val="20"/>
                <w:szCs w:val="20"/>
              </w:rPr>
            </w:pPr>
            <w:r>
              <w:rPr>
                <w:rFonts w:ascii="Calibri" w:eastAsia="Calibri" w:hAnsi="Calibri" w:cs="Calibri"/>
                <w:color w:val="000000"/>
                <w:sz w:val="20"/>
                <w:szCs w:val="20"/>
              </w:rPr>
              <w:t>11</w:t>
            </w:r>
          </w:p>
        </w:tc>
        <w:tc>
          <w:tcPr>
            <w:tcW w:w="226" w:type="dxa"/>
          </w:tcPr>
          <w:p w14:paraId="1BD60595" w14:textId="77777777" w:rsidR="005F56C5" w:rsidRDefault="005F56C5">
            <w:pPr>
              <w:pBdr>
                <w:top w:val="nil"/>
                <w:left w:val="nil"/>
                <w:bottom w:val="nil"/>
                <w:right w:val="nil"/>
                <w:between w:val="nil"/>
              </w:pBdr>
              <w:rPr>
                <w:color w:val="000000"/>
                <w:sz w:val="18"/>
                <w:szCs w:val="18"/>
              </w:rPr>
            </w:pPr>
          </w:p>
        </w:tc>
        <w:tc>
          <w:tcPr>
            <w:tcW w:w="463" w:type="dxa"/>
            <w:tcBorders>
              <w:top w:val="single" w:sz="6" w:space="0" w:color="000000"/>
              <w:bottom w:val="single" w:sz="6" w:space="0" w:color="000000"/>
            </w:tcBorders>
          </w:tcPr>
          <w:p w14:paraId="1BD60596" w14:textId="77777777" w:rsidR="005F56C5" w:rsidRDefault="005F1A22">
            <w:pPr>
              <w:pBdr>
                <w:top w:val="nil"/>
                <w:left w:val="nil"/>
                <w:bottom w:val="nil"/>
                <w:right w:val="nil"/>
                <w:between w:val="nil"/>
              </w:pBdr>
              <w:spacing w:before="8" w:line="227" w:lineRule="auto"/>
              <w:ind w:left="-9"/>
              <w:rPr>
                <w:color w:val="000000"/>
                <w:sz w:val="20"/>
                <w:szCs w:val="20"/>
              </w:rPr>
            </w:pPr>
            <w:r>
              <w:rPr>
                <w:color w:val="000000"/>
                <w:sz w:val="20"/>
                <w:szCs w:val="20"/>
              </w:rPr>
              <w:t>$</w:t>
            </w:r>
          </w:p>
        </w:tc>
        <w:tc>
          <w:tcPr>
            <w:tcW w:w="588" w:type="dxa"/>
            <w:tcBorders>
              <w:top w:val="single" w:sz="6" w:space="0" w:color="000000"/>
              <w:bottom w:val="single" w:sz="6" w:space="0" w:color="000000"/>
            </w:tcBorders>
          </w:tcPr>
          <w:p w14:paraId="1BD60597" w14:textId="77777777" w:rsidR="005F56C5" w:rsidRDefault="005F1A22">
            <w:pPr>
              <w:pBdr>
                <w:top w:val="nil"/>
                <w:left w:val="nil"/>
                <w:bottom w:val="nil"/>
                <w:right w:val="nil"/>
                <w:between w:val="nil"/>
              </w:pBdr>
              <w:spacing w:before="8" w:line="227" w:lineRule="auto"/>
              <w:ind w:right="24"/>
              <w:jc w:val="right"/>
              <w:rPr>
                <w:color w:val="000000"/>
                <w:sz w:val="20"/>
                <w:szCs w:val="20"/>
              </w:rPr>
            </w:pPr>
            <w:r>
              <w:rPr>
                <w:rFonts w:ascii="Calibri" w:eastAsia="Calibri" w:hAnsi="Calibri" w:cs="Calibri"/>
                <w:color w:val="000000"/>
                <w:sz w:val="20"/>
                <w:szCs w:val="20"/>
              </w:rPr>
              <w:t>(9</w:t>
            </w:r>
          </w:p>
        </w:tc>
        <w:tc>
          <w:tcPr>
            <w:tcW w:w="210" w:type="dxa"/>
          </w:tcPr>
          <w:p w14:paraId="1BD60598" w14:textId="77777777" w:rsidR="005F56C5" w:rsidRDefault="005F1A22">
            <w:pPr>
              <w:pBdr>
                <w:top w:val="nil"/>
                <w:left w:val="nil"/>
                <w:bottom w:val="nil"/>
                <w:right w:val="nil"/>
                <w:between w:val="nil"/>
              </w:pBdr>
              <w:spacing w:before="8" w:line="227" w:lineRule="auto"/>
              <w:ind w:left="-12"/>
              <w:rPr>
                <w:color w:val="000000"/>
                <w:sz w:val="20"/>
                <w:szCs w:val="20"/>
              </w:rPr>
            </w:pPr>
            <w:r>
              <w:rPr>
                <w:color w:val="000000"/>
                <w:sz w:val="20"/>
                <w:szCs w:val="20"/>
              </w:rPr>
              <w:t>)</w:t>
            </w:r>
          </w:p>
        </w:tc>
        <w:tc>
          <w:tcPr>
            <w:tcW w:w="221" w:type="dxa"/>
            <w:tcBorders>
              <w:top w:val="single" w:sz="6" w:space="0" w:color="000000"/>
              <w:bottom w:val="single" w:sz="6" w:space="0" w:color="000000"/>
            </w:tcBorders>
          </w:tcPr>
          <w:p w14:paraId="1BD60599" w14:textId="77777777" w:rsidR="005F56C5" w:rsidRDefault="005F1A22">
            <w:pPr>
              <w:pBdr>
                <w:top w:val="nil"/>
                <w:left w:val="nil"/>
                <w:bottom w:val="nil"/>
                <w:right w:val="nil"/>
                <w:between w:val="nil"/>
              </w:pBdr>
              <w:spacing w:before="8" w:line="227" w:lineRule="auto"/>
              <w:ind w:left="-7"/>
              <w:rPr>
                <w:color w:val="000000"/>
                <w:sz w:val="20"/>
                <w:szCs w:val="20"/>
              </w:rPr>
            </w:pPr>
            <w:r>
              <w:rPr>
                <w:color w:val="000000"/>
                <w:sz w:val="20"/>
                <w:szCs w:val="20"/>
              </w:rPr>
              <w:t>$</w:t>
            </w:r>
          </w:p>
        </w:tc>
        <w:tc>
          <w:tcPr>
            <w:tcW w:w="785" w:type="dxa"/>
            <w:tcBorders>
              <w:top w:val="single" w:sz="6" w:space="0" w:color="000000"/>
              <w:bottom w:val="single" w:sz="6" w:space="0" w:color="000000"/>
            </w:tcBorders>
          </w:tcPr>
          <w:p w14:paraId="1BD6059A" w14:textId="77777777" w:rsidR="005F56C5" w:rsidRDefault="005F1A22">
            <w:pPr>
              <w:pBdr>
                <w:top w:val="nil"/>
                <w:left w:val="nil"/>
                <w:bottom w:val="nil"/>
                <w:right w:val="nil"/>
                <w:between w:val="nil"/>
              </w:pBdr>
              <w:spacing w:before="8" w:line="227" w:lineRule="auto"/>
              <w:ind w:right="17"/>
              <w:jc w:val="right"/>
              <w:rPr>
                <w:color w:val="000000"/>
                <w:sz w:val="20"/>
                <w:szCs w:val="20"/>
              </w:rPr>
            </w:pPr>
            <w:r>
              <w:rPr>
                <w:rFonts w:ascii="Calibri" w:eastAsia="Calibri" w:hAnsi="Calibri" w:cs="Calibri"/>
                <w:color w:val="000000"/>
                <w:sz w:val="20"/>
                <w:szCs w:val="20"/>
              </w:rPr>
              <w:t>77,915</w:t>
            </w:r>
          </w:p>
        </w:tc>
      </w:tr>
    </w:tbl>
    <w:p w14:paraId="1BD6059C" w14:textId="77777777" w:rsidR="005F56C5" w:rsidRDefault="005F56C5">
      <w:pPr>
        <w:pBdr>
          <w:top w:val="nil"/>
          <w:left w:val="nil"/>
          <w:bottom w:val="nil"/>
          <w:right w:val="nil"/>
          <w:between w:val="nil"/>
        </w:pBdr>
        <w:spacing w:before="64"/>
        <w:rPr>
          <w:color w:val="000000"/>
          <w:sz w:val="20"/>
          <w:szCs w:val="20"/>
        </w:rPr>
      </w:pPr>
    </w:p>
    <w:p w14:paraId="1BD6059D" w14:textId="77777777" w:rsidR="005F56C5" w:rsidRDefault="005F1A22">
      <w:pPr>
        <w:pBdr>
          <w:top w:val="nil"/>
          <w:left w:val="nil"/>
          <w:bottom w:val="nil"/>
          <w:right w:val="nil"/>
          <w:between w:val="nil"/>
        </w:pBdr>
        <w:ind w:left="809"/>
        <w:rPr>
          <w:color w:val="000000"/>
          <w:sz w:val="20"/>
          <w:szCs w:val="20"/>
        </w:rPr>
      </w:pPr>
      <w:r>
        <w:rPr>
          <w:color w:val="000000"/>
          <w:sz w:val="20"/>
          <w:szCs w:val="20"/>
        </w:rPr>
        <w:t>A summary of the Company’s cash equivalents and short-term investments at December 31, 2015 is as follows (in thousands):</w:t>
      </w:r>
    </w:p>
    <w:p w14:paraId="1BD6059E" w14:textId="77777777" w:rsidR="005F56C5" w:rsidRDefault="005F56C5">
      <w:pPr>
        <w:pBdr>
          <w:top w:val="nil"/>
          <w:left w:val="nil"/>
          <w:bottom w:val="nil"/>
          <w:right w:val="nil"/>
          <w:between w:val="nil"/>
        </w:pBdr>
        <w:spacing w:before="27"/>
        <w:rPr>
          <w:color w:val="000000"/>
          <w:sz w:val="20"/>
          <w:szCs w:val="20"/>
        </w:rPr>
      </w:pPr>
    </w:p>
    <w:tbl>
      <w:tblPr>
        <w:tblStyle w:val="a6"/>
        <w:tblW w:w="9765" w:type="dxa"/>
        <w:tblInd w:w="816" w:type="dxa"/>
        <w:tblBorders>
          <w:top w:val="nil"/>
          <w:left w:val="nil"/>
          <w:bottom w:val="nil"/>
          <w:right w:val="nil"/>
          <w:insideH w:val="nil"/>
          <w:insideV w:val="nil"/>
        </w:tblBorders>
        <w:tblLayout w:type="fixed"/>
        <w:tblLook w:val="0000" w:firstRow="0" w:lastRow="0" w:firstColumn="0" w:lastColumn="0" w:noHBand="0" w:noVBand="0"/>
      </w:tblPr>
      <w:tblGrid>
        <w:gridCol w:w="4996"/>
        <w:gridCol w:w="228"/>
        <w:gridCol w:w="794"/>
        <w:gridCol w:w="211"/>
        <w:gridCol w:w="466"/>
        <w:gridCol w:w="586"/>
        <w:gridCol w:w="211"/>
        <w:gridCol w:w="433"/>
        <w:gridCol w:w="620"/>
        <w:gridCol w:w="212"/>
        <w:gridCol w:w="222"/>
        <w:gridCol w:w="786"/>
      </w:tblGrid>
      <w:tr w:rsidR="005F56C5" w14:paraId="1BD605A7" w14:textId="77777777">
        <w:trPr>
          <w:trHeight w:val="337"/>
        </w:trPr>
        <w:tc>
          <w:tcPr>
            <w:tcW w:w="6229" w:type="dxa"/>
            <w:gridSpan w:val="4"/>
          </w:tcPr>
          <w:p w14:paraId="1BD6059F" w14:textId="77777777" w:rsidR="005F56C5" w:rsidRDefault="005F1A22">
            <w:pPr>
              <w:pBdr>
                <w:top w:val="nil"/>
                <w:left w:val="nil"/>
                <w:bottom w:val="nil"/>
                <w:right w:val="nil"/>
                <w:between w:val="nil"/>
              </w:pBdr>
              <w:spacing w:line="168" w:lineRule="auto"/>
              <w:ind w:left="4766"/>
              <w:jc w:val="center"/>
              <w:rPr>
                <w:b/>
                <w:bCs/>
                <w:color w:val="000000"/>
                <w:sz w:val="16"/>
                <w:szCs w:val="16"/>
              </w:rPr>
            </w:pPr>
            <w:r>
              <w:rPr>
                <w:b/>
                <w:bCs/>
                <w:color w:val="000000"/>
                <w:sz w:val="16"/>
                <w:szCs w:val="16"/>
              </w:rPr>
              <w:t>Amortized</w:t>
            </w:r>
          </w:p>
          <w:p w14:paraId="1BD605A0" w14:textId="77777777" w:rsidR="005F56C5" w:rsidRDefault="005F1A22">
            <w:pPr>
              <w:pBdr>
                <w:top w:val="nil"/>
                <w:left w:val="nil"/>
                <w:bottom w:val="nil"/>
                <w:right w:val="nil"/>
                <w:between w:val="nil"/>
              </w:pBdr>
              <w:tabs>
                <w:tab w:val="left" w:pos="5128"/>
                <w:tab w:val="left" w:pos="5802"/>
              </w:tabs>
              <w:spacing w:line="150" w:lineRule="auto"/>
              <w:ind w:left="4782"/>
              <w:jc w:val="center"/>
              <w:rPr>
                <w:b/>
                <w:bCs/>
                <w:color w:val="000000"/>
                <w:sz w:val="16"/>
                <w:szCs w:val="16"/>
              </w:rPr>
            </w:pPr>
            <w:r>
              <w:rPr>
                <w:color w:val="000000"/>
                <w:sz w:val="16"/>
                <w:szCs w:val="16"/>
                <w:u w:val="single"/>
              </w:rPr>
              <w:tab/>
            </w:r>
            <w:r>
              <w:rPr>
                <w:b/>
                <w:bCs/>
                <w:color w:val="000000"/>
                <w:sz w:val="16"/>
                <w:szCs w:val="16"/>
                <w:u w:val="single"/>
              </w:rPr>
              <w:t>Cost</w:t>
            </w:r>
            <w:r>
              <w:rPr>
                <w:b/>
                <w:bCs/>
                <w:color w:val="000000"/>
                <w:sz w:val="16"/>
                <w:szCs w:val="16"/>
                <w:u w:val="single"/>
              </w:rPr>
              <w:tab/>
            </w:r>
          </w:p>
        </w:tc>
        <w:tc>
          <w:tcPr>
            <w:tcW w:w="1052" w:type="dxa"/>
            <w:gridSpan w:val="2"/>
            <w:tcBorders>
              <w:bottom w:val="single" w:sz="6" w:space="0" w:color="000000"/>
            </w:tcBorders>
          </w:tcPr>
          <w:p w14:paraId="1BD605A1" w14:textId="77777777" w:rsidR="005F56C5" w:rsidRDefault="005F1A22">
            <w:pPr>
              <w:pBdr>
                <w:top w:val="nil"/>
                <w:left w:val="nil"/>
                <w:bottom w:val="nil"/>
                <w:right w:val="nil"/>
                <w:between w:val="nil"/>
              </w:pBdr>
              <w:spacing w:line="166" w:lineRule="auto"/>
              <w:ind w:left="311" w:right="166" w:hanging="172"/>
              <w:rPr>
                <w:b/>
                <w:bCs/>
                <w:color w:val="000000"/>
                <w:sz w:val="16"/>
                <w:szCs w:val="16"/>
              </w:rPr>
            </w:pPr>
            <w:r>
              <w:rPr>
                <w:b/>
                <w:bCs/>
                <w:color w:val="000000"/>
                <w:sz w:val="16"/>
                <w:szCs w:val="16"/>
              </w:rPr>
              <w:t>Unrealized Gains</w:t>
            </w:r>
          </w:p>
        </w:tc>
        <w:tc>
          <w:tcPr>
            <w:tcW w:w="211" w:type="dxa"/>
          </w:tcPr>
          <w:p w14:paraId="1BD605A2" w14:textId="77777777" w:rsidR="005F56C5" w:rsidRDefault="005F56C5">
            <w:pPr>
              <w:pBdr>
                <w:top w:val="nil"/>
                <w:left w:val="nil"/>
                <w:bottom w:val="nil"/>
                <w:right w:val="nil"/>
                <w:between w:val="nil"/>
              </w:pBdr>
              <w:rPr>
                <w:color w:val="000000"/>
                <w:sz w:val="18"/>
                <w:szCs w:val="18"/>
              </w:rPr>
            </w:pPr>
          </w:p>
        </w:tc>
        <w:tc>
          <w:tcPr>
            <w:tcW w:w="1053" w:type="dxa"/>
            <w:gridSpan w:val="2"/>
            <w:tcBorders>
              <w:bottom w:val="single" w:sz="6" w:space="0" w:color="000000"/>
            </w:tcBorders>
          </w:tcPr>
          <w:p w14:paraId="1BD605A3" w14:textId="77777777" w:rsidR="005F56C5" w:rsidRDefault="005F1A22">
            <w:pPr>
              <w:pBdr>
                <w:top w:val="nil"/>
                <w:left w:val="nil"/>
                <w:bottom w:val="nil"/>
                <w:right w:val="nil"/>
                <w:between w:val="nil"/>
              </w:pBdr>
              <w:spacing w:line="166" w:lineRule="auto"/>
              <w:ind w:left="286" w:right="170" w:hanging="150"/>
              <w:rPr>
                <w:b/>
                <w:bCs/>
                <w:color w:val="000000"/>
                <w:sz w:val="16"/>
                <w:szCs w:val="16"/>
              </w:rPr>
            </w:pPr>
            <w:r>
              <w:rPr>
                <w:b/>
                <w:bCs/>
                <w:color w:val="000000"/>
                <w:sz w:val="16"/>
                <w:szCs w:val="16"/>
              </w:rPr>
              <w:t>Unrealized Losses</w:t>
            </w:r>
          </w:p>
        </w:tc>
        <w:tc>
          <w:tcPr>
            <w:tcW w:w="212" w:type="dxa"/>
          </w:tcPr>
          <w:p w14:paraId="1BD605A4" w14:textId="77777777" w:rsidR="005F56C5" w:rsidRDefault="005F56C5">
            <w:pPr>
              <w:pBdr>
                <w:top w:val="nil"/>
                <w:left w:val="nil"/>
                <w:bottom w:val="nil"/>
                <w:right w:val="nil"/>
                <w:between w:val="nil"/>
              </w:pBdr>
              <w:rPr>
                <w:color w:val="000000"/>
                <w:sz w:val="18"/>
                <w:szCs w:val="18"/>
              </w:rPr>
            </w:pPr>
          </w:p>
        </w:tc>
        <w:tc>
          <w:tcPr>
            <w:tcW w:w="222" w:type="dxa"/>
            <w:tcBorders>
              <w:bottom w:val="single" w:sz="6" w:space="0" w:color="000000"/>
            </w:tcBorders>
          </w:tcPr>
          <w:p w14:paraId="1BD605A5" w14:textId="77777777" w:rsidR="005F56C5" w:rsidRDefault="005F56C5">
            <w:pPr>
              <w:pBdr>
                <w:top w:val="nil"/>
                <w:left w:val="nil"/>
                <w:bottom w:val="nil"/>
                <w:right w:val="nil"/>
                <w:between w:val="nil"/>
              </w:pBdr>
              <w:rPr>
                <w:color w:val="000000"/>
                <w:sz w:val="18"/>
                <w:szCs w:val="18"/>
              </w:rPr>
            </w:pPr>
          </w:p>
        </w:tc>
        <w:tc>
          <w:tcPr>
            <w:tcW w:w="786" w:type="dxa"/>
            <w:tcBorders>
              <w:bottom w:val="single" w:sz="6" w:space="0" w:color="000000"/>
            </w:tcBorders>
          </w:tcPr>
          <w:p w14:paraId="1BD605A6" w14:textId="77777777" w:rsidR="005F56C5" w:rsidRDefault="005F1A22">
            <w:pPr>
              <w:pBdr>
                <w:top w:val="nil"/>
                <w:left w:val="nil"/>
                <w:bottom w:val="nil"/>
                <w:right w:val="nil"/>
                <w:between w:val="nil"/>
              </w:pBdr>
              <w:spacing w:line="166" w:lineRule="auto"/>
              <w:ind w:left="69" w:right="327" w:firstLine="45"/>
              <w:rPr>
                <w:b/>
                <w:bCs/>
                <w:color w:val="000000"/>
                <w:sz w:val="16"/>
                <w:szCs w:val="16"/>
              </w:rPr>
            </w:pPr>
            <w:r>
              <w:rPr>
                <w:b/>
                <w:bCs/>
                <w:color w:val="000000"/>
                <w:sz w:val="16"/>
                <w:szCs w:val="16"/>
              </w:rPr>
              <w:t>Fair Value</w:t>
            </w:r>
          </w:p>
        </w:tc>
      </w:tr>
      <w:tr w:rsidR="005F56C5" w14:paraId="1BD605B2" w14:textId="77777777">
        <w:trPr>
          <w:trHeight w:val="255"/>
        </w:trPr>
        <w:tc>
          <w:tcPr>
            <w:tcW w:w="4996" w:type="dxa"/>
          </w:tcPr>
          <w:p w14:paraId="1BD605A8"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Cash Equivalents:</w:t>
            </w:r>
          </w:p>
        </w:tc>
        <w:tc>
          <w:tcPr>
            <w:tcW w:w="1233" w:type="dxa"/>
            <w:gridSpan w:val="3"/>
          </w:tcPr>
          <w:p w14:paraId="1BD605A9" w14:textId="77777777" w:rsidR="005F56C5" w:rsidRDefault="005F56C5">
            <w:pPr>
              <w:pBdr>
                <w:top w:val="nil"/>
                <w:left w:val="nil"/>
                <w:bottom w:val="nil"/>
                <w:right w:val="nil"/>
                <w:between w:val="nil"/>
              </w:pBdr>
              <w:rPr>
                <w:color w:val="000000"/>
                <w:sz w:val="18"/>
                <w:szCs w:val="18"/>
              </w:rPr>
            </w:pPr>
          </w:p>
        </w:tc>
        <w:tc>
          <w:tcPr>
            <w:tcW w:w="466" w:type="dxa"/>
            <w:tcBorders>
              <w:top w:val="single" w:sz="6" w:space="0" w:color="000000"/>
            </w:tcBorders>
          </w:tcPr>
          <w:p w14:paraId="1BD605AA" w14:textId="77777777" w:rsidR="005F56C5" w:rsidRDefault="005F56C5">
            <w:pPr>
              <w:pBdr>
                <w:top w:val="nil"/>
                <w:left w:val="nil"/>
                <w:bottom w:val="nil"/>
                <w:right w:val="nil"/>
                <w:between w:val="nil"/>
              </w:pBdr>
              <w:rPr>
                <w:color w:val="000000"/>
                <w:sz w:val="18"/>
                <w:szCs w:val="18"/>
              </w:rPr>
            </w:pPr>
          </w:p>
        </w:tc>
        <w:tc>
          <w:tcPr>
            <w:tcW w:w="586" w:type="dxa"/>
            <w:tcBorders>
              <w:top w:val="single" w:sz="6" w:space="0" w:color="000000"/>
            </w:tcBorders>
          </w:tcPr>
          <w:p w14:paraId="1BD605AB" w14:textId="77777777" w:rsidR="005F56C5" w:rsidRDefault="005F56C5">
            <w:pPr>
              <w:pBdr>
                <w:top w:val="nil"/>
                <w:left w:val="nil"/>
                <w:bottom w:val="nil"/>
                <w:right w:val="nil"/>
                <w:between w:val="nil"/>
              </w:pBdr>
              <w:rPr>
                <w:color w:val="000000"/>
                <w:sz w:val="18"/>
                <w:szCs w:val="18"/>
              </w:rPr>
            </w:pPr>
          </w:p>
        </w:tc>
        <w:tc>
          <w:tcPr>
            <w:tcW w:w="211" w:type="dxa"/>
          </w:tcPr>
          <w:p w14:paraId="1BD605AC" w14:textId="77777777" w:rsidR="005F56C5" w:rsidRDefault="005F56C5">
            <w:pPr>
              <w:pBdr>
                <w:top w:val="nil"/>
                <w:left w:val="nil"/>
                <w:bottom w:val="nil"/>
                <w:right w:val="nil"/>
                <w:between w:val="nil"/>
              </w:pBdr>
              <w:rPr>
                <w:color w:val="000000"/>
                <w:sz w:val="18"/>
                <w:szCs w:val="18"/>
              </w:rPr>
            </w:pPr>
          </w:p>
        </w:tc>
        <w:tc>
          <w:tcPr>
            <w:tcW w:w="433" w:type="dxa"/>
            <w:tcBorders>
              <w:top w:val="single" w:sz="6" w:space="0" w:color="000000"/>
            </w:tcBorders>
          </w:tcPr>
          <w:p w14:paraId="1BD605AD" w14:textId="77777777" w:rsidR="005F56C5" w:rsidRDefault="005F56C5">
            <w:pPr>
              <w:pBdr>
                <w:top w:val="nil"/>
                <w:left w:val="nil"/>
                <w:bottom w:val="nil"/>
                <w:right w:val="nil"/>
                <w:between w:val="nil"/>
              </w:pBdr>
              <w:rPr>
                <w:color w:val="000000"/>
                <w:sz w:val="18"/>
                <w:szCs w:val="18"/>
              </w:rPr>
            </w:pPr>
          </w:p>
        </w:tc>
        <w:tc>
          <w:tcPr>
            <w:tcW w:w="620" w:type="dxa"/>
            <w:tcBorders>
              <w:top w:val="single" w:sz="6" w:space="0" w:color="000000"/>
            </w:tcBorders>
          </w:tcPr>
          <w:p w14:paraId="1BD605AE" w14:textId="77777777" w:rsidR="005F56C5" w:rsidRDefault="005F56C5">
            <w:pPr>
              <w:pBdr>
                <w:top w:val="nil"/>
                <w:left w:val="nil"/>
                <w:bottom w:val="nil"/>
                <w:right w:val="nil"/>
                <w:between w:val="nil"/>
              </w:pBdr>
              <w:rPr>
                <w:color w:val="000000"/>
                <w:sz w:val="18"/>
                <w:szCs w:val="18"/>
              </w:rPr>
            </w:pPr>
          </w:p>
        </w:tc>
        <w:tc>
          <w:tcPr>
            <w:tcW w:w="212" w:type="dxa"/>
          </w:tcPr>
          <w:p w14:paraId="1BD605AF" w14:textId="77777777" w:rsidR="005F56C5" w:rsidRDefault="005F56C5">
            <w:pPr>
              <w:pBdr>
                <w:top w:val="nil"/>
                <w:left w:val="nil"/>
                <w:bottom w:val="nil"/>
                <w:right w:val="nil"/>
                <w:between w:val="nil"/>
              </w:pBdr>
              <w:rPr>
                <w:color w:val="000000"/>
                <w:sz w:val="18"/>
                <w:szCs w:val="18"/>
              </w:rPr>
            </w:pPr>
          </w:p>
        </w:tc>
        <w:tc>
          <w:tcPr>
            <w:tcW w:w="222" w:type="dxa"/>
            <w:tcBorders>
              <w:top w:val="single" w:sz="6" w:space="0" w:color="000000"/>
            </w:tcBorders>
          </w:tcPr>
          <w:p w14:paraId="1BD605B0" w14:textId="77777777" w:rsidR="005F56C5" w:rsidRDefault="005F56C5">
            <w:pPr>
              <w:pBdr>
                <w:top w:val="nil"/>
                <w:left w:val="nil"/>
                <w:bottom w:val="nil"/>
                <w:right w:val="nil"/>
                <w:between w:val="nil"/>
              </w:pBdr>
              <w:rPr>
                <w:color w:val="000000"/>
                <w:sz w:val="18"/>
                <w:szCs w:val="18"/>
              </w:rPr>
            </w:pPr>
          </w:p>
        </w:tc>
        <w:tc>
          <w:tcPr>
            <w:tcW w:w="786" w:type="dxa"/>
            <w:tcBorders>
              <w:top w:val="single" w:sz="6" w:space="0" w:color="000000"/>
            </w:tcBorders>
          </w:tcPr>
          <w:p w14:paraId="1BD605B1" w14:textId="77777777" w:rsidR="005F56C5" w:rsidRDefault="005F56C5">
            <w:pPr>
              <w:pBdr>
                <w:top w:val="nil"/>
                <w:left w:val="nil"/>
                <w:bottom w:val="nil"/>
                <w:right w:val="nil"/>
                <w:between w:val="nil"/>
              </w:pBdr>
              <w:rPr>
                <w:color w:val="000000"/>
                <w:sz w:val="18"/>
                <w:szCs w:val="18"/>
              </w:rPr>
            </w:pPr>
          </w:p>
        </w:tc>
      </w:tr>
      <w:tr w:rsidR="005F56C5" w14:paraId="1BD605BF" w14:textId="77777777">
        <w:trPr>
          <w:trHeight w:val="254"/>
        </w:trPr>
        <w:tc>
          <w:tcPr>
            <w:tcW w:w="4996" w:type="dxa"/>
          </w:tcPr>
          <w:p w14:paraId="1BD605B3"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Money market funds</w:t>
            </w:r>
          </w:p>
        </w:tc>
        <w:tc>
          <w:tcPr>
            <w:tcW w:w="228" w:type="dxa"/>
          </w:tcPr>
          <w:p w14:paraId="1BD605B4" w14:textId="77777777" w:rsidR="005F56C5" w:rsidRDefault="005F1A22">
            <w:pPr>
              <w:pBdr>
                <w:top w:val="nil"/>
                <w:left w:val="nil"/>
                <w:bottom w:val="nil"/>
                <w:right w:val="nil"/>
                <w:between w:val="nil"/>
              </w:pBdr>
              <w:spacing w:before="8" w:line="227" w:lineRule="auto"/>
              <w:ind w:left="5"/>
              <w:rPr>
                <w:color w:val="000000"/>
                <w:sz w:val="20"/>
                <w:szCs w:val="20"/>
              </w:rPr>
            </w:pPr>
            <w:r>
              <w:rPr>
                <w:color w:val="000000"/>
                <w:sz w:val="20"/>
                <w:szCs w:val="20"/>
              </w:rPr>
              <w:t>$</w:t>
            </w:r>
          </w:p>
        </w:tc>
        <w:tc>
          <w:tcPr>
            <w:tcW w:w="794" w:type="dxa"/>
          </w:tcPr>
          <w:p w14:paraId="1BD605B5" w14:textId="77777777" w:rsidR="005F56C5" w:rsidRDefault="005F1A22">
            <w:pPr>
              <w:pBdr>
                <w:top w:val="nil"/>
                <w:left w:val="nil"/>
                <w:bottom w:val="nil"/>
                <w:right w:val="nil"/>
                <w:between w:val="nil"/>
              </w:pBdr>
              <w:spacing w:before="8" w:line="227" w:lineRule="auto"/>
              <w:ind w:right="21"/>
              <w:jc w:val="right"/>
              <w:rPr>
                <w:color w:val="000000"/>
                <w:sz w:val="20"/>
                <w:szCs w:val="20"/>
              </w:rPr>
            </w:pPr>
            <w:r>
              <w:rPr>
                <w:rFonts w:ascii="Calibri" w:eastAsia="Calibri" w:hAnsi="Calibri" w:cs="Calibri"/>
                <w:color w:val="000000"/>
                <w:sz w:val="20"/>
                <w:szCs w:val="20"/>
              </w:rPr>
              <w:t>101,664</w:t>
            </w:r>
          </w:p>
        </w:tc>
        <w:tc>
          <w:tcPr>
            <w:tcW w:w="211" w:type="dxa"/>
          </w:tcPr>
          <w:p w14:paraId="1BD605B6" w14:textId="77777777" w:rsidR="005F56C5" w:rsidRDefault="005F56C5">
            <w:pPr>
              <w:pBdr>
                <w:top w:val="nil"/>
                <w:left w:val="nil"/>
                <w:bottom w:val="nil"/>
                <w:right w:val="nil"/>
                <w:between w:val="nil"/>
              </w:pBdr>
              <w:rPr>
                <w:color w:val="000000"/>
                <w:sz w:val="18"/>
                <w:szCs w:val="18"/>
              </w:rPr>
            </w:pPr>
          </w:p>
        </w:tc>
        <w:tc>
          <w:tcPr>
            <w:tcW w:w="466" w:type="dxa"/>
          </w:tcPr>
          <w:p w14:paraId="1BD605B7" w14:textId="77777777" w:rsidR="005F56C5" w:rsidRDefault="005F1A22">
            <w:pPr>
              <w:pBdr>
                <w:top w:val="nil"/>
                <w:left w:val="nil"/>
                <w:bottom w:val="nil"/>
                <w:right w:val="nil"/>
                <w:between w:val="nil"/>
              </w:pBdr>
              <w:spacing w:before="8" w:line="227" w:lineRule="auto"/>
              <w:ind w:left="-5"/>
              <w:rPr>
                <w:color w:val="000000"/>
                <w:sz w:val="20"/>
                <w:szCs w:val="20"/>
              </w:rPr>
            </w:pPr>
            <w:r>
              <w:rPr>
                <w:color w:val="000000"/>
                <w:sz w:val="20"/>
                <w:szCs w:val="20"/>
              </w:rPr>
              <w:t>$</w:t>
            </w:r>
          </w:p>
        </w:tc>
        <w:tc>
          <w:tcPr>
            <w:tcW w:w="586" w:type="dxa"/>
          </w:tcPr>
          <w:p w14:paraId="1BD605B8" w14:textId="77777777" w:rsidR="005F56C5" w:rsidRDefault="005F1A22">
            <w:pPr>
              <w:pBdr>
                <w:top w:val="nil"/>
                <w:left w:val="nil"/>
                <w:bottom w:val="nil"/>
                <w:right w:val="nil"/>
                <w:between w:val="nil"/>
              </w:pBdr>
              <w:spacing w:before="8" w:line="227" w:lineRule="auto"/>
              <w:ind w:right="21"/>
              <w:jc w:val="right"/>
              <w:rPr>
                <w:color w:val="000000"/>
                <w:sz w:val="20"/>
                <w:szCs w:val="20"/>
              </w:rPr>
            </w:pPr>
            <w:r>
              <w:rPr>
                <w:color w:val="000000"/>
                <w:sz w:val="20"/>
                <w:szCs w:val="20"/>
              </w:rPr>
              <w:t>—</w:t>
            </w:r>
          </w:p>
        </w:tc>
        <w:tc>
          <w:tcPr>
            <w:tcW w:w="211" w:type="dxa"/>
          </w:tcPr>
          <w:p w14:paraId="1BD605B9" w14:textId="77777777" w:rsidR="005F56C5" w:rsidRDefault="005F56C5">
            <w:pPr>
              <w:pBdr>
                <w:top w:val="nil"/>
                <w:left w:val="nil"/>
                <w:bottom w:val="nil"/>
                <w:right w:val="nil"/>
                <w:between w:val="nil"/>
              </w:pBdr>
              <w:rPr>
                <w:color w:val="000000"/>
                <w:sz w:val="18"/>
                <w:szCs w:val="18"/>
              </w:rPr>
            </w:pPr>
          </w:p>
        </w:tc>
        <w:tc>
          <w:tcPr>
            <w:tcW w:w="433" w:type="dxa"/>
          </w:tcPr>
          <w:p w14:paraId="1BD605BA" w14:textId="77777777" w:rsidR="005F56C5" w:rsidRDefault="005F1A22">
            <w:pPr>
              <w:pBdr>
                <w:top w:val="nil"/>
                <w:left w:val="nil"/>
                <w:bottom w:val="nil"/>
                <w:right w:val="nil"/>
                <w:between w:val="nil"/>
              </w:pBdr>
              <w:spacing w:before="8" w:line="227" w:lineRule="auto"/>
              <w:ind w:left="-5"/>
              <w:rPr>
                <w:color w:val="000000"/>
                <w:sz w:val="20"/>
                <w:szCs w:val="20"/>
              </w:rPr>
            </w:pPr>
            <w:r>
              <w:rPr>
                <w:color w:val="000000"/>
                <w:sz w:val="20"/>
                <w:szCs w:val="20"/>
              </w:rPr>
              <w:t>$</w:t>
            </w:r>
          </w:p>
        </w:tc>
        <w:tc>
          <w:tcPr>
            <w:tcW w:w="620" w:type="dxa"/>
          </w:tcPr>
          <w:p w14:paraId="1BD605BB" w14:textId="77777777" w:rsidR="005F56C5" w:rsidRDefault="005F1A22">
            <w:pPr>
              <w:pBdr>
                <w:top w:val="nil"/>
                <w:left w:val="nil"/>
                <w:bottom w:val="nil"/>
                <w:right w:val="nil"/>
                <w:between w:val="nil"/>
              </w:pBdr>
              <w:spacing w:before="8" w:line="227" w:lineRule="auto"/>
              <w:ind w:right="29"/>
              <w:jc w:val="right"/>
              <w:rPr>
                <w:color w:val="000000"/>
                <w:sz w:val="20"/>
                <w:szCs w:val="20"/>
              </w:rPr>
            </w:pPr>
            <w:r>
              <w:rPr>
                <w:color w:val="000000"/>
                <w:sz w:val="20"/>
                <w:szCs w:val="20"/>
              </w:rPr>
              <w:t>—</w:t>
            </w:r>
          </w:p>
        </w:tc>
        <w:tc>
          <w:tcPr>
            <w:tcW w:w="212" w:type="dxa"/>
          </w:tcPr>
          <w:p w14:paraId="1BD605BC" w14:textId="77777777" w:rsidR="005F56C5" w:rsidRDefault="005F56C5">
            <w:pPr>
              <w:pBdr>
                <w:top w:val="nil"/>
                <w:left w:val="nil"/>
                <w:bottom w:val="nil"/>
                <w:right w:val="nil"/>
                <w:between w:val="nil"/>
              </w:pBdr>
              <w:rPr>
                <w:color w:val="000000"/>
                <w:sz w:val="18"/>
                <w:szCs w:val="18"/>
              </w:rPr>
            </w:pPr>
          </w:p>
        </w:tc>
        <w:tc>
          <w:tcPr>
            <w:tcW w:w="222" w:type="dxa"/>
          </w:tcPr>
          <w:p w14:paraId="1BD605BD" w14:textId="77777777" w:rsidR="005F56C5" w:rsidRDefault="005F1A22">
            <w:pPr>
              <w:pBdr>
                <w:top w:val="nil"/>
                <w:left w:val="nil"/>
                <w:bottom w:val="nil"/>
                <w:right w:val="nil"/>
                <w:between w:val="nil"/>
              </w:pBdr>
              <w:spacing w:before="8" w:line="227" w:lineRule="auto"/>
              <w:ind w:left="-13"/>
              <w:rPr>
                <w:color w:val="000000"/>
                <w:sz w:val="20"/>
                <w:szCs w:val="20"/>
              </w:rPr>
            </w:pPr>
            <w:r>
              <w:rPr>
                <w:color w:val="000000"/>
                <w:sz w:val="20"/>
                <w:szCs w:val="20"/>
              </w:rPr>
              <w:t>$</w:t>
            </w:r>
          </w:p>
        </w:tc>
        <w:tc>
          <w:tcPr>
            <w:tcW w:w="786" w:type="dxa"/>
          </w:tcPr>
          <w:p w14:paraId="1BD605BE" w14:textId="77777777" w:rsidR="005F56C5" w:rsidRDefault="005F1A22">
            <w:pPr>
              <w:pBdr>
                <w:top w:val="nil"/>
                <w:left w:val="nil"/>
                <w:bottom w:val="nil"/>
                <w:right w:val="nil"/>
                <w:between w:val="nil"/>
              </w:pBdr>
              <w:spacing w:before="8" w:line="227" w:lineRule="auto"/>
              <w:ind w:right="25"/>
              <w:jc w:val="right"/>
              <w:rPr>
                <w:color w:val="000000"/>
                <w:sz w:val="20"/>
                <w:szCs w:val="20"/>
              </w:rPr>
            </w:pPr>
            <w:r>
              <w:rPr>
                <w:rFonts w:ascii="Calibri" w:eastAsia="Calibri" w:hAnsi="Calibri" w:cs="Calibri"/>
                <w:color w:val="000000"/>
                <w:sz w:val="20"/>
                <w:szCs w:val="20"/>
              </w:rPr>
              <w:t>101,664</w:t>
            </w:r>
          </w:p>
        </w:tc>
      </w:tr>
      <w:tr w:rsidR="005F56C5" w14:paraId="1BD605CC" w14:textId="77777777">
        <w:trPr>
          <w:trHeight w:val="254"/>
        </w:trPr>
        <w:tc>
          <w:tcPr>
            <w:tcW w:w="4996" w:type="dxa"/>
          </w:tcPr>
          <w:p w14:paraId="1BD605C0"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Certificates of deposit</w:t>
            </w:r>
          </w:p>
        </w:tc>
        <w:tc>
          <w:tcPr>
            <w:tcW w:w="228" w:type="dxa"/>
            <w:tcBorders>
              <w:bottom w:val="single" w:sz="6" w:space="0" w:color="000000"/>
            </w:tcBorders>
          </w:tcPr>
          <w:p w14:paraId="1BD605C1" w14:textId="77777777" w:rsidR="005F56C5" w:rsidRDefault="005F56C5">
            <w:pPr>
              <w:pBdr>
                <w:top w:val="nil"/>
                <w:left w:val="nil"/>
                <w:bottom w:val="nil"/>
                <w:right w:val="nil"/>
                <w:between w:val="nil"/>
              </w:pBdr>
              <w:rPr>
                <w:color w:val="000000"/>
                <w:sz w:val="18"/>
                <w:szCs w:val="18"/>
              </w:rPr>
            </w:pPr>
          </w:p>
        </w:tc>
        <w:tc>
          <w:tcPr>
            <w:tcW w:w="794" w:type="dxa"/>
            <w:tcBorders>
              <w:bottom w:val="single" w:sz="6" w:space="0" w:color="000000"/>
            </w:tcBorders>
          </w:tcPr>
          <w:p w14:paraId="1BD605C2" w14:textId="77777777" w:rsidR="005F56C5" w:rsidRDefault="005F1A22">
            <w:pPr>
              <w:pBdr>
                <w:top w:val="nil"/>
                <w:left w:val="nil"/>
                <w:bottom w:val="nil"/>
                <w:right w:val="nil"/>
                <w:between w:val="nil"/>
              </w:pBdr>
              <w:spacing w:before="8" w:line="227" w:lineRule="auto"/>
              <w:ind w:right="21"/>
              <w:jc w:val="right"/>
              <w:rPr>
                <w:color w:val="000000"/>
                <w:sz w:val="20"/>
                <w:szCs w:val="20"/>
              </w:rPr>
            </w:pPr>
            <w:r>
              <w:rPr>
                <w:rFonts w:ascii="Calibri" w:eastAsia="Calibri" w:hAnsi="Calibri" w:cs="Calibri"/>
                <w:color w:val="000000"/>
                <w:sz w:val="20"/>
                <w:szCs w:val="20"/>
              </w:rPr>
              <w:t>1,909</w:t>
            </w:r>
          </w:p>
        </w:tc>
        <w:tc>
          <w:tcPr>
            <w:tcW w:w="211" w:type="dxa"/>
          </w:tcPr>
          <w:p w14:paraId="1BD605C3" w14:textId="77777777" w:rsidR="005F56C5" w:rsidRDefault="005F56C5">
            <w:pPr>
              <w:pBdr>
                <w:top w:val="nil"/>
                <w:left w:val="nil"/>
                <w:bottom w:val="nil"/>
                <w:right w:val="nil"/>
                <w:between w:val="nil"/>
              </w:pBdr>
              <w:rPr>
                <w:color w:val="000000"/>
                <w:sz w:val="18"/>
                <w:szCs w:val="18"/>
              </w:rPr>
            </w:pPr>
          </w:p>
        </w:tc>
        <w:tc>
          <w:tcPr>
            <w:tcW w:w="466" w:type="dxa"/>
            <w:tcBorders>
              <w:bottom w:val="single" w:sz="6" w:space="0" w:color="000000"/>
            </w:tcBorders>
          </w:tcPr>
          <w:p w14:paraId="1BD605C4" w14:textId="77777777" w:rsidR="005F56C5" w:rsidRDefault="005F56C5">
            <w:pPr>
              <w:pBdr>
                <w:top w:val="nil"/>
                <w:left w:val="nil"/>
                <w:bottom w:val="nil"/>
                <w:right w:val="nil"/>
                <w:between w:val="nil"/>
              </w:pBdr>
              <w:rPr>
                <w:color w:val="000000"/>
                <w:sz w:val="18"/>
                <w:szCs w:val="18"/>
              </w:rPr>
            </w:pPr>
          </w:p>
        </w:tc>
        <w:tc>
          <w:tcPr>
            <w:tcW w:w="586" w:type="dxa"/>
            <w:tcBorders>
              <w:bottom w:val="single" w:sz="6" w:space="0" w:color="000000"/>
            </w:tcBorders>
          </w:tcPr>
          <w:p w14:paraId="1BD605C5" w14:textId="77777777" w:rsidR="005F56C5" w:rsidRDefault="005F1A22">
            <w:pPr>
              <w:pBdr>
                <w:top w:val="nil"/>
                <w:left w:val="nil"/>
                <w:bottom w:val="nil"/>
                <w:right w:val="nil"/>
                <w:between w:val="nil"/>
              </w:pBdr>
              <w:spacing w:before="8" w:line="227" w:lineRule="auto"/>
              <w:ind w:right="21"/>
              <w:jc w:val="right"/>
              <w:rPr>
                <w:color w:val="000000"/>
                <w:sz w:val="20"/>
                <w:szCs w:val="20"/>
              </w:rPr>
            </w:pPr>
            <w:r>
              <w:rPr>
                <w:color w:val="000000"/>
                <w:sz w:val="20"/>
                <w:szCs w:val="20"/>
              </w:rPr>
              <w:t>—</w:t>
            </w:r>
          </w:p>
        </w:tc>
        <w:tc>
          <w:tcPr>
            <w:tcW w:w="211" w:type="dxa"/>
          </w:tcPr>
          <w:p w14:paraId="1BD605C6" w14:textId="77777777" w:rsidR="005F56C5" w:rsidRDefault="005F56C5">
            <w:pPr>
              <w:pBdr>
                <w:top w:val="nil"/>
                <w:left w:val="nil"/>
                <w:bottom w:val="nil"/>
                <w:right w:val="nil"/>
                <w:between w:val="nil"/>
              </w:pBdr>
              <w:rPr>
                <w:color w:val="000000"/>
                <w:sz w:val="18"/>
                <w:szCs w:val="18"/>
              </w:rPr>
            </w:pPr>
          </w:p>
        </w:tc>
        <w:tc>
          <w:tcPr>
            <w:tcW w:w="433" w:type="dxa"/>
            <w:tcBorders>
              <w:bottom w:val="single" w:sz="6" w:space="0" w:color="000000"/>
            </w:tcBorders>
          </w:tcPr>
          <w:p w14:paraId="1BD605C7" w14:textId="77777777" w:rsidR="005F56C5" w:rsidRDefault="005F56C5">
            <w:pPr>
              <w:pBdr>
                <w:top w:val="nil"/>
                <w:left w:val="nil"/>
                <w:bottom w:val="nil"/>
                <w:right w:val="nil"/>
                <w:between w:val="nil"/>
              </w:pBdr>
              <w:rPr>
                <w:color w:val="000000"/>
                <w:sz w:val="18"/>
                <w:szCs w:val="18"/>
              </w:rPr>
            </w:pPr>
          </w:p>
        </w:tc>
        <w:tc>
          <w:tcPr>
            <w:tcW w:w="620" w:type="dxa"/>
            <w:tcBorders>
              <w:bottom w:val="single" w:sz="6" w:space="0" w:color="000000"/>
            </w:tcBorders>
          </w:tcPr>
          <w:p w14:paraId="1BD605C8" w14:textId="77777777" w:rsidR="005F56C5" w:rsidRDefault="005F1A22">
            <w:pPr>
              <w:pBdr>
                <w:top w:val="nil"/>
                <w:left w:val="nil"/>
                <w:bottom w:val="nil"/>
                <w:right w:val="nil"/>
                <w:between w:val="nil"/>
              </w:pBdr>
              <w:spacing w:before="8" w:line="227" w:lineRule="auto"/>
              <w:ind w:right="29"/>
              <w:jc w:val="right"/>
              <w:rPr>
                <w:color w:val="000000"/>
                <w:sz w:val="20"/>
                <w:szCs w:val="20"/>
              </w:rPr>
            </w:pPr>
            <w:r>
              <w:rPr>
                <w:color w:val="000000"/>
                <w:sz w:val="20"/>
                <w:szCs w:val="20"/>
              </w:rPr>
              <w:t>—</w:t>
            </w:r>
          </w:p>
        </w:tc>
        <w:tc>
          <w:tcPr>
            <w:tcW w:w="212" w:type="dxa"/>
          </w:tcPr>
          <w:p w14:paraId="1BD605C9" w14:textId="77777777" w:rsidR="005F56C5" w:rsidRDefault="005F56C5">
            <w:pPr>
              <w:pBdr>
                <w:top w:val="nil"/>
                <w:left w:val="nil"/>
                <w:bottom w:val="nil"/>
                <w:right w:val="nil"/>
                <w:between w:val="nil"/>
              </w:pBdr>
              <w:rPr>
                <w:color w:val="000000"/>
                <w:sz w:val="18"/>
                <w:szCs w:val="18"/>
              </w:rPr>
            </w:pPr>
          </w:p>
        </w:tc>
        <w:tc>
          <w:tcPr>
            <w:tcW w:w="222" w:type="dxa"/>
            <w:tcBorders>
              <w:bottom w:val="single" w:sz="6" w:space="0" w:color="000000"/>
            </w:tcBorders>
          </w:tcPr>
          <w:p w14:paraId="1BD605CA" w14:textId="77777777" w:rsidR="005F56C5" w:rsidRDefault="005F56C5">
            <w:pPr>
              <w:pBdr>
                <w:top w:val="nil"/>
                <w:left w:val="nil"/>
                <w:bottom w:val="nil"/>
                <w:right w:val="nil"/>
                <w:between w:val="nil"/>
              </w:pBdr>
              <w:rPr>
                <w:color w:val="000000"/>
                <w:sz w:val="18"/>
                <w:szCs w:val="18"/>
              </w:rPr>
            </w:pPr>
          </w:p>
        </w:tc>
        <w:tc>
          <w:tcPr>
            <w:tcW w:w="786" w:type="dxa"/>
            <w:tcBorders>
              <w:bottom w:val="single" w:sz="6" w:space="0" w:color="000000"/>
            </w:tcBorders>
          </w:tcPr>
          <w:p w14:paraId="1BD605CB" w14:textId="77777777" w:rsidR="005F56C5" w:rsidRDefault="005F1A22">
            <w:pPr>
              <w:pBdr>
                <w:top w:val="nil"/>
                <w:left w:val="nil"/>
                <w:bottom w:val="nil"/>
                <w:right w:val="nil"/>
                <w:between w:val="nil"/>
              </w:pBdr>
              <w:spacing w:before="8" w:line="227" w:lineRule="auto"/>
              <w:ind w:right="25"/>
              <w:jc w:val="right"/>
              <w:rPr>
                <w:color w:val="000000"/>
                <w:sz w:val="20"/>
                <w:szCs w:val="20"/>
              </w:rPr>
            </w:pPr>
            <w:r>
              <w:rPr>
                <w:rFonts w:ascii="Calibri" w:eastAsia="Calibri" w:hAnsi="Calibri" w:cs="Calibri"/>
                <w:color w:val="000000"/>
                <w:sz w:val="20"/>
                <w:szCs w:val="20"/>
              </w:rPr>
              <w:t>1,909</w:t>
            </w:r>
          </w:p>
        </w:tc>
      </w:tr>
      <w:tr w:rsidR="005F56C5" w14:paraId="1BD605D9" w14:textId="77777777">
        <w:trPr>
          <w:trHeight w:val="254"/>
        </w:trPr>
        <w:tc>
          <w:tcPr>
            <w:tcW w:w="4996" w:type="dxa"/>
          </w:tcPr>
          <w:p w14:paraId="1BD605CD" w14:textId="77777777" w:rsidR="005F56C5" w:rsidRDefault="005F56C5">
            <w:pPr>
              <w:pBdr>
                <w:top w:val="nil"/>
                <w:left w:val="nil"/>
                <w:bottom w:val="nil"/>
                <w:right w:val="nil"/>
                <w:between w:val="nil"/>
              </w:pBdr>
              <w:rPr>
                <w:color w:val="000000"/>
                <w:sz w:val="18"/>
                <w:szCs w:val="18"/>
              </w:rPr>
            </w:pPr>
          </w:p>
        </w:tc>
        <w:tc>
          <w:tcPr>
            <w:tcW w:w="228" w:type="dxa"/>
            <w:tcBorders>
              <w:top w:val="single" w:sz="6" w:space="0" w:color="000000"/>
              <w:bottom w:val="single" w:sz="6" w:space="0" w:color="000000"/>
            </w:tcBorders>
          </w:tcPr>
          <w:p w14:paraId="1BD605CE" w14:textId="77777777" w:rsidR="005F56C5" w:rsidRDefault="005F1A22">
            <w:pPr>
              <w:pBdr>
                <w:top w:val="nil"/>
                <w:left w:val="nil"/>
                <w:bottom w:val="nil"/>
                <w:right w:val="nil"/>
                <w:between w:val="nil"/>
              </w:pBdr>
              <w:spacing w:before="8" w:line="227" w:lineRule="auto"/>
              <w:ind w:left="5"/>
              <w:rPr>
                <w:color w:val="000000"/>
                <w:sz w:val="20"/>
                <w:szCs w:val="20"/>
              </w:rPr>
            </w:pPr>
            <w:r>
              <w:rPr>
                <w:color w:val="000000"/>
                <w:sz w:val="20"/>
                <w:szCs w:val="20"/>
              </w:rPr>
              <w:t>$</w:t>
            </w:r>
          </w:p>
        </w:tc>
        <w:tc>
          <w:tcPr>
            <w:tcW w:w="794" w:type="dxa"/>
            <w:tcBorders>
              <w:top w:val="single" w:sz="6" w:space="0" w:color="000000"/>
              <w:bottom w:val="single" w:sz="6" w:space="0" w:color="000000"/>
            </w:tcBorders>
          </w:tcPr>
          <w:p w14:paraId="1BD605CF" w14:textId="77777777" w:rsidR="005F56C5" w:rsidRDefault="005F1A22">
            <w:pPr>
              <w:pBdr>
                <w:top w:val="nil"/>
                <w:left w:val="nil"/>
                <w:bottom w:val="nil"/>
                <w:right w:val="nil"/>
                <w:between w:val="nil"/>
              </w:pBdr>
              <w:spacing w:before="8" w:line="227" w:lineRule="auto"/>
              <w:ind w:right="21"/>
              <w:jc w:val="right"/>
              <w:rPr>
                <w:color w:val="000000"/>
                <w:sz w:val="20"/>
                <w:szCs w:val="20"/>
              </w:rPr>
            </w:pPr>
            <w:r>
              <w:rPr>
                <w:rFonts w:ascii="Calibri" w:eastAsia="Calibri" w:hAnsi="Calibri" w:cs="Calibri"/>
                <w:color w:val="000000"/>
                <w:sz w:val="20"/>
                <w:szCs w:val="20"/>
              </w:rPr>
              <w:t>103,573</w:t>
            </w:r>
          </w:p>
        </w:tc>
        <w:tc>
          <w:tcPr>
            <w:tcW w:w="211" w:type="dxa"/>
          </w:tcPr>
          <w:p w14:paraId="1BD605D0" w14:textId="77777777" w:rsidR="005F56C5" w:rsidRDefault="005F56C5">
            <w:pPr>
              <w:pBdr>
                <w:top w:val="nil"/>
                <w:left w:val="nil"/>
                <w:bottom w:val="nil"/>
                <w:right w:val="nil"/>
                <w:between w:val="nil"/>
              </w:pBdr>
              <w:rPr>
                <w:color w:val="000000"/>
                <w:sz w:val="18"/>
                <w:szCs w:val="18"/>
              </w:rPr>
            </w:pPr>
          </w:p>
        </w:tc>
        <w:tc>
          <w:tcPr>
            <w:tcW w:w="466" w:type="dxa"/>
            <w:tcBorders>
              <w:top w:val="single" w:sz="6" w:space="0" w:color="000000"/>
              <w:bottom w:val="single" w:sz="6" w:space="0" w:color="000000"/>
            </w:tcBorders>
          </w:tcPr>
          <w:p w14:paraId="1BD605D1" w14:textId="77777777" w:rsidR="005F56C5" w:rsidRDefault="005F1A22">
            <w:pPr>
              <w:pBdr>
                <w:top w:val="nil"/>
                <w:left w:val="nil"/>
                <w:bottom w:val="nil"/>
                <w:right w:val="nil"/>
                <w:between w:val="nil"/>
              </w:pBdr>
              <w:spacing w:before="8" w:line="227" w:lineRule="auto"/>
              <w:ind w:left="-5"/>
              <w:rPr>
                <w:color w:val="000000"/>
                <w:sz w:val="20"/>
                <w:szCs w:val="20"/>
              </w:rPr>
            </w:pPr>
            <w:r>
              <w:rPr>
                <w:color w:val="000000"/>
                <w:sz w:val="20"/>
                <w:szCs w:val="20"/>
              </w:rPr>
              <w:t>$</w:t>
            </w:r>
          </w:p>
        </w:tc>
        <w:tc>
          <w:tcPr>
            <w:tcW w:w="586" w:type="dxa"/>
            <w:tcBorders>
              <w:top w:val="single" w:sz="6" w:space="0" w:color="000000"/>
              <w:bottom w:val="single" w:sz="6" w:space="0" w:color="000000"/>
            </w:tcBorders>
          </w:tcPr>
          <w:p w14:paraId="1BD605D2" w14:textId="77777777" w:rsidR="005F56C5" w:rsidRDefault="005F1A22">
            <w:pPr>
              <w:pBdr>
                <w:top w:val="nil"/>
                <w:left w:val="nil"/>
                <w:bottom w:val="nil"/>
                <w:right w:val="nil"/>
                <w:between w:val="nil"/>
              </w:pBdr>
              <w:spacing w:before="8" w:line="227" w:lineRule="auto"/>
              <w:ind w:right="21"/>
              <w:jc w:val="right"/>
              <w:rPr>
                <w:color w:val="000000"/>
                <w:sz w:val="20"/>
                <w:szCs w:val="20"/>
              </w:rPr>
            </w:pPr>
            <w:r>
              <w:rPr>
                <w:color w:val="000000"/>
                <w:sz w:val="20"/>
                <w:szCs w:val="20"/>
              </w:rPr>
              <w:t>—</w:t>
            </w:r>
          </w:p>
        </w:tc>
        <w:tc>
          <w:tcPr>
            <w:tcW w:w="211" w:type="dxa"/>
          </w:tcPr>
          <w:p w14:paraId="1BD605D3" w14:textId="77777777" w:rsidR="005F56C5" w:rsidRDefault="005F56C5">
            <w:pPr>
              <w:pBdr>
                <w:top w:val="nil"/>
                <w:left w:val="nil"/>
                <w:bottom w:val="nil"/>
                <w:right w:val="nil"/>
                <w:between w:val="nil"/>
              </w:pBdr>
              <w:rPr>
                <w:color w:val="000000"/>
                <w:sz w:val="18"/>
                <w:szCs w:val="18"/>
              </w:rPr>
            </w:pPr>
          </w:p>
        </w:tc>
        <w:tc>
          <w:tcPr>
            <w:tcW w:w="433" w:type="dxa"/>
            <w:tcBorders>
              <w:top w:val="single" w:sz="6" w:space="0" w:color="000000"/>
              <w:bottom w:val="single" w:sz="6" w:space="0" w:color="000000"/>
            </w:tcBorders>
          </w:tcPr>
          <w:p w14:paraId="1BD605D4" w14:textId="77777777" w:rsidR="005F56C5" w:rsidRDefault="005F1A22">
            <w:pPr>
              <w:pBdr>
                <w:top w:val="nil"/>
                <w:left w:val="nil"/>
                <w:bottom w:val="nil"/>
                <w:right w:val="nil"/>
                <w:between w:val="nil"/>
              </w:pBdr>
              <w:spacing w:before="8" w:line="227" w:lineRule="auto"/>
              <w:ind w:left="-5"/>
              <w:rPr>
                <w:color w:val="000000"/>
                <w:sz w:val="20"/>
                <w:szCs w:val="20"/>
              </w:rPr>
            </w:pPr>
            <w:r>
              <w:rPr>
                <w:color w:val="000000"/>
                <w:sz w:val="20"/>
                <w:szCs w:val="20"/>
              </w:rPr>
              <w:t>$</w:t>
            </w:r>
          </w:p>
        </w:tc>
        <w:tc>
          <w:tcPr>
            <w:tcW w:w="620" w:type="dxa"/>
            <w:tcBorders>
              <w:top w:val="single" w:sz="6" w:space="0" w:color="000000"/>
              <w:bottom w:val="single" w:sz="6" w:space="0" w:color="000000"/>
            </w:tcBorders>
          </w:tcPr>
          <w:p w14:paraId="1BD605D5" w14:textId="77777777" w:rsidR="005F56C5" w:rsidRDefault="005F1A22">
            <w:pPr>
              <w:pBdr>
                <w:top w:val="nil"/>
                <w:left w:val="nil"/>
                <w:bottom w:val="nil"/>
                <w:right w:val="nil"/>
                <w:between w:val="nil"/>
              </w:pBdr>
              <w:spacing w:before="8" w:line="227" w:lineRule="auto"/>
              <w:ind w:right="29"/>
              <w:jc w:val="right"/>
              <w:rPr>
                <w:color w:val="000000"/>
                <w:sz w:val="20"/>
                <w:szCs w:val="20"/>
              </w:rPr>
            </w:pPr>
            <w:r>
              <w:rPr>
                <w:color w:val="000000"/>
                <w:sz w:val="20"/>
                <w:szCs w:val="20"/>
              </w:rPr>
              <w:t>—</w:t>
            </w:r>
          </w:p>
        </w:tc>
        <w:tc>
          <w:tcPr>
            <w:tcW w:w="212" w:type="dxa"/>
          </w:tcPr>
          <w:p w14:paraId="1BD605D6" w14:textId="77777777" w:rsidR="005F56C5" w:rsidRDefault="005F56C5">
            <w:pPr>
              <w:pBdr>
                <w:top w:val="nil"/>
                <w:left w:val="nil"/>
                <w:bottom w:val="nil"/>
                <w:right w:val="nil"/>
                <w:between w:val="nil"/>
              </w:pBdr>
              <w:rPr>
                <w:color w:val="000000"/>
                <w:sz w:val="18"/>
                <w:szCs w:val="18"/>
              </w:rPr>
            </w:pPr>
          </w:p>
        </w:tc>
        <w:tc>
          <w:tcPr>
            <w:tcW w:w="222" w:type="dxa"/>
            <w:tcBorders>
              <w:top w:val="single" w:sz="6" w:space="0" w:color="000000"/>
              <w:bottom w:val="single" w:sz="6" w:space="0" w:color="000000"/>
            </w:tcBorders>
          </w:tcPr>
          <w:p w14:paraId="1BD605D7" w14:textId="77777777" w:rsidR="005F56C5" w:rsidRDefault="005F1A22">
            <w:pPr>
              <w:pBdr>
                <w:top w:val="nil"/>
                <w:left w:val="nil"/>
                <w:bottom w:val="nil"/>
                <w:right w:val="nil"/>
                <w:between w:val="nil"/>
              </w:pBdr>
              <w:spacing w:before="8" w:line="227" w:lineRule="auto"/>
              <w:ind w:left="-13"/>
              <w:rPr>
                <w:color w:val="000000"/>
                <w:sz w:val="20"/>
                <w:szCs w:val="20"/>
              </w:rPr>
            </w:pPr>
            <w:r>
              <w:rPr>
                <w:color w:val="000000"/>
                <w:sz w:val="20"/>
                <w:szCs w:val="20"/>
              </w:rPr>
              <w:t>$</w:t>
            </w:r>
          </w:p>
        </w:tc>
        <w:tc>
          <w:tcPr>
            <w:tcW w:w="786" w:type="dxa"/>
            <w:tcBorders>
              <w:top w:val="single" w:sz="6" w:space="0" w:color="000000"/>
              <w:bottom w:val="single" w:sz="6" w:space="0" w:color="000000"/>
            </w:tcBorders>
          </w:tcPr>
          <w:p w14:paraId="1BD605D8" w14:textId="77777777" w:rsidR="005F56C5" w:rsidRDefault="005F1A22">
            <w:pPr>
              <w:pBdr>
                <w:top w:val="nil"/>
                <w:left w:val="nil"/>
                <w:bottom w:val="nil"/>
                <w:right w:val="nil"/>
                <w:between w:val="nil"/>
              </w:pBdr>
              <w:spacing w:before="8" w:line="227" w:lineRule="auto"/>
              <w:ind w:right="25"/>
              <w:jc w:val="right"/>
              <w:rPr>
                <w:color w:val="000000"/>
                <w:sz w:val="20"/>
                <w:szCs w:val="20"/>
              </w:rPr>
            </w:pPr>
            <w:r>
              <w:rPr>
                <w:rFonts w:ascii="Calibri" w:eastAsia="Calibri" w:hAnsi="Calibri" w:cs="Calibri"/>
                <w:color w:val="000000"/>
                <w:sz w:val="20"/>
                <w:szCs w:val="20"/>
              </w:rPr>
              <w:t>103,573</w:t>
            </w:r>
          </w:p>
        </w:tc>
      </w:tr>
      <w:tr w:rsidR="005F56C5" w14:paraId="1BD605E6" w14:textId="77777777">
        <w:trPr>
          <w:trHeight w:val="255"/>
        </w:trPr>
        <w:tc>
          <w:tcPr>
            <w:tcW w:w="4996" w:type="dxa"/>
          </w:tcPr>
          <w:p w14:paraId="1BD605DA"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Short-Term Investments:</w:t>
            </w:r>
          </w:p>
        </w:tc>
        <w:tc>
          <w:tcPr>
            <w:tcW w:w="228" w:type="dxa"/>
            <w:tcBorders>
              <w:top w:val="single" w:sz="6" w:space="0" w:color="000000"/>
            </w:tcBorders>
          </w:tcPr>
          <w:p w14:paraId="1BD605DB" w14:textId="77777777" w:rsidR="005F56C5" w:rsidRDefault="005F56C5">
            <w:pPr>
              <w:pBdr>
                <w:top w:val="nil"/>
                <w:left w:val="nil"/>
                <w:bottom w:val="nil"/>
                <w:right w:val="nil"/>
                <w:between w:val="nil"/>
              </w:pBdr>
              <w:rPr>
                <w:color w:val="000000"/>
                <w:sz w:val="18"/>
                <w:szCs w:val="18"/>
              </w:rPr>
            </w:pPr>
          </w:p>
        </w:tc>
        <w:tc>
          <w:tcPr>
            <w:tcW w:w="794" w:type="dxa"/>
            <w:tcBorders>
              <w:top w:val="single" w:sz="6" w:space="0" w:color="000000"/>
            </w:tcBorders>
          </w:tcPr>
          <w:p w14:paraId="1BD605DC" w14:textId="77777777" w:rsidR="005F56C5" w:rsidRDefault="005F56C5">
            <w:pPr>
              <w:pBdr>
                <w:top w:val="nil"/>
                <w:left w:val="nil"/>
                <w:bottom w:val="nil"/>
                <w:right w:val="nil"/>
                <w:between w:val="nil"/>
              </w:pBdr>
              <w:rPr>
                <w:color w:val="000000"/>
                <w:sz w:val="18"/>
                <w:szCs w:val="18"/>
              </w:rPr>
            </w:pPr>
          </w:p>
        </w:tc>
        <w:tc>
          <w:tcPr>
            <w:tcW w:w="211" w:type="dxa"/>
          </w:tcPr>
          <w:p w14:paraId="1BD605DD" w14:textId="77777777" w:rsidR="005F56C5" w:rsidRDefault="005F56C5">
            <w:pPr>
              <w:pBdr>
                <w:top w:val="nil"/>
                <w:left w:val="nil"/>
                <w:bottom w:val="nil"/>
                <w:right w:val="nil"/>
                <w:between w:val="nil"/>
              </w:pBdr>
              <w:rPr>
                <w:color w:val="000000"/>
                <w:sz w:val="18"/>
                <w:szCs w:val="18"/>
              </w:rPr>
            </w:pPr>
          </w:p>
        </w:tc>
        <w:tc>
          <w:tcPr>
            <w:tcW w:w="466" w:type="dxa"/>
            <w:tcBorders>
              <w:top w:val="single" w:sz="6" w:space="0" w:color="000000"/>
            </w:tcBorders>
          </w:tcPr>
          <w:p w14:paraId="1BD605DE" w14:textId="77777777" w:rsidR="005F56C5" w:rsidRDefault="005F56C5">
            <w:pPr>
              <w:pBdr>
                <w:top w:val="nil"/>
                <w:left w:val="nil"/>
                <w:bottom w:val="nil"/>
                <w:right w:val="nil"/>
                <w:between w:val="nil"/>
              </w:pBdr>
              <w:rPr>
                <w:color w:val="000000"/>
                <w:sz w:val="18"/>
                <w:szCs w:val="18"/>
              </w:rPr>
            </w:pPr>
          </w:p>
        </w:tc>
        <w:tc>
          <w:tcPr>
            <w:tcW w:w="586" w:type="dxa"/>
            <w:tcBorders>
              <w:top w:val="single" w:sz="6" w:space="0" w:color="000000"/>
            </w:tcBorders>
          </w:tcPr>
          <w:p w14:paraId="1BD605DF" w14:textId="77777777" w:rsidR="005F56C5" w:rsidRDefault="005F56C5">
            <w:pPr>
              <w:pBdr>
                <w:top w:val="nil"/>
                <w:left w:val="nil"/>
                <w:bottom w:val="nil"/>
                <w:right w:val="nil"/>
                <w:between w:val="nil"/>
              </w:pBdr>
              <w:rPr>
                <w:color w:val="000000"/>
                <w:sz w:val="18"/>
                <w:szCs w:val="18"/>
              </w:rPr>
            </w:pPr>
          </w:p>
        </w:tc>
        <w:tc>
          <w:tcPr>
            <w:tcW w:w="211" w:type="dxa"/>
          </w:tcPr>
          <w:p w14:paraId="1BD605E0" w14:textId="77777777" w:rsidR="005F56C5" w:rsidRDefault="005F56C5">
            <w:pPr>
              <w:pBdr>
                <w:top w:val="nil"/>
                <w:left w:val="nil"/>
                <w:bottom w:val="nil"/>
                <w:right w:val="nil"/>
                <w:between w:val="nil"/>
              </w:pBdr>
              <w:rPr>
                <w:color w:val="000000"/>
                <w:sz w:val="18"/>
                <w:szCs w:val="18"/>
              </w:rPr>
            </w:pPr>
          </w:p>
        </w:tc>
        <w:tc>
          <w:tcPr>
            <w:tcW w:w="433" w:type="dxa"/>
            <w:tcBorders>
              <w:top w:val="single" w:sz="6" w:space="0" w:color="000000"/>
            </w:tcBorders>
          </w:tcPr>
          <w:p w14:paraId="1BD605E1" w14:textId="77777777" w:rsidR="005F56C5" w:rsidRDefault="005F56C5">
            <w:pPr>
              <w:pBdr>
                <w:top w:val="nil"/>
                <w:left w:val="nil"/>
                <w:bottom w:val="nil"/>
                <w:right w:val="nil"/>
                <w:between w:val="nil"/>
              </w:pBdr>
              <w:rPr>
                <w:color w:val="000000"/>
                <w:sz w:val="18"/>
                <w:szCs w:val="18"/>
              </w:rPr>
            </w:pPr>
          </w:p>
        </w:tc>
        <w:tc>
          <w:tcPr>
            <w:tcW w:w="620" w:type="dxa"/>
            <w:tcBorders>
              <w:top w:val="single" w:sz="6" w:space="0" w:color="000000"/>
            </w:tcBorders>
          </w:tcPr>
          <w:p w14:paraId="1BD605E2" w14:textId="77777777" w:rsidR="005F56C5" w:rsidRDefault="005F56C5">
            <w:pPr>
              <w:pBdr>
                <w:top w:val="nil"/>
                <w:left w:val="nil"/>
                <w:bottom w:val="nil"/>
                <w:right w:val="nil"/>
                <w:between w:val="nil"/>
              </w:pBdr>
              <w:rPr>
                <w:color w:val="000000"/>
                <w:sz w:val="18"/>
                <w:szCs w:val="18"/>
              </w:rPr>
            </w:pPr>
          </w:p>
        </w:tc>
        <w:tc>
          <w:tcPr>
            <w:tcW w:w="212" w:type="dxa"/>
          </w:tcPr>
          <w:p w14:paraId="1BD605E3" w14:textId="77777777" w:rsidR="005F56C5" w:rsidRDefault="005F56C5">
            <w:pPr>
              <w:pBdr>
                <w:top w:val="nil"/>
                <w:left w:val="nil"/>
                <w:bottom w:val="nil"/>
                <w:right w:val="nil"/>
                <w:between w:val="nil"/>
              </w:pBdr>
              <w:rPr>
                <w:color w:val="000000"/>
                <w:sz w:val="18"/>
                <w:szCs w:val="18"/>
              </w:rPr>
            </w:pPr>
          </w:p>
        </w:tc>
        <w:tc>
          <w:tcPr>
            <w:tcW w:w="222" w:type="dxa"/>
            <w:tcBorders>
              <w:top w:val="single" w:sz="6" w:space="0" w:color="000000"/>
            </w:tcBorders>
          </w:tcPr>
          <w:p w14:paraId="1BD605E4" w14:textId="77777777" w:rsidR="005F56C5" w:rsidRDefault="005F56C5">
            <w:pPr>
              <w:pBdr>
                <w:top w:val="nil"/>
                <w:left w:val="nil"/>
                <w:bottom w:val="nil"/>
                <w:right w:val="nil"/>
                <w:between w:val="nil"/>
              </w:pBdr>
              <w:rPr>
                <w:color w:val="000000"/>
                <w:sz w:val="18"/>
                <w:szCs w:val="18"/>
              </w:rPr>
            </w:pPr>
          </w:p>
        </w:tc>
        <w:tc>
          <w:tcPr>
            <w:tcW w:w="786" w:type="dxa"/>
            <w:tcBorders>
              <w:top w:val="single" w:sz="6" w:space="0" w:color="000000"/>
            </w:tcBorders>
          </w:tcPr>
          <w:p w14:paraId="1BD605E5" w14:textId="77777777" w:rsidR="005F56C5" w:rsidRDefault="005F56C5">
            <w:pPr>
              <w:pBdr>
                <w:top w:val="nil"/>
                <w:left w:val="nil"/>
                <w:bottom w:val="nil"/>
                <w:right w:val="nil"/>
                <w:between w:val="nil"/>
              </w:pBdr>
              <w:rPr>
                <w:color w:val="000000"/>
                <w:sz w:val="18"/>
                <w:szCs w:val="18"/>
              </w:rPr>
            </w:pPr>
          </w:p>
        </w:tc>
      </w:tr>
      <w:tr w:rsidR="005F56C5" w14:paraId="1BD605F3" w14:textId="77777777">
        <w:trPr>
          <w:trHeight w:val="254"/>
        </w:trPr>
        <w:tc>
          <w:tcPr>
            <w:tcW w:w="4996" w:type="dxa"/>
          </w:tcPr>
          <w:p w14:paraId="1BD605E7"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Government agency bonds</w:t>
            </w:r>
          </w:p>
        </w:tc>
        <w:tc>
          <w:tcPr>
            <w:tcW w:w="228" w:type="dxa"/>
          </w:tcPr>
          <w:p w14:paraId="1BD605E8" w14:textId="77777777" w:rsidR="005F56C5" w:rsidRDefault="005F1A22">
            <w:pPr>
              <w:pBdr>
                <w:top w:val="nil"/>
                <w:left w:val="nil"/>
                <w:bottom w:val="nil"/>
                <w:right w:val="nil"/>
                <w:between w:val="nil"/>
              </w:pBdr>
              <w:spacing w:before="8" w:line="227" w:lineRule="auto"/>
              <w:ind w:left="5"/>
              <w:rPr>
                <w:color w:val="000000"/>
                <w:sz w:val="20"/>
                <w:szCs w:val="20"/>
              </w:rPr>
            </w:pPr>
            <w:r>
              <w:rPr>
                <w:color w:val="000000"/>
                <w:sz w:val="20"/>
                <w:szCs w:val="20"/>
              </w:rPr>
              <w:t>$</w:t>
            </w:r>
          </w:p>
        </w:tc>
        <w:tc>
          <w:tcPr>
            <w:tcW w:w="794" w:type="dxa"/>
          </w:tcPr>
          <w:p w14:paraId="1BD605E9" w14:textId="77777777" w:rsidR="005F56C5" w:rsidRDefault="005F1A22">
            <w:pPr>
              <w:pBdr>
                <w:top w:val="nil"/>
                <w:left w:val="nil"/>
                <w:bottom w:val="nil"/>
                <w:right w:val="nil"/>
                <w:between w:val="nil"/>
              </w:pBdr>
              <w:spacing w:before="8" w:line="227" w:lineRule="auto"/>
              <w:ind w:right="23"/>
              <w:jc w:val="right"/>
              <w:rPr>
                <w:color w:val="000000"/>
                <w:sz w:val="20"/>
                <w:szCs w:val="20"/>
              </w:rPr>
            </w:pPr>
            <w:r>
              <w:rPr>
                <w:rFonts w:ascii="Calibri" w:eastAsia="Calibri" w:hAnsi="Calibri" w:cs="Calibri"/>
                <w:color w:val="000000"/>
                <w:sz w:val="20"/>
                <w:szCs w:val="20"/>
              </w:rPr>
              <w:t>15,142</w:t>
            </w:r>
          </w:p>
        </w:tc>
        <w:tc>
          <w:tcPr>
            <w:tcW w:w="211" w:type="dxa"/>
          </w:tcPr>
          <w:p w14:paraId="1BD605EA" w14:textId="77777777" w:rsidR="005F56C5" w:rsidRDefault="005F56C5">
            <w:pPr>
              <w:pBdr>
                <w:top w:val="nil"/>
                <w:left w:val="nil"/>
                <w:bottom w:val="nil"/>
                <w:right w:val="nil"/>
                <w:between w:val="nil"/>
              </w:pBdr>
              <w:rPr>
                <w:color w:val="000000"/>
                <w:sz w:val="18"/>
                <w:szCs w:val="18"/>
              </w:rPr>
            </w:pPr>
          </w:p>
        </w:tc>
        <w:tc>
          <w:tcPr>
            <w:tcW w:w="466" w:type="dxa"/>
          </w:tcPr>
          <w:p w14:paraId="1BD605EB" w14:textId="77777777" w:rsidR="005F56C5" w:rsidRDefault="005F1A22">
            <w:pPr>
              <w:pBdr>
                <w:top w:val="nil"/>
                <w:left w:val="nil"/>
                <w:bottom w:val="nil"/>
                <w:right w:val="nil"/>
                <w:between w:val="nil"/>
              </w:pBdr>
              <w:spacing w:before="8" w:line="227" w:lineRule="auto"/>
              <w:ind w:left="-5"/>
              <w:rPr>
                <w:color w:val="000000"/>
                <w:sz w:val="20"/>
                <w:szCs w:val="20"/>
              </w:rPr>
            </w:pPr>
            <w:r>
              <w:rPr>
                <w:color w:val="000000"/>
                <w:sz w:val="20"/>
                <w:szCs w:val="20"/>
              </w:rPr>
              <w:t>$</w:t>
            </w:r>
          </w:p>
        </w:tc>
        <w:tc>
          <w:tcPr>
            <w:tcW w:w="586" w:type="dxa"/>
          </w:tcPr>
          <w:p w14:paraId="1BD605EC" w14:textId="77777777" w:rsidR="005F56C5" w:rsidRDefault="005F1A22">
            <w:pPr>
              <w:pBdr>
                <w:top w:val="nil"/>
                <w:left w:val="nil"/>
                <w:bottom w:val="nil"/>
                <w:right w:val="nil"/>
                <w:between w:val="nil"/>
              </w:pBdr>
              <w:spacing w:before="8" w:line="227" w:lineRule="auto"/>
              <w:ind w:right="21"/>
              <w:jc w:val="right"/>
              <w:rPr>
                <w:color w:val="000000"/>
                <w:sz w:val="20"/>
                <w:szCs w:val="20"/>
              </w:rPr>
            </w:pPr>
            <w:r>
              <w:rPr>
                <w:color w:val="000000"/>
                <w:sz w:val="20"/>
                <w:szCs w:val="20"/>
              </w:rPr>
              <w:t>—</w:t>
            </w:r>
          </w:p>
        </w:tc>
        <w:tc>
          <w:tcPr>
            <w:tcW w:w="211" w:type="dxa"/>
          </w:tcPr>
          <w:p w14:paraId="1BD605ED" w14:textId="77777777" w:rsidR="005F56C5" w:rsidRDefault="005F56C5">
            <w:pPr>
              <w:pBdr>
                <w:top w:val="nil"/>
                <w:left w:val="nil"/>
                <w:bottom w:val="nil"/>
                <w:right w:val="nil"/>
                <w:between w:val="nil"/>
              </w:pBdr>
              <w:rPr>
                <w:color w:val="000000"/>
                <w:sz w:val="18"/>
                <w:szCs w:val="18"/>
              </w:rPr>
            </w:pPr>
          </w:p>
        </w:tc>
        <w:tc>
          <w:tcPr>
            <w:tcW w:w="433" w:type="dxa"/>
          </w:tcPr>
          <w:p w14:paraId="1BD605EE" w14:textId="77777777" w:rsidR="005F56C5" w:rsidRDefault="005F1A22">
            <w:pPr>
              <w:pBdr>
                <w:top w:val="nil"/>
                <w:left w:val="nil"/>
                <w:bottom w:val="nil"/>
                <w:right w:val="nil"/>
                <w:between w:val="nil"/>
              </w:pBdr>
              <w:spacing w:before="8" w:line="227" w:lineRule="auto"/>
              <w:ind w:left="-5"/>
              <w:rPr>
                <w:color w:val="000000"/>
                <w:sz w:val="20"/>
                <w:szCs w:val="20"/>
              </w:rPr>
            </w:pPr>
            <w:r>
              <w:rPr>
                <w:color w:val="000000"/>
                <w:sz w:val="20"/>
                <w:szCs w:val="20"/>
              </w:rPr>
              <w:t>$</w:t>
            </w:r>
          </w:p>
        </w:tc>
        <w:tc>
          <w:tcPr>
            <w:tcW w:w="620" w:type="dxa"/>
          </w:tcPr>
          <w:p w14:paraId="1BD605EF" w14:textId="77777777" w:rsidR="005F56C5" w:rsidRDefault="005F1A22">
            <w:pPr>
              <w:pBdr>
                <w:top w:val="nil"/>
                <w:left w:val="nil"/>
                <w:bottom w:val="nil"/>
                <w:right w:val="nil"/>
                <w:between w:val="nil"/>
              </w:pBdr>
              <w:spacing w:before="8" w:line="227" w:lineRule="auto"/>
              <w:ind w:right="29"/>
              <w:jc w:val="right"/>
              <w:rPr>
                <w:color w:val="000000"/>
                <w:sz w:val="20"/>
                <w:szCs w:val="20"/>
              </w:rPr>
            </w:pPr>
            <w:r>
              <w:rPr>
                <w:rFonts w:ascii="Calibri" w:eastAsia="Calibri" w:hAnsi="Calibri" w:cs="Calibri"/>
                <w:color w:val="000000"/>
                <w:sz w:val="20"/>
                <w:szCs w:val="20"/>
              </w:rPr>
              <w:t>(21</w:t>
            </w:r>
          </w:p>
        </w:tc>
        <w:tc>
          <w:tcPr>
            <w:tcW w:w="212" w:type="dxa"/>
          </w:tcPr>
          <w:p w14:paraId="1BD605F0" w14:textId="77777777" w:rsidR="005F56C5" w:rsidRDefault="005F1A22">
            <w:pPr>
              <w:pBdr>
                <w:top w:val="nil"/>
                <w:left w:val="nil"/>
                <w:bottom w:val="nil"/>
                <w:right w:val="nil"/>
                <w:between w:val="nil"/>
              </w:pBdr>
              <w:spacing w:before="8" w:line="227" w:lineRule="auto"/>
              <w:ind w:left="-17"/>
              <w:rPr>
                <w:color w:val="000000"/>
                <w:sz w:val="20"/>
                <w:szCs w:val="20"/>
              </w:rPr>
            </w:pPr>
            <w:r>
              <w:rPr>
                <w:color w:val="000000"/>
                <w:sz w:val="20"/>
                <w:szCs w:val="20"/>
              </w:rPr>
              <w:t>)</w:t>
            </w:r>
          </w:p>
        </w:tc>
        <w:tc>
          <w:tcPr>
            <w:tcW w:w="222" w:type="dxa"/>
          </w:tcPr>
          <w:p w14:paraId="1BD605F1" w14:textId="77777777" w:rsidR="005F56C5" w:rsidRDefault="005F1A22">
            <w:pPr>
              <w:pBdr>
                <w:top w:val="nil"/>
                <w:left w:val="nil"/>
                <w:bottom w:val="nil"/>
                <w:right w:val="nil"/>
                <w:between w:val="nil"/>
              </w:pBdr>
              <w:spacing w:before="8" w:line="227" w:lineRule="auto"/>
              <w:ind w:left="-13"/>
              <w:rPr>
                <w:color w:val="000000"/>
                <w:sz w:val="20"/>
                <w:szCs w:val="20"/>
              </w:rPr>
            </w:pPr>
            <w:r>
              <w:rPr>
                <w:color w:val="000000"/>
                <w:sz w:val="20"/>
                <w:szCs w:val="20"/>
              </w:rPr>
              <w:t>$</w:t>
            </w:r>
          </w:p>
        </w:tc>
        <w:tc>
          <w:tcPr>
            <w:tcW w:w="786" w:type="dxa"/>
          </w:tcPr>
          <w:p w14:paraId="1BD605F2" w14:textId="77777777" w:rsidR="005F56C5" w:rsidRDefault="005F1A22">
            <w:pPr>
              <w:pBdr>
                <w:top w:val="nil"/>
                <w:left w:val="nil"/>
                <w:bottom w:val="nil"/>
                <w:right w:val="nil"/>
                <w:between w:val="nil"/>
              </w:pBdr>
              <w:spacing w:before="8" w:line="227" w:lineRule="auto"/>
              <w:ind w:right="25"/>
              <w:jc w:val="right"/>
              <w:rPr>
                <w:color w:val="000000"/>
                <w:sz w:val="20"/>
                <w:szCs w:val="20"/>
              </w:rPr>
            </w:pPr>
            <w:r>
              <w:rPr>
                <w:rFonts w:ascii="Calibri" w:eastAsia="Calibri" w:hAnsi="Calibri" w:cs="Calibri"/>
                <w:color w:val="000000"/>
                <w:sz w:val="20"/>
                <w:szCs w:val="20"/>
              </w:rPr>
              <w:t>15,121</w:t>
            </w:r>
          </w:p>
        </w:tc>
      </w:tr>
      <w:tr w:rsidR="005F56C5" w14:paraId="1BD60600" w14:textId="77777777">
        <w:trPr>
          <w:trHeight w:val="254"/>
        </w:trPr>
        <w:tc>
          <w:tcPr>
            <w:tcW w:w="4996" w:type="dxa"/>
          </w:tcPr>
          <w:p w14:paraId="1BD605F4"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Corporate bonds</w:t>
            </w:r>
          </w:p>
        </w:tc>
        <w:tc>
          <w:tcPr>
            <w:tcW w:w="228" w:type="dxa"/>
          </w:tcPr>
          <w:p w14:paraId="1BD605F5" w14:textId="77777777" w:rsidR="005F56C5" w:rsidRDefault="005F56C5">
            <w:pPr>
              <w:pBdr>
                <w:top w:val="nil"/>
                <w:left w:val="nil"/>
                <w:bottom w:val="nil"/>
                <w:right w:val="nil"/>
                <w:between w:val="nil"/>
              </w:pBdr>
              <w:rPr>
                <w:color w:val="000000"/>
                <w:sz w:val="18"/>
                <w:szCs w:val="18"/>
              </w:rPr>
            </w:pPr>
          </w:p>
        </w:tc>
        <w:tc>
          <w:tcPr>
            <w:tcW w:w="794" w:type="dxa"/>
          </w:tcPr>
          <w:p w14:paraId="1BD605F6" w14:textId="77777777" w:rsidR="005F56C5" w:rsidRDefault="005F1A22">
            <w:pPr>
              <w:pBdr>
                <w:top w:val="nil"/>
                <w:left w:val="nil"/>
                <w:bottom w:val="nil"/>
                <w:right w:val="nil"/>
                <w:between w:val="nil"/>
              </w:pBdr>
              <w:spacing w:before="8" w:line="227" w:lineRule="auto"/>
              <w:ind w:right="21"/>
              <w:jc w:val="right"/>
              <w:rPr>
                <w:color w:val="000000"/>
                <w:sz w:val="20"/>
                <w:szCs w:val="20"/>
              </w:rPr>
            </w:pPr>
            <w:r>
              <w:rPr>
                <w:rFonts w:ascii="Calibri" w:eastAsia="Calibri" w:hAnsi="Calibri" w:cs="Calibri"/>
                <w:color w:val="000000"/>
                <w:sz w:val="20"/>
                <w:szCs w:val="20"/>
              </w:rPr>
              <w:t>7,403</w:t>
            </w:r>
          </w:p>
        </w:tc>
        <w:tc>
          <w:tcPr>
            <w:tcW w:w="211" w:type="dxa"/>
          </w:tcPr>
          <w:p w14:paraId="1BD605F7" w14:textId="77777777" w:rsidR="005F56C5" w:rsidRDefault="005F56C5">
            <w:pPr>
              <w:pBdr>
                <w:top w:val="nil"/>
                <w:left w:val="nil"/>
                <w:bottom w:val="nil"/>
                <w:right w:val="nil"/>
                <w:between w:val="nil"/>
              </w:pBdr>
              <w:rPr>
                <w:color w:val="000000"/>
                <w:sz w:val="18"/>
                <w:szCs w:val="18"/>
              </w:rPr>
            </w:pPr>
          </w:p>
        </w:tc>
        <w:tc>
          <w:tcPr>
            <w:tcW w:w="466" w:type="dxa"/>
          </w:tcPr>
          <w:p w14:paraId="1BD605F8" w14:textId="77777777" w:rsidR="005F56C5" w:rsidRDefault="005F56C5">
            <w:pPr>
              <w:pBdr>
                <w:top w:val="nil"/>
                <w:left w:val="nil"/>
                <w:bottom w:val="nil"/>
                <w:right w:val="nil"/>
                <w:between w:val="nil"/>
              </w:pBdr>
              <w:rPr>
                <w:color w:val="000000"/>
                <w:sz w:val="18"/>
                <w:szCs w:val="18"/>
              </w:rPr>
            </w:pPr>
          </w:p>
        </w:tc>
        <w:tc>
          <w:tcPr>
            <w:tcW w:w="586" w:type="dxa"/>
          </w:tcPr>
          <w:p w14:paraId="1BD605F9" w14:textId="77777777" w:rsidR="005F56C5" w:rsidRDefault="005F1A22">
            <w:pPr>
              <w:pBdr>
                <w:top w:val="nil"/>
                <w:left w:val="nil"/>
                <w:bottom w:val="nil"/>
                <w:right w:val="nil"/>
                <w:between w:val="nil"/>
              </w:pBdr>
              <w:spacing w:before="8" w:line="227" w:lineRule="auto"/>
              <w:ind w:right="21"/>
              <w:jc w:val="right"/>
              <w:rPr>
                <w:color w:val="000000"/>
                <w:sz w:val="20"/>
                <w:szCs w:val="20"/>
              </w:rPr>
            </w:pPr>
            <w:r>
              <w:rPr>
                <w:color w:val="000000"/>
                <w:sz w:val="20"/>
                <w:szCs w:val="20"/>
              </w:rPr>
              <w:t>—</w:t>
            </w:r>
          </w:p>
        </w:tc>
        <w:tc>
          <w:tcPr>
            <w:tcW w:w="211" w:type="dxa"/>
          </w:tcPr>
          <w:p w14:paraId="1BD605FA" w14:textId="77777777" w:rsidR="005F56C5" w:rsidRDefault="005F56C5">
            <w:pPr>
              <w:pBdr>
                <w:top w:val="nil"/>
                <w:left w:val="nil"/>
                <w:bottom w:val="nil"/>
                <w:right w:val="nil"/>
                <w:between w:val="nil"/>
              </w:pBdr>
              <w:rPr>
                <w:color w:val="000000"/>
                <w:sz w:val="18"/>
                <w:szCs w:val="18"/>
              </w:rPr>
            </w:pPr>
          </w:p>
        </w:tc>
        <w:tc>
          <w:tcPr>
            <w:tcW w:w="433" w:type="dxa"/>
          </w:tcPr>
          <w:p w14:paraId="1BD605FB" w14:textId="77777777" w:rsidR="005F56C5" w:rsidRDefault="005F56C5">
            <w:pPr>
              <w:pBdr>
                <w:top w:val="nil"/>
                <w:left w:val="nil"/>
                <w:bottom w:val="nil"/>
                <w:right w:val="nil"/>
                <w:between w:val="nil"/>
              </w:pBdr>
              <w:rPr>
                <w:color w:val="000000"/>
                <w:sz w:val="18"/>
                <w:szCs w:val="18"/>
              </w:rPr>
            </w:pPr>
          </w:p>
        </w:tc>
        <w:tc>
          <w:tcPr>
            <w:tcW w:w="620" w:type="dxa"/>
          </w:tcPr>
          <w:p w14:paraId="1BD605FC" w14:textId="77777777" w:rsidR="005F56C5" w:rsidRDefault="005F1A22">
            <w:pPr>
              <w:pBdr>
                <w:top w:val="nil"/>
                <w:left w:val="nil"/>
                <w:bottom w:val="nil"/>
                <w:right w:val="nil"/>
                <w:between w:val="nil"/>
              </w:pBdr>
              <w:spacing w:before="8" w:line="227" w:lineRule="auto"/>
              <w:ind w:right="29"/>
              <w:jc w:val="right"/>
              <w:rPr>
                <w:color w:val="000000"/>
                <w:sz w:val="20"/>
                <w:szCs w:val="20"/>
              </w:rPr>
            </w:pPr>
            <w:r>
              <w:rPr>
                <w:rFonts w:ascii="Calibri" w:eastAsia="Calibri" w:hAnsi="Calibri" w:cs="Calibri"/>
                <w:color w:val="000000"/>
                <w:sz w:val="20"/>
                <w:szCs w:val="20"/>
              </w:rPr>
              <w:t>(8</w:t>
            </w:r>
          </w:p>
        </w:tc>
        <w:tc>
          <w:tcPr>
            <w:tcW w:w="212" w:type="dxa"/>
          </w:tcPr>
          <w:p w14:paraId="1BD605FD" w14:textId="77777777" w:rsidR="005F56C5" w:rsidRDefault="005F1A22">
            <w:pPr>
              <w:pBdr>
                <w:top w:val="nil"/>
                <w:left w:val="nil"/>
                <w:bottom w:val="nil"/>
                <w:right w:val="nil"/>
                <w:between w:val="nil"/>
              </w:pBdr>
              <w:spacing w:before="8" w:line="227" w:lineRule="auto"/>
              <w:ind w:left="-17"/>
              <w:rPr>
                <w:color w:val="000000"/>
                <w:sz w:val="20"/>
                <w:szCs w:val="20"/>
              </w:rPr>
            </w:pPr>
            <w:r>
              <w:rPr>
                <w:color w:val="000000"/>
                <w:sz w:val="20"/>
                <w:szCs w:val="20"/>
              </w:rPr>
              <w:t>)</w:t>
            </w:r>
          </w:p>
        </w:tc>
        <w:tc>
          <w:tcPr>
            <w:tcW w:w="222" w:type="dxa"/>
          </w:tcPr>
          <w:p w14:paraId="1BD605FE" w14:textId="77777777" w:rsidR="005F56C5" w:rsidRDefault="005F56C5">
            <w:pPr>
              <w:pBdr>
                <w:top w:val="nil"/>
                <w:left w:val="nil"/>
                <w:bottom w:val="nil"/>
                <w:right w:val="nil"/>
                <w:between w:val="nil"/>
              </w:pBdr>
              <w:rPr>
                <w:color w:val="000000"/>
                <w:sz w:val="18"/>
                <w:szCs w:val="18"/>
              </w:rPr>
            </w:pPr>
          </w:p>
        </w:tc>
        <w:tc>
          <w:tcPr>
            <w:tcW w:w="786" w:type="dxa"/>
          </w:tcPr>
          <w:p w14:paraId="1BD605FF" w14:textId="77777777" w:rsidR="005F56C5" w:rsidRDefault="005F1A22">
            <w:pPr>
              <w:pBdr>
                <w:top w:val="nil"/>
                <w:left w:val="nil"/>
                <w:bottom w:val="nil"/>
                <w:right w:val="nil"/>
                <w:between w:val="nil"/>
              </w:pBdr>
              <w:spacing w:before="8" w:line="227" w:lineRule="auto"/>
              <w:ind w:right="25"/>
              <w:jc w:val="right"/>
              <w:rPr>
                <w:color w:val="000000"/>
                <w:sz w:val="20"/>
                <w:szCs w:val="20"/>
              </w:rPr>
            </w:pPr>
            <w:r>
              <w:rPr>
                <w:rFonts w:ascii="Calibri" w:eastAsia="Calibri" w:hAnsi="Calibri" w:cs="Calibri"/>
                <w:color w:val="000000"/>
                <w:sz w:val="20"/>
                <w:szCs w:val="20"/>
              </w:rPr>
              <w:t>7,395</w:t>
            </w:r>
          </w:p>
        </w:tc>
      </w:tr>
      <w:tr w:rsidR="005F56C5" w14:paraId="1BD6060D" w14:textId="77777777">
        <w:trPr>
          <w:trHeight w:val="254"/>
        </w:trPr>
        <w:tc>
          <w:tcPr>
            <w:tcW w:w="4996" w:type="dxa"/>
          </w:tcPr>
          <w:p w14:paraId="1BD60601"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Municipal securities</w:t>
            </w:r>
          </w:p>
        </w:tc>
        <w:tc>
          <w:tcPr>
            <w:tcW w:w="228" w:type="dxa"/>
          </w:tcPr>
          <w:p w14:paraId="1BD60602" w14:textId="77777777" w:rsidR="005F56C5" w:rsidRDefault="005F56C5">
            <w:pPr>
              <w:pBdr>
                <w:top w:val="nil"/>
                <w:left w:val="nil"/>
                <w:bottom w:val="nil"/>
                <w:right w:val="nil"/>
                <w:between w:val="nil"/>
              </w:pBdr>
              <w:rPr>
                <w:color w:val="000000"/>
                <w:sz w:val="18"/>
                <w:szCs w:val="18"/>
              </w:rPr>
            </w:pPr>
          </w:p>
        </w:tc>
        <w:tc>
          <w:tcPr>
            <w:tcW w:w="794" w:type="dxa"/>
          </w:tcPr>
          <w:p w14:paraId="1BD60603" w14:textId="77777777" w:rsidR="005F56C5" w:rsidRDefault="005F1A22">
            <w:pPr>
              <w:pBdr>
                <w:top w:val="nil"/>
                <w:left w:val="nil"/>
                <w:bottom w:val="nil"/>
                <w:right w:val="nil"/>
                <w:between w:val="nil"/>
              </w:pBdr>
              <w:spacing w:before="8" w:line="227" w:lineRule="auto"/>
              <w:ind w:right="23"/>
              <w:jc w:val="right"/>
              <w:rPr>
                <w:color w:val="000000"/>
                <w:sz w:val="20"/>
                <w:szCs w:val="20"/>
              </w:rPr>
            </w:pPr>
            <w:r>
              <w:rPr>
                <w:rFonts w:ascii="Calibri" w:eastAsia="Calibri" w:hAnsi="Calibri" w:cs="Calibri"/>
                <w:color w:val="000000"/>
                <w:sz w:val="20"/>
                <w:szCs w:val="20"/>
              </w:rPr>
              <w:t>41,694</w:t>
            </w:r>
          </w:p>
        </w:tc>
        <w:tc>
          <w:tcPr>
            <w:tcW w:w="211" w:type="dxa"/>
          </w:tcPr>
          <w:p w14:paraId="1BD60604" w14:textId="77777777" w:rsidR="005F56C5" w:rsidRDefault="005F56C5">
            <w:pPr>
              <w:pBdr>
                <w:top w:val="nil"/>
                <w:left w:val="nil"/>
                <w:bottom w:val="nil"/>
                <w:right w:val="nil"/>
                <w:between w:val="nil"/>
              </w:pBdr>
              <w:rPr>
                <w:color w:val="000000"/>
                <w:sz w:val="18"/>
                <w:szCs w:val="18"/>
              </w:rPr>
            </w:pPr>
          </w:p>
        </w:tc>
        <w:tc>
          <w:tcPr>
            <w:tcW w:w="466" w:type="dxa"/>
          </w:tcPr>
          <w:p w14:paraId="1BD60605" w14:textId="77777777" w:rsidR="005F56C5" w:rsidRDefault="005F56C5">
            <w:pPr>
              <w:pBdr>
                <w:top w:val="nil"/>
                <w:left w:val="nil"/>
                <w:bottom w:val="nil"/>
                <w:right w:val="nil"/>
                <w:between w:val="nil"/>
              </w:pBdr>
              <w:rPr>
                <w:color w:val="000000"/>
                <w:sz w:val="18"/>
                <w:szCs w:val="18"/>
              </w:rPr>
            </w:pPr>
          </w:p>
        </w:tc>
        <w:tc>
          <w:tcPr>
            <w:tcW w:w="586" w:type="dxa"/>
          </w:tcPr>
          <w:p w14:paraId="1BD60606" w14:textId="77777777" w:rsidR="005F56C5" w:rsidRDefault="005F1A22">
            <w:pPr>
              <w:pBdr>
                <w:top w:val="nil"/>
                <w:left w:val="nil"/>
                <w:bottom w:val="nil"/>
                <w:right w:val="nil"/>
                <w:between w:val="nil"/>
              </w:pBdr>
              <w:spacing w:before="8" w:line="227" w:lineRule="auto"/>
              <w:ind w:right="21"/>
              <w:jc w:val="right"/>
              <w:rPr>
                <w:color w:val="000000"/>
                <w:sz w:val="20"/>
                <w:szCs w:val="20"/>
              </w:rPr>
            </w:pPr>
            <w:r>
              <w:rPr>
                <w:rFonts w:ascii="Calibri" w:eastAsia="Calibri" w:hAnsi="Calibri" w:cs="Calibri"/>
                <w:color w:val="000000"/>
                <w:sz w:val="20"/>
                <w:szCs w:val="20"/>
              </w:rPr>
              <w:t>6</w:t>
            </w:r>
          </w:p>
        </w:tc>
        <w:tc>
          <w:tcPr>
            <w:tcW w:w="211" w:type="dxa"/>
          </w:tcPr>
          <w:p w14:paraId="1BD60607" w14:textId="77777777" w:rsidR="005F56C5" w:rsidRDefault="005F56C5">
            <w:pPr>
              <w:pBdr>
                <w:top w:val="nil"/>
                <w:left w:val="nil"/>
                <w:bottom w:val="nil"/>
                <w:right w:val="nil"/>
                <w:between w:val="nil"/>
              </w:pBdr>
              <w:rPr>
                <w:color w:val="000000"/>
                <w:sz w:val="18"/>
                <w:szCs w:val="18"/>
              </w:rPr>
            </w:pPr>
          </w:p>
        </w:tc>
        <w:tc>
          <w:tcPr>
            <w:tcW w:w="433" w:type="dxa"/>
          </w:tcPr>
          <w:p w14:paraId="1BD60608" w14:textId="77777777" w:rsidR="005F56C5" w:rsidRDefault="005F56C5">
            <w:pPr>
              <w:pBdr>
                <w:top w:val="nil"/>
                <w:left w:val="nil"/>
                <w:bottom w:val="nil"/>
                <w:right w:val="nil"/>
                <w:between w:val="nil"/>
              </w:pBdr>
              <w:rPr>
                <w:color w:val="000000"/>
                <w:sz w:val="18"/>
                <w:szCs w:val="18"/>
              </w:rPr>
            </w:pPr>
          </w:p>
        </w:tc>
        <w:tc>
          <w:tcPr>
            <w:tcW w:w="620" w:type="dxa"/>
          </w:tcPr>
          <w:p w14:paraId="1BD60609" w14:textId="77777777" w:rsidR="005F56C5" w:rsidRDefault="005F1A22">
            <w:pPr>
              <w:pBdr>
                <w:top w:val="nil"/>
                <w:left w:val="nil"/>
                <w:bottom w:val="nil"/>
                <w:right w:val="nil"/>
                <w:between w:val="nil"/>
              </w:pBdr>
              <w:spacing w:before="8" w:line="227" w:lineRule="auto"/>
              <w:ind w:right="29"/>
              <w:jc w:val="right"/>
              <w:rPr>
                <w:color w:val="000000"/>
                <w:sz w:val="20"/>
                <w:szCs w:val="20"/>
              </w:rPr>
            </w:pPr>
            <w:r>
              <w:rPr>
                <w:rFonts w:ascii="Calibri" w:eastAsia="Calibri" w:hAnsi="Calibri" w:cs="Calibri"/>
                <w:color w:val="000000"/>
                <w:sz w:val="20"/>
                <w:szCs w:val="20"/>
              </w:rPr>
              <w:t>(19</w:t>
            </w:r>
          </w:p>
        </w:tc>
        <w:tc>
          <w:tcPr>
            <w:tcW w:w="212" w:type="dxa"/>
          </w:tcPr>
          <w:p w14:paraId="1BD6060A" w14:textId="77777777" w:rsidR="005F56C5" w:rsidRDefault="005F1A22">
            <w:pPr>
              <w:pBdr>
                <w:top w:val="nil"/>
                <w:left w:val="nil"/>
                <w:bottom w:val="nil"/>
                <w:right w:val="nil"/>
                <w:between w:val="nil"/>
              </w:pBdr>
              <w:spacing w:before="8" w:line="227" w:lineRule="auto"/>
              <w:ind w:left="-17"/>
              <w:rPr>
                <w:color w:val="000000"/>
                <w:sz w:val="20"/>
                <w:szCs w:val="20"/>
              </w:rPr>
            </w:pPr>
            <w:r>
              <w:rPr>
                <w:color w:val="000000"/>
                <w:sz w:val="20"/>
                <w:szCs w:val="20"/>
              </w:rPr>
              <w:t>)</w:t>
            </w:r>
          </w:p>
        </w:tc>
        <w:tc>
          <w:tcPr>
            <w:tcW w:w="222" w:type="dxa"/>
          </w:tcPr>
          <w:p w14:paraId="1BD6060B" w14:textId="77777777" w:rsidR="005F56C5" w:rsidRDefault="005F56C5">
            <w:pPr>
              <w:pBdr>
                <w:top w:val="nil"/>
                <w:left w:val="nil"/>
                <w:bottom w:val="nil"/>
                <w:right w:val="nil"/>
                <w:between w:val="nil"/>
              </w:pBdr>
              <w:rPr>
                <w:color w:val="000000"/>
                <w:sz w:val="18"/>
                <w:szCs w:val="18"/>
              </w:rPr>
            </w:pPr>
          </w:p>
        </w:tc>
        <w:tc>
          <w:tcPr>
            <w:tcW w:w="786" w:type="dxa"/>
          </w:tcPr>
          <w:p w14:paraId="1BD6060C" w14:textId="77777777" w:rsidR="005F56C5" w:rsidRDefault="005F1A22">
            <w:pPr>
              <w:pBdr>
                <w:top w:val="nil"/>
                <w:left w:val="nil"/>
                <w:bottom w:val="nil"/>
                <w:right w:val="nil"/>
                <w:between w:val="nil"/>
              </w:pBdr>
              <w:spacing w:before="8" w:line="227" w:lineRule="auto"/>
              <w:ind w:right="25"/>
              <w:jc w:val="right"/>
              <w:rPr>
                <w:color w:val="000000"/>
                <w:sz w:val="20"/>
                <w:szCs w:val="20"/>
              </w:rPr>
            </w:pPr>
            <w:r>
              <w:rPr>
                <w:rFonts w:ascii="Calibri" w:eastAsia="Calibri" w:hAnsi="Calibri" w:cs="Calibri"/>
                <w:color w:val="000000"/>
                <w:sz w:val="20"/>
                <w:szCs w:val="20"/>
              </w:rPr>
              <w:t>41,681</w:t>
            </w:r>
          </w:p>
        </w:tc>
      </w:tr>
      <w:tr w:rsidR="005F56C5" w14:paraId="1BD6061A" w14:textId="77777777">
        <w:trPr>
          <w:trHeight w:val="254"/>
        </w:trPr>
        <w:tc>
          <w:tcPr>
            <w:tcW w:w="4996" w:type="dxa"/>
          </w:tcPr>
          <w:p w14:paraId="1BD6060E"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Certificates of deposit</w:t>
            </w:r>
          </w:p>
        </w:tc>
        <w:tc>
          <w:tcPr>
            <w:tcW w:w="228" w:type="dxa"/>
            <w:tcBorders>
              <w:bottom w:val="single" w:sz="6" w:space="0" w:color="000000"/>
            </w:tcBorders>
          </w:tcPr>
          <w:p w14:paraId="1BD6060F" w14:textId="77777777" w:rsidR="005F56C5" w:rsidRDefault="005F56C5">
            <w:pPr>
              <w:pBdr>
                <w:top w:val="nil"/>
                <w:left w:val="nil"/>
                <w:bottom w:val="nil"/>
                <w:right w:val="nil"/>
                <w:between w:val="nil"/>
              </w:pBdr>
              <w:rPr>
                <w:color w:val="000000"/>
                <w:sz w:val="18"/>
                <w:szCs w:val="18"/>
              </w:rPr>
            </w:pPr>
          </w:p>
        </w:tc>
        <w:tc>
          <w:tcPr>
            <w:tcW w:w="794" w:type="dxa"/>
            <w:tcBorders>
              <w:bottom w:val="single" w:sz="6" w:space="0" w:color="000000"/>
            </w:tcBorders>
          </w:tcPr>
          <w:p w14:paraId="1BD60610" w14:textId="77777777" w:rsidR="005F56C5" w:rsidRDefault="005F1A22">
            <w:pPr>
              <w:pBdr>
                <w:top w:val="nil"/>
                <w:left w:val="nil"/>
                <w:bottom w:val="nil"/>
                <w:right w:val="nil"/>
                <w:between w:val="nil"/>
              </w:pBdr>
              <w:spacing w:before="8" w:line="227" w:lineRule="auto"/>
              <w:ind w:right="23"/>
              <w:jc w:val="right"/>
              <w:rPr>
                <w:color w:val="000000"/>
                <w:sz w:val="20"/>
                <w:szCs w:val="20"/>
              </w:rPr>
            </w:pPr>
            <w:r>
              <w:rPr>
                <w:rFonts w:ascii="Calibri" w:eastAsia="Calibri" w:hAnsi="Calibri" w:cs="Calibri"/>
                <w:color w:val="000000"/>
                <w:sz w:val="20"/>
                <w:szCs w:val="20"/>
              </w:rPr>
              <w:t>17,828</w:t>
            </w:r>
          </w:p>
        </w:tc>
        <w:tc>
          <w:tcPr>
            <w:tcW w:w="211" w:type="dxa"/>
          </w:tcPr>
          <w:p w14:paraId="1BD60611" w14:textId="77777777" w:rsidR="005F56C5" w:rsidRDefault="005F56C5">
            <w:pPr>
              <w:pBdr>
                <w:top w:val="nil"/>
                <w:left w:val="nil"/>
                <w:bottom w:val="nil"/>
                <w:right w:val="nil"/>
                <w:between w:val="nil"/>
              </w:pBdr>
              <w:rPr>
                <w:color w:val="000000"/>
                <w:sz w:val="18"/>
                <w:szCs w:val="18"/>
              </w:rPr>
            </w:pPr>
          </w:p>
        </w:tc>
        <w:tc>
          <w:tcPr>
            <w:tcW w:w="466" w:type="dxa"/>
            <w:tcBorders>
              <w:bottom w:val="single" w:sz="6" w:space="0" w:color="000000"/>
            </w:tcBorders>
          </w:tcPr>
          <w:p w14:paraId="1BD60612" w14:textId="77777777" w:rsidR="005F56C5" w:rsidRDefault="005F56C5">
            <w:pPr>
              <w:pBdr>
                <w:top w:val="nil"/>
                <w:left w:val="nil"/>
                <w:bottom w:val="nil"/>
                <w:right w:val="nil"/>
                <w:between w:val="nil"/>
              </w:pBdr>
              <w:rPr>
                <w:color w:val="000000"/>
                <w:sz w:val="18"/>
                <w:szCs w:val="18"/>
              </w:rPr>
            </w:pPr>
          </w:p>
        </w:tc>
        <w:tc>
          <w:tcPr>
            <w:tcW w:w="586" w:type="dxa"/>
            <w:tcBorders>
              <w:bottom w:val="single" w:sz="6" w:space="0" w:color="000000"/>
            </w:tcBorders>
          </w:tcPr>
          <w:p w14:paraId="1BD60613" w14:textId="77777777" w:rsidR="005F56C5" w:rsidRDefault="005F1A22">
            <w:pPr>
              <w:pBdr>
                <w:top w:val="nil"/>
                <w:left w:val="nil"/>
                <w:bottom w:val="nil"/>
                <w:right w:val="nil"/>
                <w:between w:val="nil"/>
              </w:pBdr>
              <w:spacing w:before="8" w:line="227" w:lineRule="auto"/>
              <w:ind w:right="21"/>
              <w:jc w:val="right"/>
              <w:rPr>
                <w:color w:val="000000"/>
                <w:sz w:val="20"/>
                <w:szCs w:val="20"/>
              </w:rPr>
            </w:pPr>
            <w:r>
              <w:rPr>
                <w:color w:val="000000"/>
                <w:sz w:val="20"/>
                <w:szCs w:val="20"/>
              </w:rPr>
              <w:t>—</w:t>
            </w:r>
          </w:p>
        </w:tc>
        <w:tc>
          <w:tcPr>
            <w:tcW w:w="211" w:type="dxa"/>
          </w:tcPr>
          <w:p w14:paraId="1BD60614" w14:textId="77777777" w:rsidR="005F56C5" w:rsidRDefault="005F56C5">
            <w:pPr>
              <w:pBdr>
                <w:top w:val="nil"/>
                <w:left w:val="nil"/>
                <w:bottom w:val="nil"/>
                <w:right w:val="nil"/>
                <w:between w:val="nil"/>
              </w:pBdr>
              <w:rPr>
                <w:color w:val="000000"/>
                <w:sz w:val="18"/>
                <w:szCs w:val="18"/>
              </w:rPr>
            </w:pPr>
          </w:p>
        </w:tc>
        <w:tc>
          <w:tcPr>
            <w:tcW w:w="433" w:type="dxa"/>
            <w:tcBorders>
              <w:bottom w:val="single" w:sz="6" w:space="0" w:color="000000"/>
            </w:tcBorders>
          </w:tcPr>
          <w:p w14:paraId="1BD60615" w14:textId="77777777" w:rsidR="005F56C5" w:rsidRDefault="005F56C5">
            <w:pPr>
              <w:pBdr>
                <w:top w:val="nil"/>
                <w:left w:val="nil"/>
                <w:bottom w:val="nil"/>
                <w:right w:val="nil"/>
                <w:between w:val="nil"/>
              </w:pBdr>
              <w:rPr>
                <w:color w:val="000000"/>
                <w:sz w:val="18"/>
                <w:szCs w:val="18"/>
              </w:rPr>
            </w:pPr>
          </w:p>
        </w:tc>
        <w:tc>
          <w:tcPr>
            <w:tcW w:w="620" w:type="dxa"/>
            <w:tcBorders>
              <w:bottom w:val="single" w:sz="6" w:space="0" w:color="000000"/>
            </w:tcBorders>
          </w:tcPr>
          <w:p w14:paraId="1BD60616" w14:textId="77777777" w:rsidR="005F56C5" w:rsidRDefault="005F1A22">
            <w:pPr>
              <w:pBdr>
                <w:top w:val="nil"/>
                <w:left w:val="nil"/>
                <w:bottom w:val="nil"/>
                <w:right w:val="nil"/>
                <w:between w:val="nil"/>
              </w:pBdr>
              <w:spacing w:before="8" w:line="227" w:lineRule="auto"/>
              <w:ind w:right="29"/>
              <w:jc w:val="right"/>
              <w:rPr>
                <w:color w:val="000000"/>
                <w:sz w:val="20"/>
                <w:szCs w:val="20"/>
              </w:rPr>
            </w:pPr>
            <w:r>
              <w:rPr>
                <w:rFonts w:ascii="Calibri" w:eastAsia="Calibri" w:hAnsi="Calibri" w:cs="Calibri"/>
                <w:color w:val="000000"/>
                <w:sz w:val="20"/>
                <w:szCs w:val="20"/>
              </w:rPr>
              <w:t>(5</w:t>
            </w:r>
          </w:p>
        </w:tc>
        <w:tc>
          <w:tcPr>
            <w:tcW w:w="212" w:type="dxa"/>
          </w:tcPr>
          <w:p w14:paraId="1BD60617" w14:textId="77777777" w:rsidR="005F56C5" w:rsidRDefault="005F1A22">
            <w:pPr>
              <w:pBdr>
                <w:top w:val="nil"/>
                <w:left w:val="nil"/>
                <w:bottom w:val="nil"/>
                <w:right w:val="nil"/>
                <w:between w:val="nil"/>
              </w:pBdr>
              <w:spacing w:before="8" w:line="227" w:lineRule="auto"/>
              <w:ind w:left="-17"/>
              <w:rPr>
                <w:color w:val="000000"/>
                <w:sz w:val="20"/>
                <w:szCs w:val="20"/>
              </w:rPr>
            </w:pPr>
            <w:r>
              <w:rPr>
                <w:color w:val="000000"/>
                <w:sz w:val="20"/>
                <w:szCs w:val="20"/>
              </w:rPr>
              <w:t>)</w:t>
            </w:r>
          </w:p>
        </w:tc>
        <w:tc>
          <w:tcPr>
            <w:tcW w:w="222" w:type="dxa"/>
            <w:tcBorders>
              <w:bottom w:val="single" w:sz="6" w:space="0" w:color="000000"/>
            </w:tcBorders>
          </w:tcPr>
          <w:p w14:paraId="1BD60618" w14:textId="77777777" w:rsidR="005F56C5" w:rsidRDefault="005F56C5">
            <w:pPr>
              <w:pBdr>
                <w:top w:val="nil"/>
                <w:left w:val="nil"/>
                <w:bottom w:val="nil"/>
                <w:right w:val="nil"/>
                <w:between w:val="nil"/>
              </w:pBdr>
              <w:rPr>
                <w:color w:val="000000"/>
                <w:sz w:val="18"/>
                <w:szCs w:val="18"/>
              </w:rPr>
            </w:pPr>
          </w:p>
        </w:tc>
        <w:tc>
          <w:tcPr>
            <w:tcW w:w="786" w:type="dxa"/>
            <w:tcBorders>
              <w:bottom w:val="single" w:sz="6" w:space="0" w:color="000000"/>
            </w:tcBorders>
          </w:tcPr>
          <w:p w14:paraId="1BD60619" w14:textId="77777777" w:rsidR="005F56C5" w:rsidRDefault="005F1A22">
            <w:pPr>
              <w:pBdr>
                <w:top w:val="nil"/>
                <w:left w:val="nil"/>
                <w:bottom w:val="nil"/>
                <w:right w:val="nil"/>
                <w:between w:val="nil"/>
              </w:pBdr>
              <w:spacing w:before="8" w:line="227" w:lineRule="auto"/>
              <w:ind w:right="25"/>
              <w:jc w:val="right"/>
              <w:rPr>
                <w:color w:val="000000"/>
                <w:sz w:val="20"/>
                <w:szCs w:val="20"/>
              </w:rPr>
            </w:pPr>
            <w:r>
              <w:rPr>
                <w:rFonts w:ascii="Calibri" w:eastAsia="Calibri" w:hAnsi="Calibri" w:cs="Calibri"/>
                <w:color w:val="000000"/>
                <w:sz w:val="20"/>
                <w:szCs w:val="20"/>
              </w:rPr>
              <w:t>17,823</w:t>
            </w:r>
          </w:p>
        </w:tc>
      </w:tr>
      <w:tr w:rsidR="005F56C5" w14:paraId="1BD60627" w14:textId="77777777">
        <w:trPr>
          <w:trHeight w:val="254"/>
        </w:trPr>
        <w:tc>
          <w:tcPr>
            <w:tcW w:w="4996" w:type="dxa"/>
          </w:tcPr>
          <w:p w14:paraId="1BD6061B" w14:textId="77777777" w:rsidR="005F56C5" w:rsidRDefault="005F56C5">
            <w:pPr>
              <w:pBdr>
                <w:top w:val="nil"/>
                <w:left w:val="nil"/>
                <w:bottom w:val="nil"/>
                <w:right w:val="nil"/>
                <w:between w:val="nil"/>
              </w:pBdr>
              <w:rPr>
                <w:color w:val="000000"/>
                <w:sz w:val="18"/>
                <w:szCs w:val="18"/>
              </w:rPr>
            </w:pPr>
          </w:p>
        </w:tc>
        <w:tc>
          <w:tcPr>
            <w:tcW w:w="228" w:type="dxa"/>
            <w:tcBorders>
              <w:top w:val="single" w:sz="6" w:space="0" w:color="000000"/>
              <w:bottom w:val="single" w:sz="6" w:space="0" w:color="000000"/>
            </w:tcBorders>
          </w:tcPr>
          <w:p w14:paraId="1BD6061C" w14:textId="77777777" w:rsidR="005F56C5" w:rsidRDefault="005F1A22">
            <w:pPr>
              <w:pBdr>
                <w:top w:val="nil"/>
                <w:left w:val="nil"/>
                <w:bottom w:val="nil"/>
                <w:right w:val="nil"/>
                <w:between w:val="nil"/>
              </w:pBdr>
              <w:spacing w:before="8" w:line="227" w:lineRule="auto"/>
              <w:ind w:left="5"/>
              <w:rPr>
                <w:color w:val="000000"/>
                <w:sz w:val="20"/>
                <w:szCs w:val="20"/>
              </w:rPr>
            </w:pPr>
            <w:r>
              <w:rPr>
                <w:color w:val="000000"/>
                <w:sz w:val="20"/>
                <w:szCs w:val="20"/>
              </w:rPr>
              <w:t>$</w:t>
            </w:r>
          </w:p>
        </w:tc>
        <w:tc>
          <w:tcPr>
            <w:tcW w:w="794" w:type="dxa"/>
            <w:tcBorders>
              <w:top w:val="single" w:sz="6" w:space="0" w:color="000000"/>
              <w:bottom w:val="single" w:sz="6" w:space="0" w:color="000000"/>
            </w:tcBorders>
          </w:tcPr>
          <w:p w14:paraId="1BD6061D" w14:textId="77777777" w:rsidR="005F56C5" w:rsidRDefault="005F1A22">
            <w:pPr>
              <w:pBdr>
                <w:top w:val="nil"/>
                <w:left w:val="nil"/>
                <w:bottom w:val="nil"/>
                <w:right w:val="nil"/>
                <w:between w:val="nil"/>
              </w:pBdr>
              <w:spacing w:before="8" w:line="227" w:lineRule="auto"/>
              <w:ind w:right="23"/>
              <w:jc w:val="right"/>
              <w:rPr>
                <w:color w:val="000000"/>
                <w:sz w:val="20"/>
                <w:szCs w:val="20"/>
              </w:rPr>
            </w:pPr>
            <w:r>
              <w:rPr>
                <w:rFonts w:ascii="Calibri" w:eastAsia="Calibri" w:hAnsi="Calibri" w:cs="Calibri"/>
                <w:color w:val="000000"/>
                <w:sz w:val="20"/>
                <w:szCs w:val="20"/>
              </w:rPr>
              <w:t>82,067</w:t>
            </w:r>
          </w:p>
        </w:tc>
        <w:tc>
          <w:tcPr>
            <w:tcW w:w="211" w:type="dxa"/>
          </w:tcPr>
          <w:p w14:paraId="1BD6061E" w14:textId="77777777" w:rsidR="005F56C5" w:rsidRDefault="005F56C5">
            <w:pPr>
              <w:pBdr>
                <w:top w:val="nil"/>
                <w:left w:val="nil"/>
                <w:bottom w:val="nil"/>
                <w:right w:val="nil"/>
                <w:between w:val="nil"/>
              </w:pBdr>
              <w:rPr>
                <w:color w:val="000000"/>
                <w:sz w:val="18"/>
                <w:szCs w:val="18"/>
              </w:rPr>
            </w:pPr>
          </w:p>
        </w:tc>
        <w:tc>
          <w:tcPr>
            <w:tcW w:w="466" w:type="dxa"/>
            <w:tcBorders>
              <w:top w:val="single" w:sz="6" w:space="0" w:color="000000"/>
              <w:bottom w:val="single" w:sz="6" w:space="0" w:color="000000"/>
            </w:tcBorders>
          </w:tcPr>
          <w:p w14:paraId="1BD6061F" w14:textId="77777777" w:rsidR="005F56C5" w:rsidRDefault="005F1A22">
            <w:pPr>
              <w:pBdr>
                <w:top w:val="nil"/>
                <w:left w:val="nil"/>
                <w:bottom w:val="nil"/>
                <w:right w:val="nil"/>
                <w:between w:val="nil"/>
              </w:pBdr>
              <w:spacing w:before="8" w:line="227" w:lineRule="auto"/>
              <w:ind w:left="-5"/>
              <w:rPr>
                <w:color w:val="000000"/>
                <w:sz w:val="20"/>
                <w:szCs w:val="20"/>
              </w:rPr>
            </w:pPr>
            <w:r>
              <w:rPr>
                <w:color w:val="000000"/>
                <w:sz w:val="20"/>
                <w:szCs w:val="20"/>
              </w:rPr>
              <w:t>$</w:t>
            </w:r>
          </w:p>
        </w:tc>
        <w:tc>
          <w:tcPr>
            <w:tcW w:w="586" w:type="dxa"/>
            <w:tcBorders>
              <w:top w:val="single" w:sz="6" w:space="0" w:color="000000"/>
              <w:bottom w:val="single" w:sz="6" w:space="0" w:color="000000"/>
            </w:tcBorders>
          </w:tcPr>
          <w:p w14:paraId="1BD60620" w14:textId="77777777" w:rsidR="005F56C5" w:rsidRDefault="005F1A22">
            <w:pPr>
              <w:pBdr>
                <w:top w:val="nil"/>
                <w:left w:val="nil"/>
                <w:bottom w:val="nil"/>
                <w:right w:val="nil"/>
                <w:between w:val="nil"/>
              </w:pBdr>
              <w:spacing w:before="8" w:line="227" w:lineRule="auto"/>
              <w:ind w:right="21"/>
              <w:jc w:val="right"/>
              <w:rPr>
                <w:color w:val="000000"/>
                <w:sz w:val="20"/>
                <w:szCs w:val="20"/>
              </w:rPr>
            </w:pPr>
            <w:r>
              <w:rPr>
                <w:rFonts w:ascii="Calibri" w:eastAsia="Calibri" w:hAnsi="Calibri" w:cs="Calibri"/>
                <w:color w:val="000000"/>
                <w:sz w:val="20"/>
                <w:szCs w:val="20"/>
              </w:rPr>
              <w:t>6</w:t>
            </w:r>
          </w:p>
        </w:tc>
        <w:tc>
          <w:tcPr>
            <w:tcW w:w="211" w:type="dxa"/>
          </w:tcPr>
          <w:p w14:paraId="1BD60621" w14:textId="77777777" w:rsidR="005F56C5" w:rsidRDefault="005F56C5">
            <w:pPr>
              <w:pBdr>
                <w:top w:val="nil"/>
                <w:left w:val="nil"/>
                <w:bottom w:val="nil"/>
                <w:right w:val="nil"/>
                <w:between w:val="nil"/>
              </w:pBdr>
              <w:rPr>
                <w:color w:val="000000"/>
                <w:sz w:val="18"/>
                <w:szCs w:val="18"/>
              </w:rPr>
            </w:pPr>
          </w:p>
        </w:tc>
        <w:tc>
          <w:tcPr>
            <w:tcW w:w="433" w:type="dxa"/>
            <w:tcBorders>
              <w:top w:val="single" w:sz="6" w:space="0" w:color="000000"/>
              <w:bottom w:val="single" w:sz="6" w:space="0" w:color="000000"/>
            </w:tcBorders>
          </w:tcPr>
          <w:p w14:paraId="1BD60622" w14:textId="77777777" w:rsidR="005F56C5" w:rsidRDefault="005F1A22">
            <w:pPr>
              <w:pBdr>
                <w:top w:val="nil"/>
                <w:left w:val="nil"/>
                <w:bottom w:val="nil"/>
                <w:right w:val="nil"/>
                <w:between w:val="nil"/>
              </w:pBdr>
              <w:spacing w:before="8" w:line="227" w:lineRule="auto"/>
              <w:ind w:left="-5"/>
              <w:rPr>
                <w:color w:val="000000"/>
                <w:sz w:val="20"/>
                <w:szCs w:val="20"/>
              </w:rPr>
            </w:pPr>
            <w:r>
              <w:rPr>
                <w:color w:val="000000"/>
                <w:sz w:val="20"/>
                <w:szCs w:val="20"/>
              </w:rPr>
              <w:t>$</w:t>
            </w:r>
          </w:p>
        </w:tc>
        <w:tc>
          <w:tcPr>
            <w:tcW w:w="620" w:type="dxa"/>
            <w:tcBorders>
              <w:top w:val="single" w:sz="6" w:space="0" w:color="000000"/>
              <w:bottom w:val="single" w:sz="6" w:space="0" w:color="000000"/>
            </w:tcBorders>
          </w:tcPr>
          <w:p w14:paraId="1BD60623" w14:textId="77777777" w:rsidR="005F56C5" w:rsidRDefault="005F1A22">
            <w:pPr>
              <w:pBdr>
                <w:top w:val="nil"/>
                <w:left w:val="nil"/>
                <w:bottom w:val="nil"/>
                <w:right w:val="nil"/>
                <w:between w:val="nil"/>
              </w:pBdr>
              <w:spacing w:before="8" w:line="227" w:lineRule="auto"/>
              <w:ind w:right="29"/>
              <w:jc w:val="right"/>
              <w:rPr>
                <w:color w:val="000000"/>
                <w:sz w:val="20"/>
                <w:szCs w:val="20"/>
              </w:rPr>
            </w:pPr>
            <w:r>
              <w:rPr>
                <w:rFonts w:ascii="Calibri" w:eastAsia="Calibri" w:hAnsi="Calibri" w:cs="Calibri"/>
                <w:color w:val="000000"/>
                <w:sz w:val="20"/>
                <w:szCs w:val="20"/>
              </w:rPr>
              <w:t>(53</w:t>
            </w:r>
          </w:p>
        </w:tc>
        <w:tc>
          <w:tcPr>
            <w:tcW w:w="212" w:type="dxa"/>
          </w:tcPr>
          <w:p w14:paraId="1BD60624" w14:textId="77777777" w:rsidR="005F56C5" w:rsidRDefault="005F1A22">
            <w:pPr>
              <w:pBdr>
                <w:top w:val="nil"/>
                <w:left w:val="nil"/>
                <w:bottom w:val="nil"/>
                <w:right w:val="nil"/>
                <w:between w:val="nil"/>
              </w:pBdr>
              <w:spacing w:before="8" w:line="227" w:lineRule="auto"/>
              <w:ind w:left="-17"/>
              <w:rPr>
                <w:color w:val="000000"/>
                <w:sz w:val="20"/>
                <w:szCs w:val="20"/>
              </w:rPr>
            </w:pPr>
            <w:r>
              <w:rPr>
                <w:color w:val="000000"/>
                <w:sz w:val="20"/>
                <w:szCs w:val="20"/>
              </w:rPr>
              <w:t>)</w:t>
            </w:r>
          </w:p>
        </w:tc>
        <w:tc>
          <w:tcPr>
            <w:tcW w:w="222" w:type="dxa"/>
            <w:tcBorders>
              <w:top w:val="single" w:sz="6" w:space="0" w:color="000000"/>
              <w:bottom w:val="single" w:sz="6" w:space="0" w:color="000000"/>
            </w:tcBorders>
          </w:tcPr>
          <w:p w14:paraId="1BD60625" w14:textId="77777777" w:rsidR="005F56C5" w:rsidRDefault="005F1A22">
            <w:pPr>
              <w:pBdr>
                <w:top w:val="nil"/>
                <w:left w:val="nil"/>
                <w:bottom w:val="nil"/>
                <w:right w:val="nil"/>
                <w:between w:val="nil"/>
              </w:pBdr>
              <w:spacing w:before="8" w:line="227" w:lineRule="auto"/>
              <w:ind w:left="-13"/>
              <w:rPr>
                <w:color w:val="000000"/>
                <w:sz w:val="20"/>
                <w:szCs w:val="20"/>
              </w:rPr>
            </w:pPr>
            <w:r>
              <w:rPr>
                <w:color w:val="000000"/>
                <w:sz w:val="20"/>
                <w:szCs w:val="20"/>
              </w:rPr>
              <w:t>$</w:t>
            </w:r>
          </w:p>
        </w:tc>
        <w:tc>
          <w:tcPr>
            <w:tcW w:w="786" w:type="dxa"/>
            <w:tcBorders>
              <w:top w:val="single" w:sz="6" w:space="0" w:color="000000"/>
              <w:bottom w:val="single" w:sz="6" w:space="0" w:color="000000"/>
            </w:tcBorders>
          </w:tcPr>
          <w:p w14:paraId="1BD60626" w14:textId="77777777" w:rsidR="005F56C5" w:rsidRDefault="005F1A22">
            <w:pPr>
              <w:pBdr>
                <w:top w:val="nil"/>
                <w:left w:val="nil"/>
                <w:bottom w:val="nil"/>
                <w:right w:val="nil"/>
                <w:between w:val="nil"/>
              </w:pBdr>
              <w:spacing w:before="8" w:line="227" w:lineRule="auto"/>
              <w:ind w:right="25"/>
              <w:jc w:val="right"/>
              <w:rPr>
                <w:color w:val="000000"/>
                <w:sz w:val="20"/>
                <w:szCs w:val="20"/>
              </w:rPr>
            </w:pPr>
            <w:r>
              <w:rPr>
                <w:rFonts w:ascii="Calibri" w:eastAsia="Calibri" w:hAnsi="Calibri" w:cs="Calibri"/>
                <w:color w:val="000000"/>
                <w:sz w:val="20"/>
                <w:szCs w:val="20"/>
              </w:rPr>
              <w:t>82,020</w:t>
            </w:r>
          </w:p>
        </w:tc>
      </w:tr>
    </w:tbl>
    <w:p w14:paraId="1BD60628" w14:textId="77777777" w:rsidR="005F56C5" w:rsidRDefault="005F56C5">
      <w:pPr>
        <w:pBdr>
          <w:top w:val="nil"/>
          <w:left w:val="nil"/>
          <w:bottom w:val="nil"/>
          <w:right w:val="nil"/>
          <w:between w:val="nil"/>
        </w:pBdr>
        <w:spacing w:before="49"/>
        <w:rPr>
          <w:color w:val="000000"/>
          <w:sz w:val="20"/>
          <w:szCs w:val="20"/>
        </w:rPr>
      </w:pPr>
    </w:p>
    <w:p w14:paraId="1BD60629" w14:textId="77777777" w:rsidR="005F56C5" w:rsidRDefault="005F1A22">
      <w:pPr>
        <w:pBdr>
          <w:top w:val="nil"/>
          <w:left w:val="nil"/>
          <w:bottom w:val="nil"/>
          <w:right w:val="nil"/>
          <w:between w:val="nil"/>
        </w:pBdr>
        <w:spacing w:line="249" w:lineRule="auto"/>
        <w:ind w:left="314" w:right="349" w:firstLine="494"/>
        <w:rPr>
          <w:color w:val="000000"/>
          <w:sz w:val="20"/>
          <w:szCs w:val="20"/>
        </w:rPr>
      </w:pPr>
      <w:r>
        <w:rPr>
          <w:color w:val="000000"/>
          <w:sz w:val="20"/>
          <w:szCs w:val="20"/>
        </w:rPr>
        <w:t>The contractual maturity dates for the Company’s available-for-sale investments that are classified as short-term investments in the consolidated balance sheets are one year or less from the respective balance sheet dates.</w:t>
      </w:r>
    </w:p>
    <w:p w14:paraId="1BD6062A" w14:textId="77777777" w:rsidR="005F56C5" w:rsidRDefault="005F56C5">
      <w:pPr>
        <w:pBdr>
          <w:top w:val="nil"/>
          <w:left w:val="nil"/>
          <w:bottom w:val="nil"/>
          <w:right w:val="nil"/>
          <w:between w:val="nil"/>
        </w:pBdr>
        <w:spacing w:before="191"/>
        <w:rPr>
          <w:color w:val="000000"/>
          <w:sz w:val="20"/>
          <w:szCs w:val="20"/>
        </w:rPr>
      </w:pPr>
    </w:p>
    <w:p w14:paraId="1BD6062B" w14:textId="77777777" w:rsidR="005F56C5" w:rsidRDefault="005F1A22">
      <w:pPr>
        <w:pStyle w:val="Heading1"/>
        <w:numPr>
          <w:ilvl w:val="0"/>
          <w:numId w:val="6"/>
        </w:numPr>
        <w:tabs>
          <w:tab w:val="left" w:pos="513"/>
        </w:tabs>
        <w:spacing w:before="1"/>
        <w:ind w:left="513" w:hanging="199"/>
        <w:jc w:val="left"/>
      </w:pPr>
      <w:r>
        <w:t>DERIVATIVE INSTRUMENTS</w:t>
      </w:r>
    </w:p>
    <w:p w14:paraId="1BD6062C" w14:textId="77777777" w:rsidR="005F56C5" w:rsidRDefault="005F1A22">
      <w:pPr>
        <w:pBdr>
          <w:top w:val="nil"/>
          <w:left w:val="nil"/>
          <w:bottom w:val="nil"/>
          <w:right w:val="nil"/>
          <w:between w:val="nil"/>
        </w:pBdr>
        <w:spacing w:before="130" w:line="249" w:lineRule="auto"/>
        <w:ind w:left="314" w:right="349" w:firstLine="494"/>
        <w:rPr>
          <w:color w:val="000000"/>
          <w:sz w:val="20"/>
          <w:szCs w:val="20"/>
        </w:rPr>
      </w:pPr>
      <w:r>
        <w:rPr>
          <w:color w:val="000000"/>
          <w:sz w:val="20"/>
          <w:szCs w:val="20"/>
        </w:rPr>
        <w:t>The Company conducts business in a number of foreign countries and transacts business in various foreign currencies. Foreign currency exposures typically arise from transactions denominated in a currency other than the functional currency. The Company utilizes foreign currency forward contracts to offset the risks associated with the effect of certain foreign currency exposures. These contracts are entered into so that gains or losses in the Company’s foreign currency exposures are offset by losses or gains</w:t>
      </w:r>
      <w:r>
        <w:rPr>
          <w:color w:val="000000"/>
          <w:sz w:val="20"/>
          <w:szCs w:val="20"/>
        </w:rPr>
        <w:t xml:space="preserve"> on the forward contracts in order to mitigate the risks and volatility associated with the Company’s foreign currency transactions. The Company had the following outstanding foreign currency forward contracts as of March 31, 2016 and December 31, 2015 (in thousands):</w:t>
      </w:r>
    </w:p>
    <w:p w14:paraId="1BD6062D" w14:textId="77777777" w:rsidR="005F56C5" w:rsidRDefault="005F56C5">
      <w:pPr>
        <w:pBdr>
          <w:top w:val="nil"/>
          <w:left w:val="nil"/>
          <w:bottom w:val="nil"/>
          <w:right w:val="nil"/>
          <w:between w:val="nil"/>
        </w:pBdr>
        <w:spacing w:before="10"/>
        <w:rPr>
          <w:color w:val="000000"/>
          <w:sz w:val="13"/>
          <w:szCs w:val="13"/>
        </w:rPr>
        <w:sectPr w:rsidR="005F56C5">
          <w:pgSz w:w="12240" w:h="15840"/>
          <w:pgMar w:top="720" w:right="360" w:bottom="280" w:left="360" w:header="360" w:footer="360" w:gutter="0"/>
          <w:cols w:space="720"/>
        </w:sectPr>
      </w:pPr>
    </w:p>
    <w:p w14:paraId="1BD6062E" w14:textId="77777777" w:rsidR="005F56C5" w:rsidRDefault="005F56C5">
      <w:pPr>
        <w:pBdr>
          <w:top w:val="nil"/>
          <w:left w:val="nil"/>
          <w:bottom w:val="nil"/>
          <w:right w:val="nil"/>
          <w:between w:val="nil"/>
        </w:pBdr>
        <w:rPr>
          <w:color w:val="000000"/>
          <w:sz w:val="16"/>
          <w:szCs w:val="16"/>
        </w:rPr>
      </w:pPr>
    </w:p>
    <w:p w14:paraId="1BD6062F" w14:textId="77777777" w:rsidR="005F56C5" w:rsidRDefault="005F56C5">
      <w:pPr>
        <w:pBdr>
          <w:top w:val="nil"/>
          <w:left w:val="nil"/>
          <w:bottom w:val="nil"/>
          <w:right w:val="nil"/>
          <w:between w:val="nil"/>
        </w:pBdr>
        <w:rPr>
          <w:color w:val="000000"/>
          <w:sz w:val="16"/>
          <w:szCs w:val="16"/>
        </w:rPr>
      </w:pPr>
    </w:p>
    <w:p w14:paraId="1BD60630" w14:textId="77777777" w:rsidR="005F56C5" w:rsidRDefault="005F56C5">
      <w:pPr>
        <w:pBdr>
          <w:top w:val="nil"/>
          <w:left w:val="nil"/>
          <w:bottom w:val="nil"/>
          <w:right w:val="nil"/>
          <w:between w:val="nil"/>
        </w:pBdr>
        <w:spacing w:before="66"/>
        <w:rPr>
          <w:color w:val="000000"/>
          <w:sz w:val="16"/>
          <w:szCs w:val="16"/>
        </w:rPr>
      </w:pPr>
    </w:p>
    <w:p w14:paraId="1BD60631" w14:textId="77777777" w:rsidR="005F56C5" w:rsidRDefault="005F1A22">
      <w:pPr>
        <w:ind w:right="38"/>
        <w:jc w:val="right"/>
        <w:rPr>
          <w:b/>
          <w:bCs/>
          <w:sz w:val="16"/>
          <w:szCs w:val="16"/>
        </w:rPr>
      </w:pPr>
      <w:r>
        <w:rPr>
          <w:b/>
          <w:bCs/>
          <w:sz w:val="16"/>
          <w:szCs w:val="16"/>
          <w:u w:val="single"/>
        </w:rPr>
        <w:t>Currency</w:t>
      </w:r>
    </w:p>
    <w:p w14:paraId="1BD60632" w14:textId="77777777" w:rsidR="005F56C5" w:rsidRDefault="005F1A22">
      <w:pPr>
        <w:spacing w:line="20" w:lineRule="auto"/>
        <w:ind w:left="2571" w:right="-29"/>
        <w:rPr>
          <w:sz w:val="2"/>
          <w:szCs w:val="2"/>
        </w:rPr>
      </w:pPr>
      <w:r>
        <w:rPr>
          <w:noProof/>
          <w:sz w:val="2"/>
          <w:szCs w:val="2"/>
        </w:rPr>
        <mc:AlternateContent>
          <mc:Choice Requires="wpg">
            <w:drawing>
              <wp:inline distT="0" distB="0" distL="0" distR="0" wp14:anchorId="1BD60D1F" wp14:editId="1BD60D20">
                <wp:extent cx="19685" cy="9525"/>
                <wp:effectExtent l="0" t="0" r="0" b="0"/>
                <wp:docPr id="203" name="Group 203"/>
                <wp:cNvGraphicFramePr/>
                <a:graphic xmlns:a="http://schemas.openxmlformats.org/drawingml/2006/main">
                  <a:graphicData uri="http://schemas.microsoft.com/office/word/2010/wordprocessingGroup">
                    <wpg:wgp>
                      <wpg:cNvGrpSpPr/>
                      <wpg:grpSpPr>
                        <a:xfrm>
                          <a:off x="0" y="0"/>
                          <a:ext cx="19685" cy="9525"/>
                          <a:chOff x="5336150" y="3775225"/>
                          <a:chExt cx="19700" cy="9550"/>
                        </a:xfrm>
                      </wpg:grpSpPr>
                      <wpg:grpSp>
                        <wpg:cNvPr id="414465707" name="Group 414465707"/>
                        <wpg:cNvGrpSpPr/>
                        <wpg:grpSpPr>
                          <a:xfrm>
                            <a:off x="5336158" y="3775238"/>
                            <a:ext cx="19685" cy="9525"/>
                            <a:chOff x="0" y="0"/>
                            <a:chExt cx="19685" cy="9525"/>
                          </a:xfrm>
                        </wpg:grpSpPr>
                        <wps:wsp>
                          <wps:cNvPr id="213984595" name="Rectangle 213984595"/>
                          <wps:cNvSpPr/>
                          <wps:spPr>
                            <a:xfrm>
                              <a:off x="0" y="0"/>
                              <a:ext cx="19675" cy="9525"/>
                            </a:xfrm>
                            <a:prstGeom prst="rect">
                              <a:avLst/>
                            </a:prstGeom>
                            <a:noFill/>
                            <a:ln>
                              <a:noFill/>
                            </a:ln>
                          </wps:spPr>
                          <wps:txbx>
                            <w:txbxContent>
                              <w:p w14:paraId="1BD60D6E" w14:textId="77777777" w:rsidR="005F56C5" w:rsidRDefault="005F56C5">
                                <w:pPr>
                                  <w:textDirection w:val="btLr"/>
                                </w:pPr>
                              </w:p>
                            </w:txbxContent>
                          </wps:txbx>
                          <wps:bodyPr spcFirstLastPara="1" wrap="square" lIns="91425" tIns="91425" rIns="91425" bIns="91425" anchor="ctr" anchorCtr="0">
                            <a:noAutofit/>
                          </wps:bodyPr>
                        </wps:wsp>
                        <wps:wsp>
                          <wps:cNvPr id="696462903" name="Freeform: Shape 696462903"/>
                          <wps:cNvSpPr/>
                          <wps:spPr>
                            <a:xfrm>
                              <a:off x="0" y="0"/>
                              <a:ext cx="19685" cy="9525"/>
                            </a:xfrm>
                            <a:custGeom>
                              <a:avLst/>
                              <a:gdLst/>
                              <a:ahLst/>
                              <a:cxnLst/>
                              <a:rect l="l" t="t" r="r" b="b"/>
                              <a:pathLst>
                                <a:path w="19685" h="9525" extrusionOk="0">
                                  <a:moveTo>
                                    <a:pt x="19678" y="9524"/>
                                  </a:moveTo>
                                  <a:lnTo>
                                    <a:pt x="0" y="9524"/>
                                  </a:lnTo>
                                  <a:lnTo>
                                    <a:pt x="0" y="0"/>
                                  </a:lnTo>
                                  <a:lnTo>
                                    <a:pt x="19678" y="0"/>
                                  </a:lnTo>
                                  <a:lnTo>
                                    <a:pt x="19678" y="9524"/>
                                  </a:lnTo>
                                  <a:close/>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1BD60D1F" id="Group 203" o:spid="_x0000_s1078" style="width:1.55pt;height:.75pt;mso-position-horizontal-relative:char;mso-position-vertical-relative:line" coordorigin="53361,37752" coordsize="19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">
                <v:group id="Group 414465707" o:spid="_x0000_s1079" style="position:absolute;left:53361;top:37752;width:197;height:95" coordsize="196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">
                  <v:rect id="Rectangle 213984595" o:spid="_x0000_s1080" style="position:absolute;width:19675;height:9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" filled="f" stroked="f">
                    <v:textbox inset="2.53958mm,2.53958mm,2.53958mm,2.53958mm">
                      <w:txbxContent>
                        <w:p w14:paraId="1BD60D6E" w14:textId="77777777" w:rsidR="005F56C5" w:rsidRDefault="005F56C5">
                          <w:pPr>
                            <w:textDirection w:val="btLr"/>
                          </w:pPr>
                        </w:p>
                      </w:txbxContent>
                    </v:textbox>
                  </v:rect>
                  <v:shape id="Freeform: Shape 696462903" o:spid="_x0000_s1081" style="position:absolute;width:19685;height:9525;visibility:visible;mso-wrap-style:square;v-text-anchor:middle" coordsize="196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" path="m19678,9524l,9524,,,19678,r,9524xe" fillcolor="black" stroked="f">
                    <v:path arrowok="t" o:extrusionok="f"/>
                  </v:shape>
                </v:group>
                <w10:anchorlock/>
              </v:group>
            </w:pict>
          </mc:Fallback>
        </mc:AlternateContent>
      </w:r>
    </w:p>
    <w:p w14:paraId="1BD60633" w14:textId="77777777" w:rsidR="005F56C5" w:rsidRDefault="005F1A22">
      <w:pPr>
        <w:spacing w:before="93" w:line="174" w:lineRule="auto"/>
        <w:ind w:left="1863"/>
        <w:jc w:val="center"/>
        <w:rPr>
          <w:b/>
          <w:bCs/>
          <w:sz w:val="16"/>
          <w:szCs w:val="16"/>
        </w:rPr>
      </w:pPr>
      <w:r>
        <w:br w:type="column"/>
      </w:r>
      <w:r>
        <w:rPr>
          <w:b/>
          <w:bCs/>
          <w:sz w:val="16"/>
          <w:szCs w:val="16"/>
        </w:rPr>
        <w:t>March 31,</w:t>
      </w:r>
    </w:p>
    <w:p w14:paraId="1BD60634" w14:textId="77777777" w:rsidR="005F56C5" w:rsidRDefault="005F1A22">
      <w:pPr>
        <w:tabs>
          <w:tab w:val="left" w:pos="2316"/>
          <w:tab w:val="left" w:pos="3088"/>
        </w:tabs>
        <w:spacing w:line="174" w:lineRule="auto"/>
        <w:ind w:left="1948"/>
        <w:jc w:val="center"/>
        <w:rPr>
          <w:b/>
          <w:bCs/>
          <w:sz w:val="16"/>
          <w:szCs w:val="16"/>
        </w:rPr>
      </w:pPr>
      <w:r>
        <w:rPr>
          <w:sz w:val="16"/>
          <w:szCs w:val="16"/>
          <w:u w:val="single"/>
        </w:rPr>
        <w:tab/>
      </w:r>
      <w:r>
        <w:rPr>
          <w:b/>
          <w:bCs/>
          <w:sz w:val="16"/>
          <w:szCs w:val="16"/>
          <w:u w:val="single"/>
        </w:rPr>
        <w:t>2016</w:t>
      </w:r>
      <w:r>
        <w:rPr>
          <w:b/>
          <w:bCs/>
          <w:sz w:val="16"/>
          <w:szCs w:val="16"/>
          <w:u w:val="single"/>
        </w:rPr>
        <w:tab/>
      </w:r>
    </w:p>
    <w:p w14:paraId="1BD60635" w14:textId="77777777" w:rsidR="005F56C5" w:rsidRDefault="005F1A22">
      <w:pPr>
        <w:spacing w:before="11" w:line="174" w:lineRule="auto"/>
        <w:ind w:left="1863"/>
        <w:jc w:val="center"/>
        <w:rPr>
          <w:b/>
          <w:bCs/>
          <w:sz w:val="16"/>
          <w:szCs w:val="16"/>
        </w:rPr>
      </w:pPr>
      <w:r>
        <w:rPr>
          <w:b/>
          <w:bCs/>
          <w:sz w:val="16"/>
          <w:szCs w:val="16"/>
        </w:rPr>
        <w:t>Notional</w:t>
      </w:r>
    </w:p>
    <w:p w14:paraId="1BD60636" w14:textId="77777777" w:rsidR="005F56C5" w:rsidRDefault="005F1A22">
      <w:pPr>
        <w:tabs>
          <w:tab w:val="left" w:pos="2283"/>
          <w:tab w:val="left" w:pos="3088"/>
        </w:tabs>
        <w:spacing w:line="174" w:lineRule="auto"/>
        <w:ind w:left="1948"/>
        <w:jc w:val="center"/>
        <w:rPr>
          <w:b/>
          <w:bCs/>
          <w:sz w:val="16"/>
          <w:szCs w:val="16"/>
        </w:rPr>
      </w:pPr>
      <w:r>
        <w:rPr>
          <w:sz w:val="16"/>
          <w:szCs w:val="16"/>
          <w:u w:val="single"/>
        </w:rPr>
        <w:tab/>
      </w:r>
      <w:r>
        <w:rPr>
          <w:b/>
          <w:bCs/>
          <w:sz w:val="16"/>
          <w:szCs w:val="16"/>
          <w:u w:val="single"/>
        </w:rPr>
        <w:t>Value</w:t>
      </w:r>
      <w:r>
        <w:rPr>
          <w:b/>
          <w:bCs/>
          <w:sz w:val="16"/>
          <w:szCs w:val="16"/>
          <w:u w:val="single"/>
        </w:rPr>
        <w:tab/>
      </w:r>
    </w:p>
    <w:p w14:paraId="1BD60637" w14:textId="77777777" w:rsidR="005F56C5" w:rsidRDefault="005F1A22">
      <w:pPr>
        <w:spacing w:before="93" w:line="174" w:lineRule="auto"/>
        <w:ind w:right="1955"/>
        <w:jc w:val="center"/>
        <w:rPr>
          <w:b/>
          <w:bCs/>
          <w:sz w:val="16"/>
          <w:szCs w:val="16"/>
        </w:rPr>
      </w:pPr>
      <w:r>
        <w:br w:type="column"/>
      </w:r>
      <w:r>
        <w:rPr>
          <w:b/>
          <w:bCs/>
          <w:sz w:val="16"/>
          <w:szCs w:val="16"/>
        </w:rPr>
        <w:t>December 31,</w:t>
      </w:r>
    </w:p>
    <w:p w14:paraId="1BD60638" w14:textId="77777777" w:rsidR="005F56C5" w:rsidRDefault="005F1A22">
      <w:pPr>
        <w:tabs>
          <w:tab w:val="left" w:pos="373"/>
          <w:tab w:val="left" w:pos="1079"/>
        </w:tabs>
        <w:spacing w:line="174" w:lineRule="auto"/>
        <w:ind w:right="1943"/>
        <w:jc w:val="center"/>
        <w:rPr>
          <w:b/>
          <w:bCs/>
          <w:sz w:val="16"/>
          <w:szCs w:val="16"/>
        </w:rPr>
      </w:pPr>
      <w:r>
        <w:rPr>
          <w:sz w:val="16"/>
          <w:szCs w:val="16"/>
          <w:u w:val="single"/>
        </w:rPr>
        <w:tab/>
      </w:r>
      <w:r>
        <w:rPr>
          <w:b/>
          <w:bCs/>
          <w:sz w:val="16"/>
          <w:szCs w:val="16"/>
          <w:u w:val="single"/>
        </w:rPr>
        <w:t>2015</w:t>
      </w:r>
      <w:r>
        <w:rPr>
          <w:b/>
          <w:bCs/>
          <w:sz w:val="16"/>
          <w:szCs w:val="16"/>
          <w:u w:val="single"/>
        </w:rPr>
        <w:tab/>
      </w:r>
    </w:p>
    <w:p w14:paraId="1BD60639" w14:textId="77777777" w:rsidR="005F56C5" w:rsidRDefault="005F1A22">
      <w:pPr>
        <w:spacing w:before="11" w:line="174" w:lineRule="auto"/>
        <w:ind w:right="1955"/>
        <w:jc w:val="center"/>
        <w:rPr>
          <w:b/>
          <w:bCs/>
          <w:sz w:val="16"/>
          <w:szCs w:val="16"/>
        </w:rPr>
      </w:pPr>
      <w:r>
        <w:rPr>
          <w:b/>
          <w:bCs/>
          <w:sz w:val="16"/>
          <w:szCs w:val="16"/>
        </w:rPr>
        <w:t>Notional</w:t>
      </w:r>
    </w:p>
    <w:p w14:paraId="1BD6063A" w14:textId="77777777" w:rsidR="005F56C5" w:rsidRDefault="005F1A22">
      <w:pPr>
        <w:tabs>
          <w:tab w:val="left" w:pos="341"/>
          <w:tab w:val="left" w:pos="1079"/>
        </w:tabs>
        <w:spacing w:line="174" w:lineRule="auto"/>
        <w:ind w:right="1943"/>
        <w:jc w:val="center"/>
        <w:rPr>
          <w:b/>
          <w:bCs/>
          <w:sz w:val="16"/>
          <w:szCs w:val="16"/>
        </w:rPr>
        <w:sectPr w:rsidR="005F56C5">
          <w:type w:val="continuous"/>
          <w:pgSz w:w="12240" w:h="15840"/>
          <w:pgMar w:top="620" w:right="360" w:bottom="280" w:left="360" w:header="360" w:footer="360" w:gutter="0"/>
          <w:cols w:num="3" w:space="720" w:equalWidth="0">
            <w:col w:w="3813" w:space="40"/>
            <w:col w:w="3813" w:space="40"/>
            <w:col w:w="3813" w:space="0"/>
          </w:cols>
        </w:sectPr>
      </w:pPr>
      <w:r>
        <w:rPr>
          <w:sz w:val="16"/>
          <w:szCs w:val="16"/>
          <w:u w:val="single"/>
        </w:rPr>
        <w:tab/>
      </w:r>
      <w:r>
        <w:rPr>
          <w:b/>
          <w:bCs/>
          <w:sz w:val="16"/>
          <w:szCs w:val="16"/>
          <w:u w:val="single"/>
        </w:rPr>
        <w:t>Value</w:t>
      </w:r>
      <w:r>
        <w:rPr>
          <w:b/>
          <w:bCs/>
          <w:sz w:val="16"/>
          <w:szCs w:val="16"/>
          <w:u w:val="single"/>
        </w:rPr>
        <w:tab/>
      </w:r>
    </w:p>
    <w:p w14:paraId="1BD6063B" w14:textId="77777777" w:rsidR="005F56C5" w:rsidRDefault="005F56C5">
      <w:pPr>
        <w:pBdr>
          <w:top w:val="nil"/>
          <w:left w:val="nil"/>
          <w:bottom w:val="nil"/>
          <w:right w:val="nil"/>
          <w:between w:val="nil"/>
        </w:pBdr>
        <w:spacing w:line="276" w:lineRule="auto"/>
        <w:rPr>
          <w:b/>
          <w:bCs/>
          <w:sz w:val="16"/>
          <w:szCs w:val="16"/>
        </w:rPr>
      </w:pPr>
    </w:p>
    <w:tbl>
      <w:tblPr>
        <w:tblStyle w:val="a7"/>
        <w:tblW w:w="7630" w:type="dxa"/>
        <w:tblInd w:w="1906" w:type="dxa"/>
        <w:tblBorders>
          <w:top w:val="nil"/>
          <w:left w:val="nil"/>
          <w:bottom w:val="nil"/>
          <w:right w:val="nil"/>
          <w:insideH w:val="nil"/>
          <w:insideV w:val="nil"/>
        </w:tblBorders>
        <w:tblLayout w:type="fixed"/>
        <w:tblLook w:val="0000" w:firstRow="0" w:lastRow="0" w:firstColumn="0" w:lastColumn="0" w:noHBand="0" w:noVBand="0"/>
      </w:tblPr>
      <w:tblGrid>
        <w:gridCol w:w="3886"/>
        <w:gridCol w:w="2832"/>
        <w:gridCol w:w="912"/>
      </w:tblGrid>
      <w:tr w:rsidR="005F56C5" w14:paraId="1BD6063F" w14:textId="77777777">
        <w:trPr>
          <w:trHeight w:val="285"/>
        </w:trPr>
        <w:tc>
          <w:tcPr>
            <w:tcW w:w="3886" w:type="dxa"/>
          </w:tcPr>
          <w:p w14:paraId="1BD6063C" w14:textId="77777777" w:rsidR="005F56C5" w:rsidRDefault="005F1A22">
            <w:pPr>
              <w:pBdr>
                <w:top w:val="nil"/>
                <w:left w:val="nil"/>
                <w:bottom w:val="nil"/>
                <w:right w:val="nil"/>
                <w:between w:val="nil"/>
              </w:pBdr>
              <w:spacing w:line="229" w:lineRule="auto"/>
              <w:ind w:left="50"/>
              <w:rPr>
                <w:color w:val="000000"/>
                <w:sz w:val="20"/>
                <w:szCs w:val="20"/>
              </w:rPr>
            </w:pPr>
            <w:r>
              <w:rPr>
                <w:color w:val="000000"/>
                <w:sz w:val="20"/>
                <w:szCs w:val="20"/>
              </w:rPr>
              <w:t>Euro</w:t>
            </w:r>
          </w:p>
        </w:tc>
        <w:tc>
          <w:tcPr>
            <w:tcW w:w="2832" w:type="dxa"/>
          </w:tcPr>
          <w:p w14:paraId="1BD6063D" w14:textId="77777777" w:rsidR="005F56C5" w:rsidRDefault="005F1A22">
            <w:pPr>
              <w:pBdr>
                <w:top w:val="nil"/>
                <w:left w:val="nil"/>
                <w:bottom w:val="nil"/>
                <w:right w:val="nil"/>
                <w:between w:val="nil"/>
              </w:pBdr>
              <w:spacing w:line="229" w:lineRule="auto"/>
              <w:ind w:right="410"/>
              <w:jc w:val="right"/>
              <w:rPr>
                <w:color w:val="000000"/>
                <w:sz w:val="20"/>
                <w:szCs w:val="20"/>
              </w:rPr>
            </w:pPr>
            <w:r>
              <w:rPr>
                <w:rFonts w:ascii="Calibri" w:eastAsia="Calibri" w:hAnsi="Calibri" w:cs="Calibri"/>
                <w:color w:val="000000"/>
                <w:sz w:val="20"/>
                <w:szCs w:val="20"/>
              </w:rPr>
              <w:t>6,000</w:t>
            </w:r>
          </w:p>
        </w:tc>
        <w:tc>
          <w:tcPr>
            <w:tcW w:w="912" w:type="dxa"/>
          </w:tcPr>
          <w:p w14:paraId="1BD6063E" w14:textId="77777777" w:rsidR="005F56C5" w:rsidRDefault="005F1A22">
            <w:pPr>
              <w:pBdr>
                <w:top w:val="nil"/>
                <w:left w:val="nil"/>
                <w:bottom w:val="nil"/>
                <w:right w:val="nil"/>
                <w:between w:val="nil"/>
              </w:pBdr>
              <w:spacing w:line="229" w:lineRule="auto"/>
              <w:ind w:right="47"/>
              <w:jc w:val="right"/>
              <w:rPr>
                <w:color w:val="000000"/>
                <w:sz w:val="20"/>
                <w:szCs w:val="20"/>
              </w:rPr>
            </w:pPr>
            <w:r>
              <w:rPr>
                <w:rFonts w:ascii="Calibri" w:eastAsia="Calibri" w:hAnsi="Calibri" w:cs="Calibri"/>
                <w:color w:val="000000"/>
                <w:sz w:val="20"/>
                <w:szCs w:val="20"/>
              </w:rPr>
              <w:t>5,800</w:t>
            </w:r>
          </w:p>
        </w:tc>
      </w:tr>
      <w:tr w:rsidR="005F56C5" w14:paraId="1BD60643" w14:textId="77777777">
        <w:trPr>
          <w:trHeight w:val="238"/>
        </w:trPr>
        <w:tc>
          <w:tcPr>
            <w:tcW w:w="3886" w:type="dxa"/>
          </w:tcPr>
          <w:p w14:paraId="1BD60640" w14:textId="77777777" w:rsidR="005F56C5" w:rsidRDefault="005F1A22">
            <w:pPr>
              <w:pBdr>
                <w:top w:val="nil"/>
                <w:left w:val="nil"/>
                <w:bottom w:val="nil"/>
                <w:right w:val="nil"/>
                <w:between w:val="nil"/>
              </w:pBdr>
              <w:spacing w:line="199" w:lineRule="auto"/>
              <w:ind w:left="50"/>
              <w:rPr>
                <w:color w:val="000000"/>
                <w:sz w:val="20"/>
                <w:szCs w:val="20"/>
              </w:rPr>
            </w:pPr>
            <w:r>
              <w:rPr>
                <w:color w:val="000000"/>
                <w:sz w:val="20"/>
                <w:szCs w:val="20"/>
              </w:rPr>
              <w:t>British Pounds Sterling</w:t>
            </w:r>
          </w:p>
        </w:tc>
        <w:tc>
          <w:tcPr>
            <w:tcW w:w="2832" w:type="dxa"/>
          </w:tcPr>
          <w:p w14:paraId="1BD60641" w14:textId="77777777" w:rsidR="005F56C5" w:rsidRDefault="005F1A22">
            <w:pPr>
              <w:pBdr>
                <w:top w:val="nil"/>
                <w:left w:val="nil"/>
                <w:bottom w:val="nil"/>
                <w:right w:val="nil"/>
                <w:between w:val="nil"/>
              </w:pBdr>
              <w:spacing w:line="199" w:lineRule="auto"/>
              <w:ind w:right="410"/>
              <w:jc w:val="right"/>
              <w:rPr>
                <w:color w:val="000000"/>
                <w:sz w:val="20"/>
                <w:szCs w:val="20"/>
              </w:rPr>
            </w:pPr>
            <w:r>
              <w:rPr>
                <w:rFonts w:ascii="Calibri" w:eastAsia="Calibri" w:hAnsi="Calibri" w:cs="Calibri"/>
                <w:color w:val="000000"/>
                <w:sz w:val="20"/>
                <w:szCs w:val="20"/>
              </w:rPr>
              <w:t>4,500</w:t>
            </w:r>
          </w:p>
        </w:tc>
        <w:tc>
          <w:tcPr>
            <w:tcW w:w="912" w:type="dxa"/>
          </w:tcPr>
          <w:p w14:paraId="1BD60642" w14:textId="77777777" w:rsidR="005F56C5" w:rsidRDefault="005F1A22">
            <w:pPr>
              <w:pBdr>
                <w:top w:val="nil"/>
                <w:left w:val="nil"/>
                <w:bottom w:val="nil"/>
                <w:right w:val="nil"/>
                <w:between w:val="nil"/>
              </w:pBdr>
              <w:spacing w:line="199" w:lineRule="auto"/>
              <w:ind w:right="47"/>
              <w:jc w:val="right"/>
              <w:rPr>
                <w:color w:val="000000"/>
                <w:sz w:val="20"/>
                <w:szCs w:val="20"/>
              </w:rPr>
            </w:pPr>
            <w:r>
              <w:rPr>
                <w:rFonts w:ascii="Calibri" w:eastAsia="Calibri" w:hAnsi="Calibri" w:cs="Calibri"/>
                <w:color w:val="000000"/>
                <w:sz w:val="20"/>
                <w:szCs w:val="20"/>
              </w:rPr>
              <w:t>3,000</w:t>
            </w:r>
          </w:p>
        </w:tc>
      </w:tr>
    </w:tbl>
    <w:p w14:paraId="1BD60644" w14:textId="77777777" w:rsidR="005F56C5" w:rsidRDefault="005F56C5">
      <w:pPr>
        <w:pBdr>
          <w:top w:val="nil"/>
          <w:left w:val="nil"/>
          <w:bottom w:val="nil"/>
          <w:right w:val="nil"/>
          <w:between w:val="nil"/>
        </w:pBdr>
        <w:spacing w:before="26"/>
        <w:rPr>
          <w:b/>
          <w:bCs/>
          <w:color w:val="000000"/>
          <w:sz w:val="20"/>
          <w:szCs w:val="20"/>
        </w:rPr>
      </w:pPr>
    </w:p>
    <w:p w14:paraId="1BD60645" w14:textId="77777777" w:rsidR="005F56C5" w:rsidRDefault="005F1A22">
      <w:pPr>
        <w:pBdr>
          <w:top w:val="nil"/>
          <w:left w:val="nil"/>
          <w:bottom w:val="nil"/>
          <w:right w:val="nil"/>
          <w:between w:val="nil"/>
        </w:pBdr>
        <w:spacing w:line="249" w:lineRule="auto"/>
        <w:ind w:left="314" w:firstLine="494"/>
        <w:rPr>
          <w:color w:val="000000"/>
          <w:sz w:val="20"/>
          <w:szCs w:val="20"/>
        </w:rPr>
      </w:pPr>
      <w:r>
        <w:rPr>
          <w:color w:val="000000"/>
          <w:sz w:val="20"/>
          <w:szCs w:val="20"/>
        </w:rPr>
        <w:t>The Company has not designated these forward contracts as hedging instruments, and accordingly, the Company recorded the fair value of these contracts at the end of each reporting period in its consolidated balance sheet, with changes in the fair value recorded in earnings as other (expense) income in the Company’s consolidated statements of operations.</w:t>
      </w:r>
    </w:p>
    <w:p w14:paraId="1BD60646" w14:textId="77777777" w:rsidR="005F56C5" w:rsidRDefault="005F56C5">
      <w:pPr>
        <w:pBdr>
          <w:top w:val="nil"/>
          <w:left w:val="nil"/>
          <w:bottom w:val="nil"/>
          <w:right w:val="nil"/>
          <w:between w:val="nil"/>
        </w:pBdr>
        <w:rPr>
          <w:color w:val="000000"/>
          <w:sz w:val="20"/>
          <w:szCs w:val="20"/>
        </w:rPr>
      </w:pPr>
    </w:p>
    <w:p w14:paraId="1BD60647" w14:textId="77777777" w:rsidR="005F56C5" w:rsidRDefault="005F56C5">
      <w:pPr>
        <w:pBdr>
          <w:top w:val="nil"/>
          <w:left w:val="nil"/>
          <w:bottom w:val="nil"/>
          <w:right w:val="nil"/>
          <w:between w:val="nil"/>
        </w:pBdr>
        <w:spacing w:before="202"/>
        <w:rPr>
          <w:color w:val="000000"/>
          <w:sz w:val="20"/>
          <w:szCs w:val="20"/>
        </w:rPr>
      </w:pPr>
    </w:p>
    <w:p w14:paraId="1BD60648" w14:textId="77777777" w:rsidR="005F56C5" w:rsidRDefault="005F1A22">
      <w:pPr>
        <w:pBdr>
          <w:top w:val="nil"/>
          <w:left w:val="nil"/>
          <w:bottom w:val="nil"/>
          <w:right w:val="nil"/>
          <w:between w:val="nil"/>
        </w:pBdr>
        <w:spacing w:before="1"/>
        <w:jc w:val="center"/>
        <w:rPr>
          <w:color w:val="000000"/>
          <w:sz w:val="20"/>
          <w:szCs w:val="20"/>
        </w:rPr>
      </w:pPr>
      <w:r>
        <w:rPr>
          <w:color w:val="000000"/>
          <w:sz w:val="20"/>
          <w:szCs w:val="20"/>
        </w:rPr>
        <w:lastRenderedPageBreak/>
        <w:t>7</w:t>
      </w:r>
    </w:p>
    <w:p w14:paraId="1BD60649" w14:textId="77777777" w:rsidR="005F56C5" w:rsidRDefault="005F1A22">
      <w:pPr>
        <w:pBdr>
          <w:top w:val="nil"/>
          <w:left w:val="nil"/>
          <w:bottom w:val="nil"/>
          <w:right w:val="nil"/>
          <w:between w:val="nil"/>
        </w:pBdr>
        <w:spacing w:before="9"/>
        <w:rPr>
          <w:color w:val="000000"/>
          <w:sz w:val="9"/>
          <w:szCs w:val="9"/>
        </w:rPr>
        <w:sectPr w:rsidR="005F56C5">
          <w:type w:val="continuous"/>
          <w:pgSz w:w="12240" w:h="15840"/>
          <w:pgMar w:top="620" w:right="360" w:bottom="280" w:left="360" w:header="360" w:footer="360" w:gutter="0"/>
          <w:cols w:space="720"/>
        </w:sectPr>
      </w:pPr>
      <w:r>
        <w:rPr>
          <w:noProof/>
        </w:rPr>
        <mc:AlternateContent>
          <mc:Choice Requires="wpg">
            <w:drawing>
              <wp:anchor distT="0" distB="0" distL="0" distR="0" simplePos="0" relativeHeight="251673600" behindDoc="0" locked="0" layoutInCell="1" hidden="0" allowOverlap="1" wp14:anchorId="1BD60D21" wp14:editId="1BD60D22">
                <wp:simplePos x="0" y="0"/>
                <wp:positionH relativeFrom="column">
                  <wp:posOffset>200025</wp:posOffset>
                </wp:positionH>
                <wp:positionV relativeFrom="paragraph">
                  <wp:posOffset>86701</wp:posOffset>
                </wp:positionV>
                <wp:extent cx="6934200" cy="19050"/>
                <wp:effectExtent l="0" t="0" r="0" b="0"/>
                <wp:wrapTopAndBottom distT="0" distB="0"/>
                <wp:docPr id="216" name="Group 216"/>
                <wp:cNvGraphicFramePr/>
                <a:graphic xmlns:a="http://schemas.openxmlformats.org/drawingml/2006/main">
                  <a:graphicData uri="http://schemas.microsoft.com/office/word/2010/wordprocessingGroup">
                    <wpg:wgp>
                      <wpg:cNvGrpSpPr/>
                      <wpg:grpSpPr>
                        <a:xfrm>
                          <a:off x="0" y="0"/>
                          <a:ext cx="6934200" cy="19050"/>
                          <a:chOff x="1878875" y="3770475"/>
                          <a:chExt cx="6934225" cy="19075"/>
                        </a:xfrm>
                      </wpg:grpSpPr>
                      <wpg:grpSp>
                        <wpg:cNvPr id="175528321" name="Group 175528321"/>
                        <wpg:cNvGrpSpPr/>
                        <wpg:grpSpPr>
                          <a:xfrm>
                            <a:off x="1878888" y="3770475"/>
                            <a:ext cx="6934212" cy="19054"/>
                            <a:chOff x="-12" y="0"/>
                            <a:chExt cx="6934212" cy="19054"/>
                          </a:xfrm>
                        </wpg:grpSpPr>
                        <wps:wsp>
                          <wps:cNvPr id="1590286930" name="Rectangle 1590286930"/>
                          <wps:cNvSpPr/>
                          <wps:spPr>
                            <a:xfrm>
                              <a:off x="0" y="0"/>
                              <a:ext cx="6934200" cy="19050"/>
                            </a:xfrm>
                            <a:prstGeom prst="rect">
                              <a:avLst/>
                            </a:prstGeom>
                            <a:noFill/>
                            <a:ln>
                              <a:noFill/>
                            </a:ln>
                          </wps:spPr>
                          <wps:txbx>
                            <w:txbxContent>
                              <w:p w14:paraId="1BD60D6F" w14:textId="77777777" w:rsidR="005F56C5" w:rsidRDefault="005F56C5">
                                <w:pPr>
                                  <w:textDirection w:val="btLr"/>
                                </w:pPr>
                              </w:p>
                            </w:txbxContent>
                          </wps:txbx>
                          <wps:bodyPr spcFirstLastPara="1" wrap="square" lIns="91425" tIns="91425" rIns="91425" bIns="91425" anchor="ctr" anchorCtr="0">
                            <a:noAutofit/>
                          </wps:bodyPr>
                        </wps:wsp>
                        <wps:wsp>
                          <wps:cNvPr id="1575054855" name="Freeform: Shape 1575054855"/>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345425941" name="Freeform: Shape 345425941"/>
                          <wps:cNvSpPr/>
                          <wps:spPr>
                            <a:xfrm>
                              <a:off x="-12" y="4"/>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990143880" name="Freeform: Shape 990143880"/>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anchor>
            </w:drawing>
          </mc:Choice>
          <mc:Fallback>
            <w:pict>
              <v:group w14:anchorId="1BD60D21" id="Group 216" o:spid="_x0000_s1082" style="position:absolute;margin-left:15.75pt;margin-top:6.85pt;width:546pt;height:1.5pt;z-index:251673600;mso-wrap-distance-left:0;mso-wrap-distance-right:0;mso-position-horizontal-relative:text;mso-position-vertical-relative:text"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">
                <v:group id="Group 175528321" o:spid="_x0000_s1083"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">
                  <v:rect id="Rectangle 1590286930" o:spid="_x0000_s1084"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" filled="f" stroked="f">
                    <v:textbox inset="2.53958mm,2.53958mm,2.53958mm,2.53958mm">
                      <w:txbxContent>
                        <w:p w14:paraId="1BD60D6F" w14:textId="77777777" w:rsidR="005F56C5" w:rsidRDefault="005F56C5">
                          <w:pPr>
                            <w:textDirection w:val="btLr"/>
                          </w:pPr>
                        </w:p>
                      </w:txbxContent>
                    </v:textbox>
                  </v:rect>
                  <v:shape id="Freeform: Shape 1575054855" o:spid="_x0000_s1085"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" path="m6934199,9524l,9524,,,6934199,r,9524xe" fillcolor="#999" stroked="f">
                    <v:path arrowok="t" o:extrusionok="f"/>
                  </v:shape>
                  <v:shape id="Freeform: Shape 345425941" o:spid="_x0000_s1086"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" path="m6934200,r-9525,9525l,9525r,9525l6924675,19050r9525,l6934200,9525r,-9525xe" fillcolor="#ededed" stroked="f">
                    <v:path arrowok="t" o:extrusionok="f"/>
                  </v:shape>
                  <v:shape id="Freeform: Shape 990143880" o:spid="_x0000_s1087"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" path="m,19049l,,9524,r,9524l,19049xe" fillcolor="#999" stroked="f">
                    <v:path arrowok="t" o:extrusionok="f"/>
                  </v:shape>
                </v:group>
                <w10:wrap type="topAndBottom"/>
              </v:group>
            </w:pict>
          </mc:Fallback>
        </mc:AlternateContent>
      </w:r>
    </w:p>
    <w:p w14:paraId="1BD6064A" w14:textId="77777777" w:rsidR="005F56C5" w:rsidRDefault="005F1A22">
      <w:pPr>
        <w:pStyle w:val="Heading1"/>
        <w:numPr>
          <w:ilvl w:val="0"/>
          <w:numId w:val="6"/>
        </w:numPr>
        <w:tabs>
          <w:tab w:val="left" w:pos="513"/>
        </w:tabs>
        <w:ind w:left="513" w:hanging="199"/>
        <w:jc w:val="left"/>
      </w:pPr>
      <w:r>
        <w:lastRenderedPageBreak/>
        <w:t>FAIR VALUE MEASUREMENTS</w:t>
      </w:r>
    </w:p>
    <w:p w14:paraId="1BD6064B" w14:textId="77777777" w:rsidR="005F56C5" w:rsidRDefault="005F1A22">
      <w:pPr>
        <w:pBdr>
          <w:top w:val="nil"/>
          <w:left w:val="nil"/>
          <w:bottom w:val="nil"/>
          <w:right w:val="nil"/>
          <w:between w:val="nil"/>
        </w:pBdr>
        <w:spacing w:before="130" w:line="249" w:lineRule="auto"/>
        <w:ind w:left="314" w:right="349" w:firstLine="494"/>
        <w:rPr>
          <w:color w:val="000000"/>
          <w:sz w:val="20"/>
          <w:szCs w:val="20"/>
        </w:rPr>
      </w:pPr>
      <w:r>
        <w:rPr>
          <w:color w:val="000000"/>
          <w:sz w:val="20"/>
          <w:szCs w:val="20"/>
        </w:rPr>
        <w:t>Financial instruments, including cash equivalents, accounts receivable, accounts payable, and accrued expenses are carried in the consolidated financial statements at amounts that approximate fair value at March 31, 2016 and December 31, 2015. Fair values are based on market prices and assumptions concerning the amount and timing of estimated future cash flows and assumed discount rates, reflecting varying degrees of perceived risk.</w:t>
      </w:r>
    </w:p>
    <w:p w14:paraId="1BD6064C" w14:textId="77777777" w:rsidR="005F56C5" w:rsidRDefault="005F56C5">
      <w:pPr>
        <w:pBdr>
          <w:top w:val="nil"/>
          <w:left w:val="nil"/>
          <w:bottom w:val="nil"/>
          <w:right w:val="nil"/>
          <w:between w:val="nil"/>
        </w:pBdr>
        <w:spacing w:before="13"/>
        <w:rPr>
          <w:color w:val="000000"/>
          <w:sz w:val="20"/>
          <w:szCs w:val="20"/>
        </w:rPr>
      </w:pPr>
    </w:p>
    <w:p w14:paraId="1BD6064D" w14:textId="77777777" w:rsidR="005F56C5" w:rsidRDefault="005F1A22">
      <w:pPr>
        <w:pBdr>
          <w:top w:val="nil"/>
          <w:left w:val="nil"/>
          <w:bottom w:val="nil"/>
          <w:right w:val="nil"/>
          <w:between w:val="nil"/>
        </w:pBdr>
        <w:spacing w:line="249" w:lineRule="auto"/>
        <w:ind w:left="314" w:right="349" w:firstLine="494"/>
        <w:rPr>
          <w:color w:val="000000"/>
          <w:sz w:val="20"/>
          <w:szCs w:val="20"/>
        </w:rPr>
      </w:pPr>
      <w:r>
        <w:rPr>
          <w:color w:val="000000"/>
          <w:sz w:val="20"/>
          <w:szCs w:val="20"/>
        </w:rPr>
        <w:t xml:space="preserve">GAAP defines fair value as the exchange price that would be received for an asset or paid to transfer a liability (an exit price) in the principal or most advantageous market for the asset or liability in an orderly transaction between market participants at the measurement date. Additionally, the inputs used to measure fair value are prioritized based on a three-level hierarchy. This hierarchy requires entities to maximize the use of observable inputs and minimize the use of unobservable inputs. The three </w:t>
      </w:r>
      <w:r>
        <w:rPr>
          <w:color w:val="000000"/>
          <w:sz w:val="20"/>
          <w:szCs w:val="20"/>
        </w:rPr>
        <w:t>levels of inputs used to measure fair value are as follows:</w:t>
      </w:r>
    </w:p>
    <w:p w14:paraId="1BD6064E" w14:textId="77777777" w:rsidR="005F56C5" w:rsidRDefault="005F1A22">
      <w:pPr>
        <w:numPr>
          <w:ilvl w:val="1"/>
          <w:numId w:val="6"/>
        </w:numPr>
        <w:pBdr>
          <w:top w:val="nil"/>
          <w:left w:val="nil"/>
          <w:bottom w:val="nil"/>
          <w:right w:val="nil"/>
          <w:between w:val="nil"/>
        </w:pBdr>
        <w:tabs>
          <w:tab w:val="left" w:pos="1171"/>
        </w:tabs>
        <w:spacing w:before="124"/>
        <w:ind w:hanging="362"/>
        <w:rPr>
          <w:color w:val="000000"/>
          <w:sz w:val="20"/>
          <w:szCs w:val="20"/>
        </w:rPr>
      </w:pPr>
      <w:r>
        <w:rPr>
          <w:color w:val="000000"/>
          <w:sz w:val="20"/>
          <w:szCs w:val="20"/>
        </w:rPr>
        <w:t>Level 1—Quoted prices in active markets for identical assets or liabilities.</w:t>
      </w:r>
    </w:p>
    <w:p w14:paraId="1BD6064F" w14:textId="77777777" w:rsidR="005F56C5" w:rsidRDefault="005F1A22">
      <w:pPr>
        <w:numPr>
          <w:ilvl w:val="1"/>
          <w:numId w:val="6"/>
        </w:numPr>
        <w:pBdr>
          <w:top w:val="nil"/>
          <w:left w:val="nil"/>
          <w:bottom w:val="nil"/>
          <w:right w:val="nil"/>
          <w:between w:val="nil"/>
        </w:pBdr>
        <w:tabs>
          <w:tab w:val="left" w:pos="1171"/>
        </w:tabs>
        <w:spacing w:before="130" w:line="249" w:lineRule="auto"/>
        <w:ind w:right="747"/>
        <w:rPr>
          <w:color w:val="000000"/>
          <w:sz w:val="20"/>
          <w:szCs w:val="20"/>
        </w:rPr>
      </w:pPr>
      <w:r>
        <w:rPr>
          <w:color w:val="000000"/>
          <w:sz w:val="20"/>
          <w:szCs w:val="20"/>
        </w:rPr>
        <w:t>Level 2—Other inputs that are observable directly or indirectly, such as quoted prices for similar assets and liabilities or market corroborated inputs.</w:t>
      </w:r>
    </w:p>
    <w:p w14:paraId="1BD60650" w14:textId="77777777" w:rsidR="005F56C5" w:rsidRDefault="005F1A22">
      <w:pPr>
        <w:numPr>
          <w:ilvl w:val="1"/>
          <w:numId w:val="6"/>
        </w:numPr>
        <w:pBdr>
          <w:top w:val="nil"/>
          <w:left w:val="nil"/>
          <w:bottom w:val="nil"/>
          <w:right w:val="nil"/>
          <w:between w:val="nil"/>
        </w:pBdr>
        <w:tabs>
          <w:tab w:val="left" w:pos="1171"/>
        </w:tabs>
        <w:spacing w:before="122" w:line="249" w:lineRule="auto"/>
        <w:ind w:right="340"/>
        <w:rPr>
          <w:color w:val="000000"/>
          <w:sz w:val="20"/>
          <w:szCs w:val="20"/>
        </w:rPr>
      </w:pPr>
      <w:r>
        <w:rPr>
          <w:color w:val="000000"/>
          <w:sz w:val="20"/>
          <w:szCs w:val="20"/>
        </w:rPr>
        <w:t>Level 3—Unobservable inputs are used when little or no market data is available, which requires the Company to develop its own assumptions about how market participants would value the assets or liabilities.</w:t>
      </w:r>
    </w:p>
    <w:p w14:paraId="1BD60651" w14:textId="77777777" w:rsidR="005F56C5" w:rsidRDefault="005F56C5">
      <w:pPr>
        <w:pBdr>
          <w:top w:val="nil"/>
          <w:left w:val="nil"/>
          <w:bottom w:val="nil"/>
          <w:right w:val="nil"/>
          <w:between w:val="nil"/>
        </w:pBdr>
        <w:spacing w:before="12"/>
        <w:rPr>
          <w:color w:val="000000"/>
          <w:sz w:val="20"/>
          <w:szCs w:val="20"/>
        </w:rPr>
      </w:pPr>
    </w:p>
    <w:p w14:paraId="1BD60652" w14:textId="77777777" w:rsidR="005F56C5" w:rsidRDefault="005F1A22">
      <w:pPr>
        <w:pBdr>
          <w:top w:val="nil"/>
          <w:left w:val="nil"/>
          <w:bottom w:val="nil"/>
          <w:right w:val="nil"/>
          <w:between w:val="nil"/>
        </w:pBdr>
        <w:spacing w:line="249" w:lineRule="auto"/>
        <w:ind w:left="314" w:right="445" w:firstLine="494"/>
        <w:rPr>
          <w:color w:val="000000"/>
          <w:sz w:val="20"/>
          <w:szCs w:val="20"/>
        </w:rPr>
      </w:pPr>
      <w:r>
        <w:rPr>
          <w:color w:val="000000"/>
          <w:sz w:val="20"/>
          <w:szCs w:val="20"/>
        </w:rPr>
        <w:t>The following table details the fair value measurements within the fair value hierarchy of the Company’s financial assets at March 31, 2016 and December 31, 2015 (in thousands):</w:t>
      </w:r>
    </w:p>
    <w:p w14:paraId="1BD60653" w14:textId="77777777" w:rsidR="005F56C5" w:rsidRDefault="005F56C5">
      <w:pPr>
        <w:pBdr>
          <w:top w:val="nil"/>
          <w:left w:val="nil"/>
          <w:bottom w:val="nil"/>
          <w:right w:val="nil"/>
          <w:between w:val="nil"/>
        </w:pBdr>
        <w:spacing w:before="100" w:after="1"/>
        <w:rPr>
          <w:color w:val="000000"/>
          <w:sz w:val="20"/>
          <w:szCs w:val="20"/>
        </w:rPr>
      </w:pPr>
    </w:p>
    <w:tbl>
      <w:tblPr>
        <w:tblStyle w:val="a8"/>
        <w:tblW w:w="9794" w:type="dxa"/>
        <w:tblInd w:w="816" w:type="dxa"/>
        <w:tblBorders>
          <w:top w:val="nil"/>
          <w:left w:val="nil"/>
          <w:bottom w:val="nil"/>
          <w:right w:val="nil"/>
          <w:insideH w:val="nil"/>
          <w:insideV w:val="nil"/>
        </w:tblBorders>
        <w:tblLayout w:type="fixed"/>
        <w:tblLook w:val="0000" w:firstRow="0" w:lastRow="0" w:firstColumn="0" w:lastColumn="0" w:noHBand="0" w:noVBand="0"/>
      </w:tblPr>
      <w:tblGrid>
        <w:gridCol w:w="4075"/>
        <w:gridCol w:w="1147"/>
        <w:gridCol w:w="887"/>
        <w:gridCol w:w="337"/>
        <w:gridCol w:w="887"/>
        <w:gridCol w:w="393"/>
        <w:gridCol w:w="843"/>
        <w:gridCol w:w="595"/>
        <w:gridCol w:w="630"/>
      </w:tblGrid>
      <w:tr w:rsidR="005F56C5" w14:paraId="1BD60655" w14:textId="77777777">
        <w:trPr>
          <w:trHeight w:val="186"/>
        </w:trPr>
        <w:tc>
          <w:tcPr>
            <w:tcW w:w="9794" w:type="dxa"/>
            <w:gridSpan w:val="9"/>
          </w:tcPr>
          <w:p w14:paraId="1BD60654" w14:textId="77777777" w:rsidR="005F56C5" w:rsidRDefault="005F1A22">
            <w:pPr>
              <w:pBdr>
                <w:top w:val="nil"/>
                <w:left w:val="nil"/>
                <w:bottom w:val="nil"/>
                <w:right w:val="nil"/>
                <w:between w:val="nil"/>
              </w:pBdr>
              <w:tabs>
                <w:tab w:val="left" w:pos="6888"/>
                <w:tab w:val="left" w:pos="9750"/>
              </w:tabs>
              <w:spacing w:line="166" w:lineRule="auto"/>
              <w:ind w:left="6225"/>
              <w:rPr>
                <w:b/>
                <w:bCs/>
                <w:color w:val="000000"/>
                <w:sz w:val="16"/>
                <w:szCs w:val="16"/>
              </w:rPr>
            </w:pPr>
            <w:r>
              <w:rPr>
                <w:color w:val="000000"/>
                <w:sz w:val="16"/>
                <w:szCs w:val="16"/>
                <w:u w:val="single"/>
              </w:rPr>
              <w:tab/>
            </w:r>
            <w:r>
              <w:rPr>
                <w:b/>
                <w:bCs/>
                <w:color w:val="000000"/>
                <w:sz w:val="16"/>
                <w:szCs w:val="16"/>
                <w:u w:val="single"/>
              </w:rPr>
              <w:t>Fair Value Measurements Using</w:t>
            </w:r>
            <w:r>
              <w:rPr>
                <w:b/>
                <w:bCs/>
                <w:color w:val="000000"/>
                <w:sz w:val="16"/>
                <w:szCs w:val="16"/>
                <w:u w:val="single"/>
              </w:rPr>
              <w:tab/>
            </w:r>
          </w:p>
        </w:tc>
      </w:tr>
      <w:tr w:rsidR="005F56C5" w14:paraId="1BD60668" w14:textId="77777777">
        <w:trPr>
          <w:trHeight w:val="1349"/>
        </w:trPr>
        <w:tc>
          <w:tcPr>
            <w:tcW w:w="4075" w:type="dxa"/>
          </w:tcPr>
          <w:p w14:paraId="1BD60656" w14:textId="77777777" w:rsidR="005F56C5" w:rsidRDefault="005F56C5">
            <w:pPr>
              <w:pBdr>
                <w:top w:val="nil"/>
                <w:left w:val="nil"/>
                <w:bottom w:val="nil"/>
                <w:right w:val="nil"/>
                <w:between w:val="nil"/>
              </w:pBdr>
              <w:rPr>
                <w:color w:val="000000"/>
                <w:sz w:val="18"/>
                <w:szCs w:val="18"/>
              </w:rPr>
            </w:pPr>
          </w:p>
        </w:tc>
        <w:tc>
          <w:tcPr>
            <w:tcW w:w="2034" w:type="dxa"/>
            <w:gridSpan w:val="2"/>
          </w:tcPr>
          <w:p w14:paraId="1BD60657" w14:textId="77777777" w:rsidR="005F56C5" w:rsidRDefault="005F56C5">
            <w:pPr>
              <w:pBdr>
                <w:top w:val="nil"/>
                <w:left w:val="nil"/>
                <w:bottom w:val="nil"/>
                <w:right w:val="nil"/>
                <w:between w:val="nil"/>
              </w:pBdr>
              <w:rPr>
                <w:color w:val="000000"/>
                <w:sz w:val="16"/>
                <w:szCs w:val="16"/>
              </w:rPr>
            </w:pPr>
          </w:p>
          <w:p w14:paraId="1BD60658" w14:textId="77777777" w:rsidR="005F56C5" w:rsidRDefault="005F56C5">
            <w:pPr>
              <w:pBdr>
                <w:top w:val="nil"/>
                <w:left w:val="nil"/>
                <w:bottom w:val="nil"/>
                <w:right w:val="nil"/>
                <w:between w:val="nil"/>
              </w:pBdr>
              <w:rPr>
                <w:color w:val="000000"/>
                <w:sz w:val="16"/>
                <w:szCs w:val="16"/>
              </w:rPr>
            </w:pPr>
          </w:p>
          <w:p w14:paraId="1BD60659" w14:textId="77777777" w:rsidR="005F56C5" w:rsidRDefault="005F56C5">
            <w:pPr>
              <w:pBdr>
                <w:top w:val="nil"/>
                <w:left w:val="nil"/>
                <w:bottom w:val="nil"/>
                <w:right w:val="nil"/>
                <w:between w:val="nil"/>
              </w:pBdr>
              <w:rPr>
                <w:color w:val="000000"/>
                <w:sz w:val="16"/>
                <w:szCs w:val="16"/>
              </w:rPr>
            </w:pPr>
          </w:p>
          <w:p w14:paraId="1BD6065A" w14:textId="77777777" w:rsidR="005F56C5" w:rsidRDefault="005F56C5">
            <w:pPr>
              <w:pBdr>
                <w:top w:val="nil"/>
                <w:left w:val="nil"/>
                <w:bottom w:val="nil"/>
                <w:right w:val="nil"/>
                <w:between w:val="nil"/>
              </w:pBdr>
              <w:spacing w:before="106"/>
              <w:rPr>
                <w:color w:val="000000"/>
                <w:sz w:val="16"/>
                <w:szCs w:val="16"/>
              </w:rPr>
            </w:pPr>
          </w:p>
          <w:p w14:paraId="1BD6065B" w14:textId="77777777" w:rsidR="005F56C5" w:rsidRDefault="005F1A22">
            <w:pPr>
              <w:pBdr>
                <w:top w:val="nil"/>
                <w:left w:val="nil"/>
                <w:bottom w:val="nil"/>
                <w:right w:val="nil"/>
                <w:between w:val="nil"/>
              </w:pBdr>
              <w:spacing w:line="216" w:lineRule="auto"/>
              <w:ind w:left="1071" w:right="260"/>
              <w:jc w:val="center"/>
              <w:rPr>
                <w:b/>
                <w:bCs/>
                <w:color w:val="000000"/>
                <w:sz w:val="16"/>
                <w:szCs w:val="16"/>
              </w:rPr>
            </w:pPr>
            <w:r>
              <w:rPr>
                <w:b/>
                <w:bCs/>
                <w:color w:val="000000"/>
                <w:sz w:val="16"/>
                <w:szCs w:val="16"/>
              </w:rPr>
              <w:t>Amounts at Fair</w:t>
            </w:r>
          </w:p>
          <w:p w14:paraId="1BD6065C" w14:textId="77777777" w:rsidR="005F56C5" w:rsidRDefault="005F1A22">
            <w:pPr>
              <w:pBdr>
                <w:top w:val="nil"/>
                <w:left w:val="nil"/>
                <w:bottom w:val="nil"/>
                <w:right w:val="nil"/>
                <w:between w:val="nil"/>
              </w:pBdr>
              <w:tabs>
                <w:tab w:val="left" w:pos="1135"/>
                <w:tab w:val="left" w:pos="1847"/>
              </w:tabs>
              <w:spacing w:line="157" w:lineRule="auto"/>
              <w:ind w:left="827"/>
              <w:jc w:val="center"/>
              <w:rPr>
                <w:b/>
                <w:bCs/>
                <w:color w:val="000000"/>
                <w:sz w:val="16"/>
                <w:szCs w:val="16"/>
              </w:rPr>
            </w:pPr>
            <w:r>
              <w:rPr>
                <w:color w:val="000000"/>
                <w:sz w:val="16"/>
                <w:szCs w:val="16"/>
                <w:u w:val="single"/>
              </w:rPr>
              <w:tab/>
            </w:r>
            <w:r>
              <w:rPr>
                <w:b/>
                <w:bCs/>
                <w:color w:val="000000"/>
                <w:sz w:val="16"/>
                <w:szCs w:val="16"/>
                <w:u w:val="single"/>
              </w:rPr>
              <w:t>Value</w:t>
            </w:r>
            <w:r>
              <w:rPr>
                <w:b/>
                <w:bCs/>
                <w:color w:val="000000"/>
                <w:sz w:val="16"/>
                <w:szCs w:val="16"/>
                <w:u w:val="single"/>
              </w:rPr>
              <w:tab/>
            </w:r>
          </w:p>
        </w:tc>
        <w:tc>
          <w:tcPr>
            <w:tcW w:w="1224" w:type="dxa"/>
            <w:gridSpan w:val="2"/>
          </w:tcPr>
          <w:p w14:paraId="1BD6065D" w14:textId="77777777" w:rsidR="005F56C5" w:rsidRDefault="005F1A22">
            <w:pPr>
              <w:pBdr>
                <w:top w:val="nil"/>
                <w:left w:val="nil"/>
                <w:bottom w:val="nil"/>
                <w:right w:val="nil"/>
                <w:between w:val="nil"/>
              </w:pBdr>
              <w:spacing w:before="17" w:line="216" w:lineRule="auto"/>
              <w:ind w:left="253" w:right="254"/>
              <w:jc w:val="center"/>
              <w:rPr>
                <w:b/>
                <w:bCs/>
                <w:color w:val="000000"/>
                <w:sz w:val="16"/>
                <w:szCs w:val="16"/>
              </w:rPr>
            </w:pPr>
            <w:r>
              <w:rPr>
                <w:b/>
                <w:bCs/>
                <w:color w:val="000000"/>
                <w:sz w:val="16"/>
                <w:szCs w:val="16"/>
              </w:rPr>
              <w:t>Quoted Prices in Active Markets for Identical Assets</w:t>
            </w:r>
          </w:p>
          <w:p w14:paraId="1BD6065E" w14:textId="77777777" w:rsidR="005F56C5" w:rsidRDefault="005F1A22">
            <w:pPr>
              <w:pBdr>
                <w:top w:val="nil"/>
                <w:left w:val="nil"/>
                <w:bottom w:val="nil"/>
                <w:right w:val="nil"/>
                <w:between w:val="nil"/>
              </w:pBdr>
              <w:tabs>
                <w:tab w:val="left" w:pos="1019"/>
              </w:tabs>
              <w:spacing w:line="154" w:lineRule="auto"/>
              <w:ind w:left="14"/>
              <w:jc w:val="center"/>
              <w:rPr>
                <w:b/>
                <w:bCs/>
                <w:color w:val="000000"/>
                <w:sz w:val="16"/>
                <w:szCs w:val="16"/>
              </w:rPr>
            </w:pPr>
            <w:r>
              <w:rPr>
                <w:b/>
                <w:bCs/>
                <w:color w:val="000000"/>
                <w:sz w:val="16"/>
                <w:szCs w:val="16"/>
                <w:u w:val="single"/>
              </w:rPr>
              <w:t xml:space="preserve">  (Level 1)</w:t>
            </w:r>
            <w:r>
              <w:rPr>
                <w:b/>
                <w:bCs/>
                <w:color w:val="000000"/>
                <w:sz w:val="16"/>
                <w:szCs w:val="16"/>
                <w:u w:val="single"/>
              </w:rPr>
              <w:tab/>
            </w:r>
          </w:p>
        </w:tc>
        <w:tc>
          <w:tcPr>
            <w:tcW w:w="1236" w:type="dxa"/>
            <w:gridSpan w:val="2"/>
          </w:tcPr>
          <w:p w14:paraId="1BD6065F" w14:textId="77777777" w:rsidR="005F56C5" w:rsidRDefault="005F56C5">
            <w:pPr>
              <w:pBdr>
                <w:top w:val="nil"/>
                <w:left w:val="nil"/>
                <w:bottom w:val="nil"/>
                <w:right w:val="nil"/>
                <w:between w:val="nil"/>
              </w:pBdr>
              <w:rPr>
                <w:color w:val="000000"/>
                <w:sz w:val="16"/>
                <w:szCs w:val="16"/>
              </w:rPr>
            </w:pPr>
          </w:p>
          <w:p w14:paraId="1BD60660" w14:textId="77777777" w:rsidR="005F56C5" w:rsidRDefault="005F56C5">
            <w:pPr>
              <w:pBdr>
                <w:top w:val="nil"/>
                <w:left w:val="nil"/>
                <w:bottom w:val="nil"/>
                <w:right w:val="nil"/>
                <w:between w:val="nil"/>
              </w:pBdr>
              <w:spacing w:before="144"/>
              <w:rPr>
                <w:color w:val="000000"/>
                <w:sz w:val="16"/>
                <w:szCs w:val="16"/>
              </w:rPr>
            </w:pPr>
          </w:p>
          <w:p w14:paraId="1BD60661" w14:textId="77777777" w:rsidR="005F56C5" w:rsidRDefault="005F1A22">
            <w:pPr>
              <w:pBdr>
                <w:top w:val="nil"/>
                <w:left w:val="nil"/>
                <w:bottom w:val="nil"/>
                <w:right w:val="nil"/>
                <w:between w:val="nil"/>
              </w:pBdr>
              <w:spacing w:line="216" w:lineRule="auto"/>
              <w:ind w:left="78" w:right="82"/>
              <w:jc w:val="center"/>
              <w:rPr>
                <w:b/>
                <w:bCs/>
                <w:color w:val="000000"/>
                <w:sz w:val="16"/>
                <w:szCs w:val="16"/>
              </w:rPr>
            </w:pPr>
            <w:r>
              <w:rPr>
                <w:b/>
                <w:bCs/>
                <w:color w:val="000000"/>
                <w:sz w:val="16"/>
                <w:szCs w:val="16"/>
              </w:rPr>
              <w:t>Significant Other Observable Inputs</w:t>
            </w:r>
          </w:p>
          <w:p w14:paraId="1BD60662" w14:textId="77777777" w:rsidR="005F56C5" w:rsidRDefault="005F1A22">
            <w:pPr>
              <w:pBdr>
                <w:top w:val="nil"/>
                <w:left w:val="nil"/>
                <w:bottom w:val="nil"/>
                <w:right w:val="nil"/>
                <w:between w:val="nil"/>
              </w:pBdr>
              <w:tabs>
                <w:tab w:val="left" w:pos="1019"/>
              </w:tabs>
              <w:spacing w:line="156" w:lineRule="auto"/>
              <w:jc w:val="center"/>
              <w:rPr>
                <w:b/>
                <w:bCs/>
                <w:color w:val="000000"/>
                <w:sz w:val="16"/>
                <w:szCs w:val="16"/>
              </w:rPr>
            </w:pPr>
            <w:r>
              <w:rPr>
                <w:b/>
                <w:bCs/>
                <w:color w:val="000000"/>
                <w:sz w:val="16"/>
                <w:szCs w:val="16"/>
                <w:u w:val="single"/>
              </w:rPr>
              <w:t xml:space="preserve">  (Level 2)</w:t>
            </w:r>
            <w:r>
              <w:rPr>
                <w:b/>
                <w:bCs/>
                <w:color w:val="000000"/>
                <w:sz w:val="16"/>
                <w:szCs w:val="16"/>
                <w:u w:val="single"/>
              </w:rPr>
              <w:tab/>
            </w:r>
          </w:p>
        </w:tc>
        <w:tc>
          <w:tcPr>
            <w:tcW w:w="1225" w:type="dxa"/>
            <w:gridSpan w:val="2"/>
          </w:tcPr>
          <w:p w14:paraId="1BD60663" w14:textId="77777777" w:rsidR="005F56C5" w:rsidRDefault="005F56C5">
            <w:pPr>
              <w:pBdr>
                <w:top w:val="nil"/>
                <w:left w:val="nil"/>
                <w:bottom w:val="nil"/>
                <w:right w:val="nil"/>
                <w:between w:val="nil"/>
              </w:pBdr>
              <w:rPr>
                <w:color w:val="000000"/>
                <w:sz w:val="16"/>
                <w:szCs w:val="16"/>
              </w:rPr>
            </w:pPr>
          </w:p>
          <w:p w14:paraId="1BD60664" w14:textId="77777777" w:rsidR="005F56C5" w:rsidRDefault="005F56C5">
            <w:pPr>
              <w:pBdr>
                <w:top w:val="nil"/>
                <w:left w:val="nil"/>
                <w:bottom w:val="nil"/>
                <w:right w:val="nil"/>
                <w:between w:val="nil"/>
              </w:pBdr>
              <w:rPr>
                <w:color w:val="000000"/>
                <w:sz w:val="16"/>
                <w:szCs w:val="16"/>
              </w:rPr>
            </w:pPr>
          </w:p>
          <w:p w14:paraId="1BD60665" w14:textId="77777777" w:rsidR="005F56C5" w:rsidRDefault="005F56C5">
            <w:pPr>
              <w:pBdr>
                <w:top w:val="nil"/>
                <w:left w:val="nil"/>
                <w:bottom w:val="nil"/>
                <w:right w:val="nil"/>
                <w:between w:val="nil"/>
              </w:pBdr>
              <w:spacing w:before="125"/>
              <w:rPr>
                <w:color w:val="000000"/>
                <w:sz w:val="16"/>
                <w:szCs w:val="16"/>
              </w:rPr>
            </w:pPr>
          </w:p>
          <w:p w14:paraId="1BD60666" w14:textId="77777777" w:rsidR="005F56C5" w:rsidRDefault="005F1A22">
            <w:pPr>
              <w:pBdr>
                <w:top w:val="nil"/>
                <w:left w:val="nil"/>
                <w:bottom w:val="nil"/>
                <w:right w:val="nil"/>
                <w:between w:val="nil"/>
              </w:pBdr>
              <w:spacing w:line="216" w:lineRule="auto"/>
              <w:ind w:left="169" w:right="112" w:hanging="1"/>
              <w:jc w:val="center"/>
              <w:rPr>
                <w:b/>
                <w:bCs/>
                <w:color w:val="000000"/>
                <w:sz w:val="16"/>
                <w:szCs w:val="16"/>
              </w:rPr>
            </w:pPr>
            <w:r>
              <w:rPr>
                <w:b/>
                <w:bCs/>
                <w:color w:val="000000"/>
                <w:sz w:val="16"/>
                <w:szCs w:val="16"/>
              </w:rPr>
              <w:t>Significant Unobservable Inputs</w:t>
            </w:r>
          </w:p>
          <w:p w14:paraId="1BD60667" w14:textId="77777777" w:rsidR="005F56C5" w:rsidRDefault="005F1A22">
            <w:pPr>
              <w:pBdr>
                <w:top w:val="nil"/>
                <w:left w:val="nil"/>
                <w:bottom w:val="nil"/>
                <w:right w:val="nil"/>
                <w:between w:val="nil"/>
              </w:pBdr>
              <w:tabs>
                <w:tab w:val="left" w:pos="1138"/>
              </w:tabs>
              <w:spacing w:line="156" w:lineRule="auto"/>
              <w:ind w:left="73"/>
              <w:jc w:val="center"/>
              <w:rPr>
                <w:b/>
                <w:bCs/>
                <w:color w:val="000000"/>
                <w:sz w:val="16"/>
                <w:szCs w:val="16"/>
              </w:rPr>
            </w:pPr>
            <w:r>
              <w:rPr>
                <w:b/>
                <w:bCs/>
                <w:color w:val="000000"/>
                <w:sz w:val="16"/>
                <w:szCs w:val="16"/>
                <w:u w:val="single"/>
              </w:rPr>
              <w:t xml:space="preserve">  (Level 3)</w:t>
            </w:r>
            <w:r>
              <w:rPr>
                <w:b/>
                <w:bCs/>
                <w:color w:val="000000"/>
                <w:sz w:val="16"/>
                <w:szCs w:val="16"/>
                <w:u w:val="single"/>
              </w:rPr>
              <w:tab/>
            </w:r>
          </w:p>
        </w:tc>
      </w:tr>
      <w:tr w:rsidR="005F56C5" w14:paraId="1BD6066E" w14:textId="77777777">
        <w:trPr>
          <w:trHeight w:val="192"/>
        </w:trPr>
        <w:tc>
          <w:tcPr>
            <w:tcW w:w="4075" w:type="dxa"/>
          </w:tcPr>
          <w:p w14:paraId="1BD60669" w14:textId="77777777" w:rsidR="005F56C5" w:rsidRDefault="005F1A22">
            <w:pPr>
              <w:pBdr>
                <w:top w:val="nil"/>
                <w:left w:val="nil"/>
                <w:bottom w:val="nil"/>
                <w:right w:val="nil"/>
                <w:between w:val="nil"/>
              </w:pBdr>
              <w:spacing w:before="2" w:line="170" w:lineRule="auto"/>
              <w:ind w:left="50"/>
              <w:rPr>
                <w:b/>
                <w:bCs/>
                <w:color w:val="000000"/>
                <w:sz w:val="16"/>
                <w:szCs w:val="16"/>
              </w:rPr>
            </w:pPr>
            <w:r>
              <w:rPr>
                <w:b/>
                <w:bCs/>
                <w:color w:val="000000"/>
                <w:sz w:val="16"/>
                <w:szCs w:val="16"/>
                <w:u w:val="single"/>
              </w:rPr>
              <w:t>At March 31, 2016</w:t>
            </w:r>
          </w:p>
        </w:tc>
        <w:tc>
          <w:tcPr>
            <w:tcW w:w="2034" w:type="dxa"/>
            <w:gridSpan w:val="2"/>
          </w:tcPr>
          <w:p w14:paraId="1BD6066A" w14:textId="77777777" w:rsidR="005F56C5" w:rsidRDefault="005F56C5">
            <w:pPr>
              <w:pBdr>
                <w:top w:val="nil"/>
                <w:left w:val="nil"/>
                <w:bottom w:val="nil"/>
                <w:right w:val="nil"/>
                <w:between w:val="nil"/>
              </w:pBdr>
              <w:rPr>
                <w:color w:val="000000"/>
                <w:sz w:val="12"/>
                <w:szCs w:val="12"/>
              </w:rPr>
            </w:pPr>
          </w:p>
        </w:tc>
        <w:tc>
          <w:tcPr>
            <w:tcW w:w="1224" w:type="dxa"/>
            <w:gridSpan w:val="2"/>
          </w:tcPr>
          <w:p w14:paraId="1BD6066B" w14:textId="77777777" w:rsidR="005F56C5" w:rsidRDefault="005F56C5">
            <w:pPr>
              <w:pBdr>
                <w:top w:val="nil"/>
                <w:left w:val="nil"/>
                <w:bottom w:val="nil"/>
                <w:right w:val="nil"/>
                <w:between w:val="nil"/>
              </w:pBdr>
              <w:rPr>
                <w:color w:val="000000"/>
                <w:sz w:val="12"/>
                <w:szCs w:val="12"/>
              </w:rPr>
            </w:pPr>
          </w:p>
        </w:tc>
        <w:tc>
          <w:tcPr>
            <w:tcW w:w="1236" w:type="dxa"/>
            <w:gridSpan w:val="2"/>
          </w:tcPr>
          <w:p w14:paraId="1BD6066C" w14:textId="77777777" w:rsidR="005F56C5" w:rsidRDefault="005F56C5">
            <w:pPr>
              <w:pBdr>
                <w:top w:val="nil"/>
                <w:left w:val="nil"/>
                <w:bottom w:val="nil"/>
                <w:right w:val="nil"/>
                <w:between w:val="nil"/>
              </w:pBdr>
              <w:rPr>
                <w:color w:val="000000"/>
                <w:sz w:val="12"/>
                <w:szCs w:val="12"/>
              </w:rPr>
            </w:pPr>
          </w:p>
        </w:tc>
        <w:tc>
          <w:tcPr>
            <w:tcW w:w="1225" w:type="dxa"/>
            <w:gridSpan w:val="2"/>
          </w:tcPr>
          <w:p w14:paraId="1BD6066D" w14:textId="77777777" w:rsidR="005F56C5" w:rsidRDefault="005F56C5">
            <w:pPr>
              <w:pBdr>
                <w:top w:val="nil"/>
                <w:left w:val="nil"/>
                <w:bottom w:val="nil"/>
                <w:right w:val="nil"/>
                <w:between w:val="nil"/>
              </w:pBdr>
              <w:rPr>
                <w:color w:val="000000"/>
                <w:sz w:val="12"/>
                <w:szCs w:val="12"/>
              </w:rPr>
            </w:pPr>
          </w:p>
        </w:tc>
      </w:tr>
      <w:tr w:rsidR="005F56C5" w14:paraId="1BD60678" w14:textId="77777777">
        <w:trPr>
          <w:trHeight w:val="244"/>
        </w:trPr>
        <w:tc>
          <w:tcPr>
            <w:tcW w:w="4075" w:type="dxa"/>
          </w:tcPr>
          <w:p w14:paraId="1BD6066F" w14:textId="77777777" w:rsidR="005F56C5" w:rsidRDefault="005F1A22">
            <w:pPr>
              <w:pBdr>
                <w:top w:val="nil"/>
                <w:left w:val="nil"/>
                <w:bottom w:val="nil"/>
                <w:right w:val="nil"/>
                <w:between w:val="nil"/>
              </w:pBdr>
              <w:spacing w:line="224" w:lineRule="auto"/>
              <w:ind w:left="50"/>
              <w:rPr>
                <w:color w:val="000000"/>
                <w:sz w:val="20"/>
                <w:szCs w:val="20"/>
              </w:rPr>
            </w:pPr>
            <w:r>
              <w:rPr>
                <w:color w:val="000000"/>
                <w:sz w:val="20"/>
                <w:szCs w:val="20"/>
              </w:rPr>
              <w:t>Assets—Cash Equivalents:</w:t>
            </w:r>
          </w:p>
        </w:tc>
        <w:tc>
          <w:tcPr>
            <w:tcW w:w="1147" w:type="dxa"/>
          </w:tcPr>
          <w:p w14:paraId="1BD60670" w14:textId="77777777" w:rsidR="005F56C5" w:rsidRDefault="005F56C5">
            <w:pPr>
              <w:pBdr>
                <w:top w:val="nil"/>
                <w:left w:val="nil"/>
                <w:bottom w:val="nil"/>
                <w:right w:val="nil"/>
                <w:between w:val="nil"/>
              </w:pBdr>
              <w:rPr>
                <w:color w:val="000000"/>
                <w:sz w:val="16"/>
                <w:szCs w:val="16"/>
              </w:rPr>
            </w:pPr>
          </w:p>
        </w:tc>
        <w:tc>
          <w:tcPr>
            <w:tcW w:w="887" w:type="dxa"/>
          </w:tcPr>
          <w:p w14:paraId="1BD60671" w14:textId="77777777" w:rsidR="005F56C5" w:rsidRDefault="005F56C5">
            <w:pPr>
              <w:pBdr>
                <w:top w:val="nil"/>
                <w:left w:val="nil"/>
                <w:bottom w:val="nil"/>
                <w:right w:val="nil"/>
                <w:between w:val="nil"/>
              </w:pBdr>
              <w:rPr>
                <w:color w:val="000000"/>
                <w:sz w:val="16"/>
                <w:szCs w:val="16"/>
              </w:rPr>
            </w:pPr>
          </w:p>
        </w:tc>
        <w:tc>
          <w:tcPr>
            <w:tcW w:w="337" w:type="dxa"/>
          </w:tcPr>
          <w:p w14:paraId="1BD60672" w14:textId="77777777" w:rsidR="005F56C5" w:rsidRDefault="005F56C5">
            <w:pPr>
              <w:pBdr>
                <w:top w:val="nil"/>
                <w:left w:val="nil"/>
                <w:bottom w:val="nil"/>
                <w:right w:val="nil"/>
                <w:between w:val="nil"/>
              </w:pBdr>
              <w:rPr>
                <w:color w:val="000000"/>
                <w:sz w:val="16"/>
                <w:szCs w:val="16"/>
              </w:rPr>
            </w:pPr>
          </w:p>
        </w:tc>
        <w:tc>
          <w:tcPr>
            <w:tcW w:w="887" w:type="dxa"/>
          </w:tcPr>
          <w:p w14:paraId="1BD60673" w14:textId="77777777" w:rsidR="005F56C5" w:rsidRDefault="005F56C5">
            <w:pPr>
              <w:pBdr>
                <w:top w:val="nil"/>
                <w:left w:val="nil"/>
                <w:bottom w:val="nil"/>
                <w:right w:val="nil"/>
                <w:between w:val="nil"/>
              </w:pBdr>
              <w:rPr>
                <w:color w:val="000000"/>
                <w:sz w:val="16"/>
                <w:szCs w:val="16"/>
              </w:rPr>
            </w:pPr>
          </w:p>
        </w:tc>
        <w:tc>
          <w:tcPr>
            <w:tcW w:w="393" w:type="dxa"/>
          </w:tcPr>
          <w:p w14:paraId="1BD60674" w14:textId="77777777" w:rsidR="005F56C5" w:rsidRDefault="005F56C5">
            <w:pPr>
              <w:pBdr>
                <w:top w:val="nil"/>
                <w:left w:val="nil"/>
                <w:bottom w:val="nil"/>
                <w:right w:val="nil"/>
                <w:between w:val="nil"/>
              </w:pBdr>
              <w:rPr>
                <w:color w:val="000000"/>
                <w:sz w:val="16"/>
                <w:szCs w:val="16"/>
              </w:rPr>
            </w:pPr>
          </w:p>
        </w:tc>
        <w:tc>
          <w:tcPr>
            <w:tcW w:w="843" w:type="dxa"/>
          </w:tcPr>
          <w:p w14:paraId="1BD60675" w14:textId="77777777" w:rsidR="005F56C5" w:rsidRDefault="005F56C5">
            <w:pPr>
              <w:pBdr>
                <w:top w:val="nil"/>
                <w:left w:val="nil"/>
                <w:bottom w:val="nil"/>
                <w:right w:val="nil"/>
                <w:between w:val="nil"/>
              </w:pBdr>
              <w:rPr>
                <w:color w:val="000000"/>
                <w:sz w:val="16"/>
                <w:szCs w:val="16"/>
              </w:rPr>
            </w:pPr>
          </w:p>
        </w:tc>
        <w:tc>
          <w:tcPr>
            <w:tcW w:w="595" w:type="dxa"/>
          </w:tcPr>
          <w:p w14:paraId="1BD60676" w14:textId="77777777" w:rsidR="005F56C5" w:rsidRDefault="005F56C5">
            <w:pPr>
              <w:pBdr>
                <w:top w:val="nil"/>
                <w:left w:val="nil"/>
                <w:bottom w:val="nil"/>
                <w:right w:val="nil"/>
                <w:between w:val="nil"/>
              </w:pBdr>
              <w:rPr>
                <w:color w:val="000000"/>
                <w:sz w:val="16"/>
                <w:szCs w:val="16"/>
              </w:rPr>
            </w:pPr>
          </w:p>
        </w:tc>
        <w:tc>
          <w:tcPr>
            <w:tcW w:w="630" w:type="dxa"/>
          </w:tcPr>
          <w:p w14:paraId="1BD60677" w14:textId="77777777" w:rsidR="005F56C5" w:rsidRDefault="005F56C5">
            <w:pPr>
              <w:pBdr>
                <w:top w:val="nil"/>
                <w:left w:val="nil"/>
                <w:bottom w:val="nil"/>
                <w:right w:val="nil"/>
                <w:between w:val="nil"/>
              </w:pBdr>
              <w:rPr>
                <w:color w:val="000000"/>
                <w:sz w:val="16"/>
                <w:szCs w:val="16"/>
              </w:rPr>
            </w:pPr>
          </w:p>
        </w:tc>
      </w:tr>
      <w:tr w:rsidR="005F56C5" w14:paraId="1BD60682" w14:textId="77777777">
        <w:trPr>
          <w:trHeight w:val="254"/>
        </w:trPr>
        <w:tc>
          <w:tcPr>
            <w:tcW w:w="4075" w:type="dxa"/>
          </w:tcPr>
          <w:p w14:paraId="1BD60679"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Money market funds</w:t>
            </w:r>
          </w:p>
        </w:tc>
        <w:tc>
          <w:tcPr>
            <w:tcW w:w="1147" w:type="dxa"/>
          </w:tcPr>
          <w:p w14:paraId="1BD6067A" w14:textId="77777777" w:rsidR="005F56C5" w:rsidRDefault="005F1A22">
            <w:pPr>
              <w:pBdr>
                <w:top w:val="nil"/>
                <w:left w:val="nil"/>
                <w:bottom w:val="nil"/>
                <w:right w:val="nil"/>
                <w:between w:val="nil"/>
              </w:pBdr>
              <w:spacing w:before="8" w:line="227" w:lineRule="auto"/>
              <w:ind w:right="120"/>
              <w:jc w:val="right"/>
              <w:rPr>
                <w:color w:val="000000"/>
                <w:sz w:val="20"/>
                <w:szCs w:val="20"/>
              </w:rPr>
            </w:pPr>
            <w:r>
              <w:rPr>
                <w:color w:val="000000"/>
                <w:sz w:val="20"/>
                <w:szCs w:val="20"/>
              </w:rPr>
              <w:t>$</w:t>
            </w:r>
          </w:p>
        </w:tc>
        <w:tc>
          <w:tcPr>
            <w:tcW w:w="887" w:type="dxa"/>
          </w:tcPr>
          <w:p w14:paraId="1BD6067B" w14:textId="77777777" w:rsidR="005F56C5" w:rsidRDefault="005F1A22">
            <w:pPr>
              <w:pBdr>
                <w:top w:val="nil"/>
                <w:left w:val="nil"/>
                <w:bottom w:val="nil"/>
                <w:right w:val="nil"/>
                <w:between w:val="nil"/>
              </w:pBdr>
              <w:spacing w:before="8" w:line="227" w:lineRule="auto"/>
              <w:ind w:right="114"/>
              <w:jc w:val="right"/>
              <w:rPr>
                <w:color w:val="000000"/>
                <w:sz w:val="20"/>
                <w:szCs w:val="20"/>
              </w:rPr>
            </w:pPr>
            <w:r>
              <w:rPr>
                <w:rFonts w:ascii="Calibri" w:eastAsia="Calibri" w:hAnsi="Calibri" w:cs="Calibri"/>
                <w:color w:val="000000"/>
                <w:sz w:val="20"/>
                <w:szCs w:val="20"/>
              </w:rPr>
              <w:t>105,508</w:t>
            </w:r>
          </w:p>
        </w:tc>
        <w:tc>
          <w:tcPr>
            <w:tcW w:w="337" w:type="dxa"/>
          </w:tcPr>
          <w:p w14:paraId="1BD6067C" w14:textId="77777777" w:rsidR="005F56C5" w:rsidRDefault="005F1A22">
            <w:pPr>
              <w:pBdr>
                <w:top w:val="nil"/>
                <w:left w:val="nil"/>
                <w:bottom w:val="nil"/>
                <w:right w:val="nil"/>
                <w:between w:val="nil"/>
              </w:pBdr>
              <w:spacing w:before="8" w:line="227" w:lineRule="auto"/>
              <w:ind w:right="7"/>
              <w:jc w:val="center"/>
              <w:rPr>
                <w:color w:val="000000"/>
                <w:sz w:val="20"/>
                <w:szCs w:val="20"/>
              </w:rPr>
            </w:pPr>
            <w:r>
              <w:rPr>
                <w:color w:val="000000"/>
                <w:sz w:val="20"/>
                <w:szCs w:val="20"/>
              </w:rPr>
              <w:t>$</w:t>
            </w:r>
          </w:p>
        </w:tc>
        <w:tc>
          <w:tcPr>
            <w:tcW w:w="887" w:type="dxa"/>
          </w:tcPr>
          <w:p w14:paraId="1BD6067D" w14:textId="77777777" w:rsidR="005F56C5" w:rsidRDefault="005F1A22">
            <w:pPr>
              <w:pBdr>
                <w:top w:val="nil"/>
                <w:left w:val="nil"/>
                <w:bottom w:val="nil"/>
                <w:right w:val="nil"/>
                <w:between w:val="nil"/>
              </w:pBdr>
              <w:spacing w:before="8" w:line="227" w:lineRule="auto"/>
              <w:ind w:right="115"/>
              <w:jc w:val="right"/>
              <w:rPr>
                <w:color w:val="000000"/>
                <w:sz w:val="20"/>
                <w:szCs w:val="20"/>
              </w:rPr>
            </w:pPr>
            <w:r>
              <w:rPr>
                <w:rFonts w:ascii="Calibri" w:eastAsia="Calibri" w:hAnsi="Calibri" w:cs="Calibri"/>
                <w:color w:val="000000"/>
                <w:sz w:val="20"/>
                <w:szCs w:val="20"/>
              </w:rPr>
              <w:t>105,508</w:t>
            </w:r>
          </w:p>
        </w:tc>
        <w:tc>
          <w:tcPr>
            <w:tcW w:w="393" w:type="dxa"/>
          </w:tcPr>
          <w:p w14:paraId="1BD6067E" w14:textId="77777777" w:rsidR="005F56C5" w:rsidRDefault="005F1A22">
            <w:pPr>
              <w:pBdr>
                <w:top w:val="nil"/>
                <w:left w:val="nil"/>
                <w:bottom w:val="nil"/>
                <w:right w:val="nil"/>
                <w:between w:val="nil"/>
              </w:pBdr>
              <w:spacing w:before="8" w:line="227" w:lineRule="auto"/>
              <w:ind w:right="65"/>
              <w:jc w:val="center"/>
              <w:rPr>
                <w:color w:val="000000"/>
                <w:sz w:val="20"/>
                <w:szCs w:val="20"/>
              </w:rPr>
            </w:pPr>
            <w:r>
              <w:rPr>
                <w:color w:val="000000"/>
                <w:sz w:val="20"/>
                <w:szCs w:val="20"/>
              </w:rPr>
              <w:t>$</w:t>
            </w:r>
          </w:p>
        </w:tc>
        <w:tc>
          <w:tcPr>
            <w:tcW w:w="843" w:type="dxa"/>
          </w:tcPr>
          <w:p w14:paraId="1BD6067F" w14:textId="77777777" w:rsidR="005F56C5" w:rsidRDefault="005F1A22">
            <w:pPr>
              <w:pBdr>
                <w:top w:val="nil"/>
                <w:left w:val="nil"/>
                <w:bottom w:val="nil"/>
                <w:right w:val="nil"/>
                <w:between w:val="nil"/>
              </w:pBdr>
              <w:spacing w:before="8" w:line="227" w:lineRule="auto"/>
              <w:ind w:right="116"/>
              <w:jc w:val="right"/>
              <w:rPr>
                <w:color w:val="000000"/>
                <w:sz w:val="20"/>
                <w:szCs w:val="20"/>
              </w:rPr>
            </w:pPr>
            <w:r>
              <w:rPr>
                <w:color w:val="000000"/>
                <w:sz w:val="20"/>
                <w:szCs w:val="20"/>
              </w:rPr>
              <w:t>—</w:t>
            </w:r>
          </w:p>
        </w:tc>
        <w:tc>
          <w:tcPr>
            <w:tcW w:w="595" w:type="dxa"/>
          </w:tcPr>
          <w:p w14:paraId="1BD60680" w14:textId="77777777" w:rsidR="005F56C5" w:rsidRDefault="005F1A22">
            <w:pPr>
              <w:pBdr>
                <w:top w:val="nil"/>
                <w:left w:val="nil"/>
                <w:bottom w:val="nil"/>
                <w:right w:val="nil"/>
                <w:between w:val="nil"/>
              </w:pBdr>
              <w:spacing w:before="8" w:line="227" w:lineRule="auto"/>
              <w:ind w:left="111"/>
              <w:rPr>
                <w:color w:val="000000"/>
                <w:sz w:val="20"/>
                <w:szCs w:val="20"/>
              </w:rPr>
            </w:pPr>
            <w:r>
              <w:rPr>
                <w:color w:val="000000"/>
                <w:sz w:val="20"/>
                <w:szCs w:val="20"/>
              </w:rPr>
              <w:t>$</w:t>
            </w:r>
          </w:p>
        </w:tc>
        <w:tc>
          <w:tcPr>
            <w:tcW w:w="630" w:type="dxa"/>
          </w:tcPr>
          <w:p w14:paraId="1BD60681" w14:textId="77777777" w:rsidR="005F56C5" w:rsidRDefault="005F1A22">
            <w:pPr>
              <w:pBdr>
                <w:top w:val="nil"/>
                <w:left w:val="nil"/>
                <w:bottom w:val="nil"/>
                <w:right w:val="nil"/>
                <w:between w:val="nil"/>
              </w:pBdr>
              <w:spacing w:before="8" w:line="227" w:lineRule="auto"/>
              <w:ind w:right="54"/>
              <w:jc w:val="right"/>
              <w:rPr>
                <w:color w:val="000000"/>
                <w:sz w:val="20"/>
                <w:szCs w:val="20"/>
              </w:rPr>
            </w:pPr>
            <w:r>
              <w:rPr>
                <w:color w:val="000000"/>
                <w:sz w:val="20"/>
                <w:szCs w:val="20"/>
              </w:rPr>
              <w:t>—</w:t>
            </w:r>
          </w:p>
        </w:tc>
      </w:tr>
      <w:tr w:rsidR="005F56C5" w14:paraId="1BD6068C" w14:textId="77777777">
        <w:trPr>
          <w:trHeight w:val="254"/>
        </w:trPr>
        <w:tc>
          <w:tcPr>
            <w:tcW w:w="4075" w:type="dxa"/>
          </w:tcPr>
          <w:p w14:paraId="1BD60683"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Certificates of deposit</w:t>
            </w:r>
          </w:p>
        </w:tc>
        <w:tc>
          <w:tcPr>
            <w:tcW w:w="1147" w:type="dxa"/>
          </w:tcPr>
          <w:p w14:paraId="1BD60684" w14:textId="77777777" w:rsidR="005F56C5" w:rsidRDefault="005F56C5">
            <w:pPr>
              <w:pBdr>
                <w:top w:val="nil"/>
                <w:left w:val="nil"/>
                <w:bottom w:val="nil"/>
                <w:right w:val="nil"/>
                <w:between w:val="nil"/>
              </w:pBdr>
              <w:rPr>
                <w:color w:val="000000"/>
                <w:sz w:val="18"/>
                <w:szCs w:val="18"/>
              </w:rPr>
            </w:pPr>
          </w:p>
        </w:tc>
        <w:tc>
          <w:tcPr>
            <w:tcW w:w="887" w:type="dxa"/>
          </w:tcPr>
          <w:p w14:paraId="1BD60685" w14:textId="77777777" w:rsidR="005F56C5" w:rsidRDefault="005F1A22">
            <w:pPr>
              <w:pBdr>
                <w:top w:val="nil"/>
                <w:left w:val="nil"/>
                <w:bottom w:val="nil"/>
                <w:right w:val="nil"/>
                <w:between w:val="nil"/>
              </w:pBdr>
              <w:spacing w:before="8" w:line="227" w:lineRule="auto"/>
              <w:ind w:right="114"/>
              <w:jc w:val="right"/>
              <w:rPr>
                <w:color w:val="000000"/>
                <w:sz w:val="20"/>
                <w:szCs w:val="20"/>
              </w:rPr>
            </w:pPr>
            <w:r>
              <w:rPr>
                <w:rFonts w:ascii="Calibri" w:eastAsia="Calibri" w:hAnsi="Calibri" w:cs="Calibri"/>
                <w:color w:val="000000"/>
                <w:sz w:val="20"/>
                <w:szCs w:val="20"/>
              </w:rPr>
              <w:t>1,833</w:t>
            </w:r>
          </w:p>
        </w:tc>
        <w:tc>
          <w:tcPr>
            <w:tcW w:w="337" w:type="dxa"/>
          </w:tcPr>
          <w:p w14:paraId="1BD60686" w14:textId="77777777" w:rsidR="005F56C5" w:rsidRDefault="005F56C5">
            <w:pPr>
              <w:pBdr>
                <w:top w:val="nil"/>
                <w:left w:val="nil"/>
                <w:bottom w:val="nil"/>
                <w:right w:val="nil"/>
                <w:between w:val="nil"/>
              </w:pBdr>
              <w:rPr>
                <w:color w:val="000000"/>
                <w:sz w:val="18"/>
                <w:szCs w:val="18"/>
              </w:rPr>
            </w:pPr>
          </w:p>
        </w:tc>
        <w:tc>
          <w:tcPr>
            <w:tcW w:w="887" w:type="dxa"/>
          </w:tcPr>
          <w:p w14:paraId="1BD60687" w14:textId="77777777" w:rsidR="005F56C5" w:rsidRDefault="005F1A22">
            <w:pPr>
              <w:pBdr>
                <w:top w:val="nil"/>
                <w:left w:val="nil"/>
                <w:bottom w:val="nil"/>
                <w:right w:val="nil"/>
                <w:between w:val="nil"/>
              </w:pBdr>
              <w:spacing w:before="8" w:line="227" w:lineRule="auto"/>
              <w:ind w:right="115"/>
              <w:jc w:val="right"/>
              <w:rPr>
                <w:color w:val="000000"/>
                <w:sz w:val="20"/>
                <w:szCs w:val="20"/>
              </w:rPr>
            </w:pPr>
            <w:r>
              <w:rPr>
                <w:color w:val="000000"/>
                <w:sz w:val="20"/>
                <w:szCs w:val="20"/>
              </w:rPr>
              <w:t>—</w:t>
            </w:r>
          </w:p>
        </w:tc>
        <w:tc>
          <w:tcPr>
            <w:tcW w:w="393" w:type="dxa"/>
          </w:tcPr>
          <w:p w14:paraId="1BD60688" w14:textId="77777777" w:rsidR="005F56C5" w:rsidRDefault="005F56C5">
            <w:pPr>
              <w:pBdr>
                <w:top w:val="nil"/>
                <w:left w:val="nil"/>
                <w:bottom w:val="nil"/>
                <w:right w:val="nil"/>
                <w:between w:val="nil"/>
              </w:pBdr>
              <w:rPr>
                <w:color w:val="000000"/>
                <w:sz w:val="18"/>
                <w:szCs w:val="18"/>
              </w:rPr>
            </w:pPr>
          </w:p>
        </w:tc>
        <w:tc>
          <w:tcPr>
            <w:tcW w:w="843" w:type="dxa"/>
          </w:tcPr>
          <w:p w14:paraId="1BD60689" w14:textId="77777777" w:rsidR="005F56C5" w:rsidRDefault="005F1A22">
            <w:pPr>
              <w:pBdr>
                <w:top w:val="nil"/>
                <w:left w:val="nil"/>
                <w:bottom w:val="nil"/>
                <w:right w:val="nil"/>
                <w:between w:val="nil"/>
              </w:pBdr>
              <w:spacing w:before="8" w:line="227" w:lineRule="auto"/>
              <w:ind w:right="116"/>
              <w:jc w:val="right"/>
              <w:rPr>
                <w:color w:val="000000"/>
                <w:sz w:val="20"/>
                <w:szCs w:val="20"/>
              </w:rPr>
            </w:pPr>
            <w:r>
              <w:rPr>
                <w:rFonts w:ascii="Calibri" w:eastAsia="Calibri" w:hAnsi="Calibri" w:cs="Calibri"/>
                <w:color w:val="000000"/>
                <w:sz w:val="20"/>
                <w:szCs w:val="20"/>
              </w:rPr>
              <w:t>1,833</w:t>
            </w:r>
          </w:p>
        </w:tc>
        <w:tc>
          <w:tcPr>
            <w:tcW w:w="595" w:type="dxa"/>
          </w:tcPr>
          <w:p w14:paraId="1BD6068A" w14:textId="77777777" w:rsidR="005F56C5" w:rsidRDefault="005F56C5">
            <w:pPr>
              <w:pBdr>
                <w:top w:val="nil"/>
                <w:left w:val="nil"/>
                <w:bottom w:val="nil"/>
                <w:right w:val="nil"/>
                <w:between w:val="nil"/>
              </w:pBdr>
              <w:rPr>
                <w:color w:val="000000"/>
                <w:sz w:val="18"/>
                <w:szCs w:val="18"/>
              </w:rPr>
            </w:pPr>
          </w:p>
        </w:tc>
        <w:tc>
          <w:tcPr>
            <w:tcW w:w="630" w:type="dxa"/>
          </w:tcPr>
          <w:p w14:paraId="1BD6068B" w14:textId="77777777" w:rsidR="005F56C5" w:rsidRDefault="005F1A22">
            <w:pPr>
              <w:pBdr>
                <w:top w:val="nil"/>
                <w:left w:val="nil"/>
                <w:bottom w:val="nil"/>
                <w:right w:val="nil"/>
                <w:between w:val="nil"/>
              </w:pBdr>
              <w:spacing w:before="8" w:line="227" w:lineRule="auto"/>
              <w:ind w:right="54"/>
              <w:jc w:val="right"/>
              <w:rPr>
                <w:color w:val="000000"/>
                <w:sz w:val="20"/>
                <w:szCs w:val="20"/>
              </w:rPr>
            </w:pPr>
            <w:r>
              <w:rPr>
                <w:color w:val="000000"/>
                <w:sz w:val="20"/>
                <w:szCs w:val="20"/>
              </w:rPr>
              <w:t>—</w:t>
            </w:r>
          </w:p>
        </w:tc>
      </w:tr>
      <w:tr w:rsidR="005F56C5" w14:paraId="1BD60696" w14:textId="77777777">
        <w:trPr>
          <w:trHeight w:val="254"/>
        </w:trPr>
        <w:tc>
          <w:tcPr>
            <w:tcW w:w="4075" w:type="dxa"/>
          </w:tcPr>
          <w:p w14:paraId="1BD6068D"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Assets—Short-Term Investments:</w:t>
            </w:r>
          </w:p>
        </w:tc>
        <w:tc>
          <w:tcPr>
            <w:tcW w:w="1147" w:type="dxa"/>
          </w:tcPr>
          <w:p w14:paraId="1BD6068E" w14:textId="77777777" w:rsidR="005F56C5" w:rsidRDefault="005F56C5">
            <w:pPr>
              <w:pBdr>
                <w:top w:val="nil"/>
                <w:left w:val="nil"/>
                <w:bottom w:val="nil"/>
                <w:right w:val="nil"/>
                <w:between w:val="nil"/>
              </w:pBdr>
              <w:rPr>
                <w:color w:val="000000"/>
                <w:sz w:val="18"/>
                <w:szCs w:val="18"/>
              </w:rPr>
            </w:pPr>
          </w:p>
        </w:tc>
        <w:tc>
          <w:tcPr>
            <w:tcW w:w="887" w:type="dxa"/>
          </w:tcPr>
          <w:p w14:paraId="1BD6068F" w14:textId="77777777" w:rsidR="005F56C5" w:rsidRDefault="005F56C5">
            <w:pPr>
              <w:pBdr>
                <w:top w:val="nil"/>
                <w:left w:val="nil"/>
                <w:bottom w:val="nil"/>
                <w:right w:val="nil"/>
                <w:between w:val="nil"/>
              </w:pBdr>
              <w:rPr>
                <w:color w:val="000000"/>
                <w:sz w:val="18"/>
                <w:szCs w:val="18"/>
              </w:rPr>
            </w:pPr>
          </w:p>
        </w:tc>
        <w:tc>
          <w:tcPr>
            <w:tcW w:w="337" w:type="dxa"/>
          </w:tcPr>
          <w:p w14:paraId="1BD60690" w14:textId="77777777" w:rsidR="005F56C5" w:rsidRDefault="005F56C5">
            <w:pPr>
              <w:pBdr>
                <w:top w:val="nil"/>
                <w:left w:val="nil"/>
                <w:bottom w:val="nil"/>
                <w:right w:val="nil"/>
                <w:between w:val="nil"/>
              </w:pBdr>
              <w:rPr>
                <w:color w:val="000000"/>
                <w:sz w:val="18"/>
                <w:szCs w:val="18"/>
              </w:rPr>
            </w:pPr>
          </w:p>
        </w:tc>
        <w:tc>
          <w:tcPr>
            <w:tcW w:w="887" w:type="dxa"/>
          </w:tcPr>
          <w:p w14:paraId="1BD60691" w14:textId="77777777" w:rsidR="005F56C5" w:rsidRDefault="005F56C5">
            <w:pPr>
              <w:pBdr>
                <w:top w:val="nil"/>
                <w:left w:val="nil"/>
                <w:bottom w:val="nil"/>
                <w:right w:val="nil"/>
                <w:between w:val="nil"/>
              </w:pBdr>
              <w:rPr>
                <w:color w:val="000000"/>
                <w:sz w:val="18"/>
                <w:szCs w:val="18"/>
              </w:rPr>
            </w:pPr>
          </w:p>
        </w:tc>
        <w:tc>
          <w:tcPr>
            <w:tcW w:w="393" w:type="dxa"/>
          </w:tcPr>
          <w:p w14:paraId="1BD60692" w14:textId="77777777" w:rsidR="005F56C5" w:rsidRDefault="005F56C5">
            <w:pPr>
              <w:pBdr>
                <w:top w:val="nil"/>
                <w:left w:val="nil"/>
                <w:bottom w:val="nil"/>
                <w:right w:val="nil"/>
                <w:between w:val="nil"/>
              </w:pBdr>
              <w:rPr>
                <w:color w:val="000000"/>
                <w:sz w:val="18"/>
                <w:szCs w:val="18"/>
              </w:rPr>
            </w:pPr>
          </w:p>
        </w:tc>
        <w:tc>
          <w:tcPr>
            <w:tcW w:w="843" w:type="dxa"/>
          </w:tcPr>
          <w:p w14:paraId="1BD60693" w14:textId="77777777" w:rsidR="005F56C5" w:rsidRDefault="005F56C5">
            <w:pPr>
              <w:pBdr>
                <w:top w:val="nil"/>
                <w:left w:val="nil"/>
                <w:bottom w:val="nil"/>
                <w:right w:val="nil"/>
                <w:between w:val="nil"/>
              </w:pBdr>
              <w:rPr>
                <w:color w:val="000000"/>
                <w:sz w:val="18"/>
                <w:szCs w:val="18"/>
              </w:rPr>
            </w:pPr>
          </w:p>
        </w:tc>
        <w:tc>
          <w:tcPr>
            <w:tcW w:w="595" w:type="dxa"/>
          </w:tcPr>
          <w:p w14:paraId="1BD60694" w14:textId="77777777" w:rsidR="005F56C5" w:rsidRDefault="005F56C5">
            <w:pPr>
              <w:pBdr>
                <w:top w:val="nil"/>
                <w:left w:val="nil"/>
                <w:bottom w:val="nil"/>
                <w:right w:val="nil"/>
                <w:between w:val="nil"/>
              </w:pBdr>
              <w:rPr>
                <w:color w:val="000000"/>
                <w:sz w:val="18"/>
                <w:szCs w:val="18"/>
              </w:rPr>
            </w:pPr>
          </w:p>
        </w:tc>
        <w:tc>
          <w:tcPr>
            <w:tcW w:w="630" w:type="dxa"/>
          </w:tcPr>
          <w:p w14:paraId="1BD60695" w14:textId="77777777" w:rsidR="005F56C5" w:rsidRDefault="005F56C5">
            <w:pPr>
              <w:pBdr>
                <w:top w:val="nil"/>
                <w:left w:val="nil"/>
                <w:bottom w:val="nil"/>
                <w:right w:val="nil"/>
                <w:between w:val="nil"/>
              </w:pBdr>
              <w:rPr>
                <w:color w:val="000000"/>
                <w:sz w:val="18"/>
                <w:szCs w:val="18"/>
              </w:rPr>
            </w:pPr>
          </w:p>
        </w:tc>
      </w:tr>
      <w:tr w:rsidR="005F56C5" w14:paraId="1BD606A0" w14:textId="77777777">
        <w:trPr>
          <w:trHeight w:val="254"/>
        </w:trPr>
        <w:tc>
          <w:tcPr>
            <w:tcW w:w="4075" w:type="dxa"/>
          </w:tcPr>
          <w:p w14:paraId="1BD60697"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Government agency bonds</w:t>
            </w:r>
          </w:p>
        </w:tc>
        <w:tc>
          <w:tcPr>
            <w:tcW w:w="1147" w:type="dxa"/>
          </w:tcPr>
          <w:p w14:paraId="1BD60698" w14:textId="77777777" w:rsidR="005F56C5" w:rsidRDefault="005F1A22">
            <w:pPr>
              <w:pBdr>
                <w:top w:val="nil"/>
                <w:left w:val="nil"/>
                <w:bottom w:val="nil"/>
                <w:right w:val="nil"/>
                <w:between w:val="nil"/>
              </w:pBdr>
              <w:spacing w:before="8" w:line="227" w:lineRule="auto"/>
              <w:ind w:right="120"/>
              <w:jc w:val="right"/>
              <w:rPr>
                <w:color w:val="000000"/>
                <w:sz w:val="20"/>
                <w:szCs w:val="20"/>
              </w:rPr>
            </w:pPr>
            <w:r>
              <w:rPr>
                <w:color w:val="000000"/>
                <w:sz w:val="20"/>
                <w:szCs w:val="20"/>
              </w:rPr>
              <w:t>$</w:t>
            </w:r>
          </w:p>
        </w:tc>
        <w:tc>
          <w:tcPr>
            <w:tcW w:w="887" w:type="dxa"/>
          </w:tcPr>
          <w:p w14:paraId="1BD60699" w14:textId="77777777" w:rsidR="005F56C5" w:rsidRDefault="005F1A22">
            <w:pPr>
              <w:pBdr>
                <w:top w:val="nil"/>
                <w:left w:val="nil"/>
                <w:bottom w:val="nil"/>
                <w:right w:val="nil"/>
                <w:between w:val="nil"/>
              </w:pBdr>
              <w:spacing w:before="8" w:line="227" w:lineRule="auto"/>
              <w:ind w:right="114"/>
              <w:jc w:val="right"/>
              <w:rPr>
                <w:color w:val="000000"/>
                <w:sz w:val="20"/>
                <w:szCs w:val="20"/>
              </w:rPr>
            </w:pPr>
            <w:r>
              <w:rPr>
                <w:rFonts w:ascii="Calibri" w:eastAsia="Calibri" w:hAnsi="Calibri" w:cs="Calibri"/>
                <w:color w:val="000000"/>
                <w:sz w:val="20"/>
                <w:szCs w:val="20"/>
              </w:rPr>
              <w:t>24,018</w:t>
            </w:r>
          </w:p>
        </w:tc>
        <w:tc>
          <w:tcPr>
            <w:tcW w:w="337" w:type="dxa"/>
          </w:tcPr>
          <w:p w14:paraId="1BD6069A" w14:textId="77777777" w:rsidR="005F56C5" w:rsidRDefault="005F1A22">
            <w:pPr>
              <w:pBdr>
                <w:top w:val="nil"/>
                <w:left w:val="nil"/>
                <w:bottom w:val="nil"/>
                <w:right w:val="nil"/>
                <w:between w:val="nil"/>
              </w:pBdr>
              <w:spacing w:before="8" w:line="227" w:lineRule="auto"/>
              <w:ind w:right="7"/>
              <w:jc w:val="center"/>
              <w:rPr>
                <w:color w:val="000000"/>
                <w:sz w:val="20"/>
                <w:szCs w:val="20"/>
              </w:rPr>
            </w:pPr>
            <w:r>
              <w:rPr>
                <w:color w:val="000000"/>
                <w:sz w:val="20"/>
                <w:szCs w:val="20"/>
              </w:rPr>
              <w:t>$</w:t>
            </w:r>
          </w:p>
        </w:tc>
        <w:tc>
          <w:tcPr>
            <w:tcW w:w="887" w:type="dxa"/>
          </w:tcPr>
          <w:p w14:paraId="1BD6069B" w14:textId="77777777" w:rsidR="005F56C5" w:rsidRDefault="005F1A22">
            <w:pPr>
              <w:pBdr>
                <w:top w:val="nil"/>
                <w:left w:val="nil"/>
                <w:bottom w:val="nil"/>
                <w:right w:val="nil"/>
                <w:between w:val="nil"/>
              </w:pBdr>
              <w:spacing w:before="8" w:line="227" w:lineRule="auto"/>
              <w:ind w:right="115"/>
              <w:jc w:val="right"/>
              <w:rPr>
                <w:color w:val="000000"/>
                <w:sz w:val="20"/>
                <w:szCs w:val="20"/>
              </w:rPr>
            </w:pPr>
            <w:r>
              <w:rPr>
                <w:color w:val="000000"/>
                <w:sz w:val="20"/>
                <w:szCs w:val="20"/>
              </w:rPr>
              <w:t>—</w:t>
            </w:r>
          </w:p>
        </w:tc>
        <w:tc>
          <w:tcPr>
            <w:tcW w:w="393" w:type="dxa"/>
          </w:tcPr>
          <w:p w14:paraId="1BD6069C" w14:textId="77777777" w:rsidR="005F56C5" w:rsidRDefault="005F1A22">
            <w:pPr>
              <w:pBdr>
                <w:top w:val="nil"/>
                <w:left w:val="nil"/>
                <w:bottom w:val="nil"/>
                <w:right w:val="nil"/>
                <w:between w:val="nil"/>
              </w:pBdr>
              <w:spacing w:before="8" w:line="227" w:lineRule="auto"/>
              <w:ind w:right="65"/>
              <w:jc w:val="center"/>
              <w:rPr>
                <w:color w:val="000000"/>
                <w:sz w:val="20"/>
                <w:szCs w:val="20"/>
              </w:rPr>
            </w:pPr>
            <w:r>
              <w:rPr>
                <w:color w:val="000000"/>
                <w:sz w:val="20"/>
                <w:szCs w:val="20"/>
              </w:rPr>
              <w:t>$</w:t>
            </w:r>
          </w:p>
        </w:tc>
        <w:tc>
          <w:tcPr>
            <w:tcW w:w="843" w:type="dxa"/>
          </w:tcPr>
          <w:p w14:paraId="1BD6069D" w14:textId="77777777" w:rsidR="005F56C5" w:rsidRDefault="005F1A22">
            <w:pPr>
              <w:pBdr>
                <w:top w:val="nil"/>
                <w:left w:val="nil"/>
                <w:bottom w:val="nil"/>
                <w:right w:val="nil"/>
                <w:between w:val="nil"/>
              </w:pBdr>
              <w:spacing w:before="8" w:line="227" w:lineRule="auto"/>
              <w:ind w:right="116"/>
              <w:jc w:val="right"/>
              <w:rPr>
                <w:color w:val="000000"/>
                <w:sz w:val="20"/>
                <w:szCs w:val="20"/>
              </w:rPr>
            </w:pPr>
            <w:r>
              <w:rPr>
                <w:rFonts w:ascii="Calibri" w:eastAsia="Calibri" w:hAnsi="Calibri" w:cs="Calibri"/>
                <w:color w:val="000000"/>
                <w:sz w:val="20"/>
                <w:szCs w:val="20"/>
              </w:rPr>
              <w:t>24,018</w:t>
            </w:r>
          </w:p>
        </w:tc>
        <w:tc>
          <w:tcPr>
            <w:tcW w:w="595" w:type="dxa"/>
          </w:tcPr>
          <w:p w14:paraId="1BD6069E" w14:textId="77777777" w:rsidR="005F56C5" w:rsidRDefault="005F1A22">
            <w:pPr>
              <w:pBdr>
                <w:top w:val="nil"/>
                <w:left w:val="nil"/>
                <w:bottom w:val="nil"/>
                <w:right w:val="nil"/>
                <w:between w:val="nil"/>
              </w:pBdr>
              <w:spacing w:before="8" w:line="227" w:lineRule="auto"/>
              <w:ind w:left="111"/>
              <w:rPr>
                <w:color w:val="000000"/>
                <w:sz w:val="20"/>
                <w:szCs w:val="20"/>
              </w:rPr>
            </w:pPr>
            <w:r>
              <w:rPr>
                <w:color w:val="000000"/>
                <w:sz w:val="20"/>
                <w:szCs w:val="20"/>
              </w:rPr>
              <w:t>$</w:t>
            </w:r>
          </w:p>
        </w:tc>
        <w:tc>
          <w:tcPr>
            <w:tcW w:w="630" w:type="dxa"/>
          </w:tcPr>
          <w:p w14:paraId="1BD6069F" w14:textId="77777777" w:rsidR="005F56C5" w:rsidRDefault="005F1A22">
            <w:pPr>
              <w:pBdr>
                <w:top w:val="nil"/>
                <w:left w:val="nil"/>
                <w:bottom w:val="nil"/>
                <w:right w:val="nil"/>
                <w:between w:val="nil"/>
              </w:pBdr>
              <w:spacing w:before="8" w:line="227" w:lineRule="auto"/>
              <w:ind w:right="54"/>
              <w:jc w:val="right"/>
              <w:rPr>
                <w:color w:val="000000"/>
                <w:sz w:val="20"/>
                <w:szCs w:val="20"/>
              </w:rPr>
            </w:pPr>
            <w:r>
              <w:rPr>
                <w:color w:val="000000"/>
                <w:sz w:val="20"/>
                <w:szCs w:val="20"/>
              </w:rPr>
              <w:t>—</w:t>
            </w:r>
          </w:p>
        </w:tc>
      </w:tr>
      <w:tr w:rsidR="005F56C5" w14:paraId="1BD606AA" w14:textId="77777777">
        <w:trPr>
          <w:trHeight w:val="254"/>
        </w:trPr>
        <w:tc>
          <w:tcPr>
            <w:tcW w:w="4075" w:type="dxa"/>
          </w:tcPr>
          <w:p w14:paraId="1BD606A1"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Corporate bonds</w:t>
            </w:r>
          </w:p>
        </w:tc>
        <w:tc>
          <w:tcPr>
            <w:tcW w:w="1147" w:type="dxa"/>
          </w:tcPr>
          <w:p w14:paraId="1BD606A2" w14:textId="77777777" w:rsidR="005F56C5" w:rsidRDefault="005F56C5">
            <w:pPr>
              <w:pBdr>
                <w:top w:val="nil"/>
                <w:left w:val="nil"/>
                <w:bottom w:val="nil"/>
                <w:right w:val="nil"/>
                <w:between w:val="nil"/>
              </w:pBdr>
              <w:rPr>
                <w:color w:val="000000"/>
                <w:sz w:val="18"/>
                <w:szCs w:val="18"/>
              </w:rPr>
            </w:pPr>
          </w:p>
        </w:tc>
        <w:tc>
          <w:tcPr>
            <w:tcW w:w="887" w:type="dxa"/>
          </w:tcPr>
          <w:p w14:paraId="1BD606A3" w14:textId="77777777" w:rsidR="005F56C5" w:rsidRDefault="005F1A22">
            <w:pPr>
              <w:pBdr>
                <w:top w:val="nil"/>
                <w:left w:val="nil"/>
                <w:bottom w:val="nil"/>
                <w:right w:val="nil"/>
                <w:between w:val="nil"/>
              </w:pBdr>
              <w:spacing w:before="8" w:line="227" w:lineRule="auto"/>
              <w:ind w:right="114"/>
              <w:jc w:val="right"/>
              <w:rPr>
                <w:color w:val="000000"/>
                <w:sz w:val="20"/>
                <w:szCs w:val="20"/>
              </w:rPr>
            </w:pPr>
            <w:r>
              <w:rPr>
                <w:rFonts w:ascii="Calibri" w:eastAsia="Calibri" w:hAnsi="Calibri" w:cs="Calibri"/>
                <w:color w:val="000000"/>
                <w:sz w:val="20"/>
                <w:szCs w:val="20"/>
              </w:rPr>
              <w:t>4,358</w:t>
            </w:r>
          </w:p>
        </w:tc>
        <w:tc>
          <w:tcPr>
            <w:tcW w:w="337" w:type="dxa"/>
          </w:tcPr>
          <w:p w14:paraId="1BD606A4" w14:textId="77777777" w:rsidR="005F56C5" w:rsidRDefault="005F56C5">
            <w:pPr>
              <w:pBdr>
                <w:top w:val="nil"/>
                <w:left w:val="nil"/>
                <w:bottom w:val="nil"/>
                <w:right w:val="nil"/>
                <w:between w:val="nil"/>
              </w:pBdr>
              <w:rPr>
                <w:color w:val="000000"/>
                <w:sz w:val="18"/>
                <w:szCs w:val="18"/>
              </w:rPr>
            </w:pPr>
          </w:p>
        </w:tc>
        <w:tc>
          <w:tcPr>
            <w:tcW w:w="887" w:type="dxa"/>
          </w:tcPr>
          <w:p w14:paraId="1BD606A5" w14:textId="77777777" w:rsidR="005F56C5" w:rsidRDefault="005F1A22">
            <w:pPr>
              <w:pBdr>
                <w:top w:val="nil"/>
                <w:left w:val="nil"/>
                <w:bottom w:val="nil"/>
                <w:right w:val="nil"/>
                <w:between w:val="nil"/>
              </w:pBdr>
              <w:spacing w:before="8" w:line="227" w:lineRule="auto"/>
              <w:ind w:right="115"/>
              <w:jc w:val="right"/>
              <w:rPr>
                <w:color w:val="000000"/>
                <w:sz w:val="20"/>
                <w:szCs w:val="20"/>
              </w:rPr>
            </w:pPr>
            <w:r>
              <w:rPr>
                <w:color w:val="000000"/>
                <w:sz w:val="20"/>
                <w:szCs w:val="20"/>
              </w:rPr>
              <w:t>—</w:t>
            </w:r>
          </w:p>
        </w:tc>
        <w:tc>
          <w:tcPr>
            <w:tcW w:w="393" w:type="dxa"/>
          </w:tcPr>
          <w:p w14:paraId="1BD606A6" w14:textId="77777777" w:rsidR="005F56C5" w:rsidRDefault="005F56C5">
            <w:pPr>
              <w:pBdr>
                <w:top w:val="nil"/>
                <w:left w:val="nil"/>
                <w:bottom w:val="nil"/>
                <w:right w:val="nil"/>
                <w:between w:val="nil"/>
              </w:pBdr>
              <w:rPr>
                <w:color w:val="000000"/>
                <w:sz w:val="18"/>
                <w:szCs w:val="18"/>
              </w:rPr>
            </w:pPr>
          </w:p>
        </w:tc>
        <w:tc>
          <w:tcPr>
            <w:tcW w:w="843" w:type="dxa"/>
          </w:tcPr>
          <w:p w14:paraId="1BD606A7" w14:textId="77777777" w:rsidR="005F56C5" w:rsidRDefault="005F1A22">
            <w:pPr>
              <w:pBdr>
                <w:top w:val="nil"/>
                <w:left w:val="nil"/>
                <w:bottom w:val="nil"/>
                <w:right w:val="nil"/>
                <w:between w:val="nil"/>
              </w:pBdr>
              <w:spacing w:before="8" w:line="227" w:lineRule="auto"/>
              <w:ind w:right="116"/>
              <w:jc w:val="right"/>
              <w:rPr>
                <w:color w:val="000000"/>
                <w:sz w:val="20"/>
                <w:szCs w:val="20"/>
              </w:rPr>
            </w:pPr>
            <w:r>
              <w:rPr>
                <w:rFonts w:ascii="Calibri" w:eastAsia="Calibri" w:hAnsi="Calibri" w:cs="Calibri"/>
                <w:color w:val="000000"/>
                <w:sz w:val="20"/>
                <w:szCs w:val="20"/>
              </w:rPr>
              <w:t>4,358</w:t>
            </w:r>
          </w:p>
        </w:tc>
        <w:tc>
          <w:tcPr>
            <w:tcW w:w="595" w:type="dxa"/>
          </w:tcPr>
          <w:p w14:paraId="1BD606A8" w14:textId="77777777" w:rsidR="005F56C5" w:rsidRDefault="005F56C5">
            <w:pPr>
              <w:pBdr>
                <w:top w:val="nil"/>
                <w:left w:val="nil"/>
                <w:bottom w:val="nil"/>
                <w:right w:val="nil"/>
                <w:between w:val="nil"/>
              </w:pBdr>
              <w:rPr>
                <w:color w:val="000000"/>
                <w:sz w:val="18"/>
                <w:szCs w:val="18"/>
              </w:rPr>
            </w:pPr>
          </w:p>
        </w:tc>
        <w:tc>
          <w:tcPr>
            <w:tcW w:w="630" w:type="dxa"/>
          </w:tcPr>
          <w:p w14:paraId="1BD606A9" w14:textId="77777777" w:rsidR="005F56C5" w:rsidRDefault="005F1A22">
            <w:pPr>
              <w:pBdr>
                <w:top w:val="nil"/>
                <w:left w:val="nil"/>
                <w:bottom w:val="nil"/>
                <w:right w:val="nil"/>
                <w:between w:val="nil"/>
              </w:pBdr>
              <w:spacing w:before="8" w:line="227" w:lineRule="auto"/>
              <w:ind w:right="54"/>
              <w:jc w:val="right"/>
              <w:rPr>
                <w:color w:val="000000"/>
                <w:sz w:val="20"/>
                <w:szCs w:val="20"/>
              </w:rPr>
            </w:pPr>
            <w:r>
              <w:rPr>
                <w:color w:val="000000"/>
                <w:sz w:val="20"/>
                <w:szCs w:val="20"/>
              </w:rPr>
              <w:t>—</w:t>
            </w:r>
          </w:p>
        </w:tc>
      </w:tr>
      <w:tr w:rsidR="005F56C5" w14:paraId="1BD606B4" w14:textId="77777777">
        <w:trPr>
          <w:trHeight w:val="254"/>
        </w:trPr>
        <w:tc>
          <w:tcPr>
            <w:tcW w:w="4075" w:type="dxa"/>
          </w:tcPr>
          <w:p w14:paraId="1BD606AB"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Municipal securities</w:t>
            </w:r>
          </w:p>
        </w:tc>
        <w:tc>
          <w:tcPr>
            <w:tcW w:w="1147" w:type="dxa"/>
          </w:tcPr>
          <w:p w14:paraId="1BD606AC" w14:textId="77777777" w:rsidR="005F56C5" w:rsidRDefault="005F56C5">
            <w:pPr>
              <w:pBdr>
                <w:top w:val="nil"/>
                <w:left w:val="nil"/>
                <w:bottom w:val="nil"/>
                <w:right w:val="nil"/>
                <w:between w:val="nil"/>
              </w:pBdr>
              <w:rPr>
                <w:color w:val="000000"/>
                <w:sz w:val="18"/>
                <w:szCs w:val="18"/>
              </w:rPr>
            </w:pPr>
          </w:p>
        </w:tc>
        <w:tc>
          <w:tcPr>
            <w:tcW w:w="887" w:type="dxa"/>
          </w:tcPr>
          <w:p w14:paraId="1BD606AD" w14:textId="77777777" w:rsidR="005F56C5" w:rsidRDefault="005F1A22">
            <w:pPr>
              <w:pBdr>
                <w:top w:val="nil"/>
                <w:left w:val="nil"/>
                <w:bottom w:val="nil"/>
                <w:right w:val="nil"/>
                <w:between w:val="nil"/>
              </w:pBdr>
              <w:spacing w:before="8" w:line="227" w:lineRule="auto"/>
              <w:ind w:right="114"/>
              <w:jc w:val="right"/>
              <w:rPr>
                <w:color w:val="000000"/>
                <w:sz w:val="20"/>
                <w:szCs w:val="20"/>
              </w:rPr>
            </w:pPr>
            <w:r>
              <w:rPr>
                <w:rFonts w:ascii="Calibri" w:eastAsia="Calibri" w:hAnsi="Calibri" w:cs="Calibri"/>
                <w:color w:val="000000"/>
                <w:sz w:val="20"/>
                <w:szCs w:val="20"/>
              </w:rPr>
              <w:t>38,227</w:t>
            </w:r>
          </w:p>
        </w:tc>
        <w:tc>
          <w:tcPr>
            <w:tcW w:w="337" w:type="dxa"/>
          </w:tcPr>
          <w:p w14:paraId="1BD606AE" w14:textId="77777777" w:rsidR="005F56C5" w:rsidRDefault="005F56C5">
            <w:pPr>
              <w:pBdr>
                <w:top w:val="nil"/>
                <w:left w:val="nil"/>
                <w:bottom w:val="nil"/>
                <w:right w:val="nil"/>
                <w:between w:val="nil"/>
              </w:pBdr>
              <w:rPr>
                <w:color w:val="000000"/>
                <w:sz w:val="18"/>
                <w:szCs w:val="18"/>
              </w:rPr>
            </w:pPr>
          </w:p>
        </w:tc>
        <w:tc>
          <w:tcPr>
            <w:tcW w:w="887" w:type="dxa"/>
          </w:tcPr>
          <w:p w14:paraId="1BD606AF" w14:textId="77777777" w:rsidR="005F56C5" w:rsidRDefault="005F1A22">
            <w:pPr>
              <w:pBdr>
                <w:top w:val="nil"/>
                <w:left w:val="nil"/>
                <w:bottom w:val="nil"/>
                <w:right w:val="nil"/>
                <w:between w:val="nil"/>
              </w:pBdr>
              <w:spacing w:before="8" w:line="227" w:lineRule="auto"/>
              <w:ind w:right="115"/>
              <w:jc w:val="right"/>
              <w:rPr>
                <w:color w:val="000000"/>
                <w:sz w:val="20"/>
                <w:szCs w:val="20"/>
              </w:rPr>
            </w:pPr>
            <w:r>
              <w:rPr>
                <w:color w:val="000000"/>
                <w:sz w:val="20"/>
                <w:szCs w:val="20"/>
              </w:rPr>
              <w:t>—</w:t>
            </w:r>
          </w:p>
        </w:tc>
        <w:tc>
          <w:tcPr>
            <w:tcW w:w="393" w:type="dxa"/>
          </w:tcPr>
          <w:p w14:paraId="1BD606B0" w14:textId="77777777" w:rsidR="005F56C5" w:rsidRDefault="005F56C5">
            <w:pPr>
              <w:pBdr>
                <w:top w:val="nil"/>
                <w:left w:val="nil"/>
                <w:bottom w:val="nil"/>
                <w:right w:val="nil"/>
                <w:between w:val="nil"/>
              </w:pBdr>
              <w:rPr>
                <w:color w:val="000000"/>
                <w:sz w:val="18"/>
                <w:szCs w:val="18"/>
              </w:rPr>
            </w:pPr>
          </w:p>
        </w:tc>
        <w:tc>
          <w:tcPr>
            <w:tcW w:w="843" w:type="dxa"/>
          </w:tcPr>
          <w:p w14:paraId="1BD606B1" w14:textId="77777777" w:rsidR="005F56C5" w:rsidRDefault="005F1A22">
            <w:pPr>
              <w:pBdr>
                <w:top w:val="nil"/>
                <w:left w:val="nil"/>
                <w:bottom w:val="nil"/>
                <w:right w:val="nil"/>
                <w:between w:val="nil"/>
              </w:pBdr>
              <w:spacing w:before="8" w:line="227" w:lineRule="auto"/>
              <w:ind w:right="116"/>
              <w:jc w:val="right"/>
              <w:rPr>
                <w:color w:val="000000"/>
                <w:sz w:val="20"/>
                <w:szCs w:val="20"/>
              </w:rPr>
            </w:pPr>
            <w:r>
              <w:rPr>
                <w:rFonts w:ascii="Calibri" w:eastAsia="Calibri" w:hAnsi="Calibri" w:cs="Calibri"/>
                <w:color w:val="000000"/>
                <w:sz w:val="20"/>
                <w:szCs w:val="20"/>
              </w:rPr>
              <w:t>38,227</w:t>
            </w:r>
          </w:p>
        </w:tc>
        <w:tc>
          <w:tcPr>
            <w:tcW w:w="595" w:type="dxa"/>
          </w:tcPr>
          <w:p w14:paraId="1BD606B2" w14:textId="77777777" w:rsidR="005F56C5" w:rsidRDefault="005F56C5">
            <w:pPr>
              <w:pBdr>
                <w:top w:val="nil"/>
                <w:left w:val="nil"/>
                <w:bottom w:val="nil"/>
                <w:right w:val="nil"/>
                <w:between w:val="nil"/>
              </w:pBdr>
              <w:rPr>
                <w:color w:val="000000"/>
                <w:sz w:val="18"/>
                <w:szCs w:val="18"/>
              </w:rPr>
            </w:pPr>
          </w:p>
        </w:tc>
        <w:tc>
          <w:tcPr>
            <w:tcW w:w="630" w:type="dxa"/>
          </w:tcPr>
          <w:p w14:paraId="1BD606B3" w14:textId="77777777" w:rsidR="005F56C5" w:rsidRDefault="005F1A22">
            <w:pPr>
              <w:pBdr>
                <w:top w:val="nil"/>
                <w:left w:val="nil"/>
                <w:bottom w:val="nil"/>
                <w:right w:val="nil"/>
                <w:between w:val="nil"/>
              </w:pBdr>
              <w:spacing w:before="8" w:line="227" w:lineRule="auto"/>
              <w:ind w:right="54"/>
              <w:jc w:val="right"/>
              <w:rPr>
                <w:color w:val="000000"/>
                <w:sz w:val="20"/>
                <w:szCs w:val="20"/>
              </w:rPr>
            </w:pPr>
            <w:r>
              <w:rPr>
                <w:color w:val="000000"/>
                <w:sz w:val="20"/>
                <w:szCs w:val="20"/>
              </w:rPr>
              <w:t>—</w:t>
            </w:r>
          </w:p>
        </w:tc>
      </w:tr>
      <w:tr w:rsidR="005F56C5" w14:paraId="1BD606BE" w14:textId="77777777">
        <w:trPr>
          <w:trHeight w:val="254"/>
        </w:trPr>
        <w:tc>
          <w:tcPr>
            <w:tcW w:w="4075" w:type="dxa"/>
          </w:tcPr>
          <w:p w14:paraId="1BD606B5"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Certificates of deposit</w:t>
            </w:r>
          </w:p>
        </w:tc>
        <w:tc>
          <w:tcPr>
            <w:tcW w:w="1147" w:type="dxa"/>
          </w:tcPr>
          <w:p w14:paraId="1BD606B6" w14:textId="77777777" w:rsidR="005F56C5" w:rsidRDefault="005F56C5">
            <w:pPr>
              <w:pBdr>
                <w:top w:val="nil"/>
                <w:left w:val="nil"/>
                <w:bottom w:val="nil"/>
                <w:right w:val="nil"/>
                <w:between w:val="nil"/>
              </w:pBdr>
              <w:rPr>
                <w:color w:val="000000"/>
                <w:sz w:val="18"/>
                <w:szCs w:val="18"/>
              </w:rPr>
            </w:pPr>
          </w:p>
        </w:tc>
        <w:tc>
          <w:tcPr>
            <w:tcW w:w="887" w:type="dxa"/>
          </w:tcPr>
          <w:p w14:paraId="1BD606B7" w14:textId="77777777" w:rsidR="005F56C5" w:rsidRDefault="005F1A22">
            <w:pPr>
              <w:pBdr>
                <w:top w:val="nil"/>
                <w:left w:val="nil"/>
                <w:bottom w:val="nil"/>
                <w:right w:val="nil"/>
                <w:between w:val="nil"/>
              </w:pBdr>
              <w:spacing w:before="8" w:line="227" w:lineRule="auto"/>
              <w:ind w:right="114"/>
              <w:jc w:val="right"/>
              <w:rPr>
                <w:color w:val="000000"/>
                <w:sz w:val="20"/>
                <w:szCs w:val="20"/>
              </w:rPr>
            </w:pPr>
            <w:r>
              <w:rPr>
                <w:rFonts w:ascii="Calibri" w:eastAsia="Calibri" w:hAnsi="Calibri" w:cs="Calibri"/>
                <w:color w:val="000000"/>
                <w:sz w:val="20"/>
                <w:szCs w:val="20"/>
              </w:rPr>
              <w:t>11,312</w:t>
            </w:r>
          </w:p>
        </w:tc>
        <w:tc>
          <w:tcPr>
            <w:tcW w:w="337" w:type="dxa"/>
          </w:tcPr>
          <w:p w14:paraId="1BD606B8" w14:textId="77777777" w:rsidR="005F56C5" w:rsidRDefault="005F56C5">
            <w:pPr>
              <w:pBdr>
                <w:top w:val="nil"/>
                <w:left w:val="nil"/>
                <w:bottom w:val="nil"/>
                <w:right w:val="nil"/>
                <w:between w:val="nil"/>
              </w:pBdr>
              <w:rPr>
                <w:color w:val="000000"/>
                <w:sz w:val="18"/>
                <w:szCs w:val="18"/>
              </w:rPr>
            </w:pPr>
          </w:p>
        </w:tc>
        <w:tc>
          <w:tcPr>
            <w:tcW w:w="887" w:type="dxa"/>
          </w:tcPr>
          <w:p w14:paraId="1BD606B9" w14:textId="77777777" w:rsidR="005F56C5" w:rsidRDefault="005F1A22">
            <w:pPr>
              <w:pBdr>
                <w:top w:val="nil"/>
                <w:left w:val="nil"/>
                <w:bottom w:val="nil"/>
                <w:right w:val="nil"/>
                <w:between w:val="nil"/>
              </w:pBdr>
              <w:spacing w:before="8" w:line="227" w:lineRule="auto"/>
              <w:ind w:right="115"/>
              <w:jc w:val="right"/>
              <w:rPr>
                <w:color w:val="000000"/>
                <w:sz w:val="20"/>
                <w:szCs w:val="20"/>
              </w:rPr>
            </w:pPr>
            <w:r>
              <w:rPr>
                <w:color w:val="000000"/>
                <w:sz w:val="20"/>
                <w:szCs w:val="20"/>
              </w:rPr>
              <w:t>—</w:t>
            </w:r>
          </w:p>
        </w:tc>
        <w:tc>
          <w:tcPr>
            <w:tcW w:w="393" w:type="dxa"/>
          </w:tcPr>
          <w:p w14:paraId="1BD606BA" w14:textId="77777777" w:rsidR="005F56C5" w:rsidRDefault="005F56C5">
            <w:pPr>
              <w:pBdr>
                <w:top w:val="nil"/>
                <w:left w:val="nil"/>
                <w:bottom w:val="nil"/>
                <w:right w:val="nil"/>
                <w:between w:val="nil"/>
              </w:pBdr>
              <w:rPr>
                <w:color w:val="000000"/>
                <w:sz w:val="18"/>
                <w:szCs w:val="18"/>
              </w:rPr>
            </w:pPr>
          </w:p>
        </w:tc>
        <w:tc>
          <w:tcPr>
            <w:tcW w:w="843" w:type="dxa"/>
          </w:tcPr>
          <w:p w14:paraId="1BD606BB" w14:textId="77777777" w:rsidR="005F56C5" w:rsidRDefault="005F1A22">
            <w:pPr>
              <w:pBdr>
                <w:top w:val="nil"/>
                <w:left w:val="nil"/>
                <w:bottom w:val="nil"/>
                <w:right w:val="nil"/>
                <w:between w:val="nil"/>
              </w:pBdr>
              <w:spacing w:before="8" w:line="227" w:lineRule="auto"/>
              <w:ind w:right="116"/>
              <w:jc w:val="right"/>
              <w:rPr>
                <w:color w:val="000000"/>
                <w:sz w:val="20"/>
                <w:szCs w:val="20"/>
              </w:rPr>
            </w:pPr>
            <w:r>
              <w:rPr>
                <w:rFonts w:ascii="Calibri" w:eastAsia="Calibri" w:hAnsi="Calibri" w:cs="Calibri"/>
                <w:color w:val="000000"/>
                <w:sz w:val="20"/>
                <w:szCs w:val="20"/>
              </w:rPr>
              <w:t>11,312</w:t>
            </w:r>
          </w:p>
        </w:tc>
        <w:tc>
          <w:tcPr>
            <w:tcW w:w="595" w:type="dxa"/>
          </w:tcPr>
          <w:p w14:paraId="1BD606BC" w14:textId="77777777" w:rsidR="005F56C5" w:rsidRDefault="005F56C5">
            <w:pPr>
              <w:pBdr>
                <w:top w:val="nil"/>
                <w:left w:val="nil"/>
                <w:bottom w:val="nil"/>
                <w:right w:val="nil"/>
                <w:between w:val="nil"/>
              </w:pBdr>
              <w:rPr>
                <w:color w:val="000000"/>
                <w:sz w:val="18"/>
                <w:szCs w:val="18"/>
              </w:rPr>
            </w:pPr>
          </w:p>
        </w:tc>
        <w:tc>
          <w:tcPr>
            <w:tcW w:w="630" w:type="dxa"/>
          </w:tcPr>
          <w:p w14:paraId="1BD606BD" w14:textId="77777777" w:rsidR="005F56C5" w:rsidRDefault="005F1A22">
            <w:pPr>
              <w:pBdr>
                <w:top w:val="nil"/>
                <w:left w:val="nil"/>
                <w:bottom w:val="nil"/>
                <w:right w:val="nil"/>
                <w:between w:val="nil"/>
              </w:pBdr>
              <w:spacing w:before="8" w:line="227" w:lineRule="auto"/>
              <w:ind w:right="54"/>
              <w:jc w:val="right"/>
              <w:rPr>
                <w:color w:val="000000"/>
                <w:sz w:val="20"/>
                <w:szCs w:val="20"/>
              </w:rPr>
            </w:pPr>
            <w:r>
              <w:rPr>
                <w:color w:val="000000"/>
                <w:sz w:val="20"/>
                <w:szCs w:val="20"/>
              </w:rPr>
              <w:t>—</w:t>
            </w:r>
          </w:p>
        </w:tc>
      </w:tr>
      <w:tr w:rsidR="005F56C5" w14:paraId="1BD606C8" w14:textId="77777777">
        <w:trPr>
          <w:trHeight w:val="254"/>
        </w:trPr>
        <w:tc>
          <w:tcPr>
            <w:tcW w:w="4075" w:type="dxa"/>
          </w:tcPr>
          <w:p w14:paraId="1BD606BF"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Assets—Derivative Instruments:</w:t>
            </w:r>
          </w:p>
        </w:tc>
        <w:tc>
          <w:tcPr>
            <w:tcW w:w="1147" w:type="dxa"/>
          </w:tcPr>
          <w:p w14:paraId="1BD606C0" w14:textId="77777777" w:rsidR="005F56C5" w:rsidRDefault="005F56C5">
            <w:pPr>
              <w:pBdr>
                <w:top w:val="nil"/>
                <w:left w:val="nil"/>
                <w:bottom w:val="nil"/>
                <w:right w:val="nil"/>
                <w:between w:val="nil"/>
              </w:pBdr>
              <w:rPr>
                <w:color w:val="000000"/>
                <w:sz w:val="18"/>
                <w:szCs w:val="18"/>
              </w:rPr>
            </w:pPr>
          </w:p>
        </w:tc>
        <w:tc>
          <w:tcPr>
            <w:tcW w:w="887" w:type="dxa"/>
          </w:tcPr>
          <w:p w14:paraId="1BD606C1" w14:textId="77777777" w:rsidR="005F56C5" w:rsidRDefault="005F56C5">
            <w:pPr>
              <w:pBdr>
                <w:top w:val="nil"/>
                <w:left w:val="nil"/>
                <w:bottom w:val="nil"/>
                <w:right w:val="nil"/>
                <w:between w:val="nil"/>
              </w:pBdr>
              <w:rPr>
                <w:color w:val="000000"/>
                <w:sz w:val="18"/>
                <w:szCs w:val="18"/>
              </w:rPr>
            </w:pPr>
          </w:p>
        </w:tc>
        <w:tc>
          <w:tcPr>
            <w:tcW w:w="337" w:type="dxa"/>
          </w:tcPr>
          <w:p w14:paraId="1BD606C2" w14:textId="77777777" w:rsidR="005F56C5" w:rsidRDefault="005F56C5">
            <w:pPr>
              <w:pBdr>
                <w:top w:val="nil"/>
                <w:left w:val="nil"/>
                <w:bottom w:val="nil"/>
                <w:right w:val="nil"/>
                <w:between w:val="nil"/>
              </w:pBdr>
              <w:rPr>
                <w:color w:val="000000"/>
                <w:sz w:val="18"/>
                <w:szCs w:val="18"/>
              </w:rPr>
            </w:pPr>
          </w:p>
        </w:tc>
        <w:tc>
          <w:tcPr>
            <w:tcW w:w="887" w:type="dxa"/>
          </w:tcPr>
          <w:p w14:paraId="1BD606C3" w14:textId="77777777" w:rsidR="005F56C5" w:rsidRDefault="005F56C5">
            <w:pPr>
              <w:pBdr>
                <w:top w:val="nil"/>
                <w:left w:val="nil"/>
                <w:bottom w:val="nil"/>
                <w:right w:val="nil"/>
                <w:between w:val="nil"/>
              </w:pBdr>
              <w:rPr>
                <w:color w:val="000000"/>
                <w:sz w:val="18"/>
                <w:szCs w:val="18"/>
              </w:rPr>
            </w:pPr>
          </w:p>
        </w:tc>
        <w:tc>
          <w:tcPr>
            <w:tcW w:w="393" w:type="dxa"/>
          </w:tcPr>
          <w:p w14:paraId="1BD606C4" w14:textId="77777777" w:rsidR="005F56C5" w:rsidRDefault="005F56C5">
            <w:pPr>
              <w:pBdr>
                <w:top w:val="nil"/>
                <w:left w:val="nil"/>
                <w:bottom w:val="nil"/>
                <w:right w:val="nil"/>
                <w:between w:val="nil"/>
              </w:pBdr>
              <w:rPr>
                <w:color w:val="000000"/>
                <w:sz w:val="18"/>
                <w:szCs w:val="18"/>
              </w:rPr>
            </w:pPr>
          </w:p>
        </w:tc>
        <w:tc>
          <w:tcPr>
            <w:tcW w:w="843" w:type="dxa"/>
          </w:tcPr>
          <w:p w14:paraId="1BD606C5" w14:textId="77777777" w:rsidR="005F56C5" w:rsidRDefault="005F56C5">
            <w:pPr>
              <w:pBdr>
                <w:top w:val="nil"/>
                <w:left w:val="nil"/>
                <w:bottom w:val="nil"/>
                <w:right w:val="nil"/>
                <w:between w:val="nil"/>
              </w:pBdr>
              <w:rPr>
                <w:color w:val="000000"/>
                <w:sz w:val="18"/>
                <w:szCs w:val="18"/>
              </w:rPr>
            </w:pPr>
          </w:p>
        </w:tc>
        <w:tc>
          <w:tcPr>
            <w:tcW w:w="595" w:type="dxa"/>
          </w:tcPr>
          <w:p w14:paraId="1BD606C6" w14:textId="77777777" w:rsidR="005F56C5" w:rsidRDefault="005F56C5">
            <w:pPr>
              <w:pBdr>
                <w:top w:val="nil"/>
                <w:left w:val="nil"/>
                <w:bottom w:val="nil"/>
                <w:right w:val="nil"/>
                <w:between w:val="nil"/>
              </w:pBdr>
              <w:rPr>
                <w:color w:val="000000"/>
                <w:sz w:val="18"/>
                <w:szCs w:val="18"/>
              </w:rPr>
            </w:pPr>
          </w:p>
        </w:tc>
        <w:tc>
          <w:tcPr>
            <w:tcW w:w="630" w:type="dxa"/>
          </w:tcPr>
          <w:p w14:paraId="1BD606C7" w14:textId="77777777" w:rsidR="005F56C5" w:rsidRDefault="005F56C5">
            <w:pPr>
              <w:pBdr>
                <w:top w:val="nil"/>
                <w:left w:val="nil"/>
                <w:bottom w:val="nil"/>
                <w:right w:val="nil"/>
                <w:between w:val="nil"/>
              </w:pBdr>
              <w:rPr>
                <w:color w:val="000000"/>
                <w:sz w:val="18"/>
                <w:szCs w:val="18"/>
              </w:rPr>
            </w:pPr>
          </w:p>
        </w:tc>
      </w:tr>
      <w:tr w:rsidR="005F56C5" w14:paraId="1BD606D2" w14:textId="77777777">
        <w:trPr>
          <w:trHeight w:val="415"/>
        </w:trPr>
        <w:tc>
          <w:tcPr>
            <w:tcW w:w="4075" w:type="dxa"/>
          </w:tcPr>
          <w:p w14:paraId="1BD606C9" w14:textId="77777777" w:rsidR="005F56C5" w:rsidRDefault="005F1A22">
            <w:pPr>
              <w:pBdr>
                <w:top w:val="nil"/>
                <w:left w:val="nil"/>
                <w:bottom w:val="nil"/>
                <w:right w:val="nil"/>
                <w:between w:val="nil"/>
              </w:pBdr>
              <w:spacing w:before="8"/>
              <w:ind w:right="923"/>
              <w:jc w:val="right"/>
              <w:rPr>
                <w:color w:val="000000"/>
                <w:sz w:val="20"/>
                <w:szCs w:val="20"/>
              </w:rPr>
            </w:pPr>
            <w:r>
              <w:rPr>
                <w:color w:val="000000"/>
                <w:sz w:val="20"/>
                <w:szCs w:val="20"/>
              </w:rPr>
              <w:t>Foreign currency forward contracts</w:t>
            </w:r>
          </w:p>
        </w:tc>
        <w:tc>
          <w:tcPr>
            <w:tcW w:w="1147" w:type="dxa"/>
          </w:tcPr>
          <w:p w14:paraId="1BD606CA" w14:textId="77777777" w:rsidR="005F56C5" w:rsidRDefault="005F1A22">
            <w:pPr>
              <w:pBdr>
                <w:top w:val="nil"/>
                <w:left w:val="nil"/>
                <w:bottom w:val="nil"/>
                <w:right w:val="nil"/>
                <w:between w:val="nil"/>
              </w:pBdr>
              <w:spacing w:before="8"/>
              <w:ind w:right="120"/>
              <w:jc w:val="right"/>
              <w:rPr>
                <w:color w:val="000000"/>
                <w:sz w:val="20"/>
                <w:szCs w:val="20"/>
              </w:rPr>
            </w:pPr>
            <w:r>
              <w:rPr>
                <w:color w:val="000000"/>
                <w:sz w:val="20"/>
                <w:szCs w:val="20"/>
              </w:rPr>
              <w:t>$</w:t>
            </w:r>
          </w:p>
        </w:tc>
        <w:tc>
          <w:tcPr>
            <w:tcW w:w="887" w:type="dxa"/>
          </w:tcPr>
          <w:p w14:paraId="1BD606CB" w14:textId="77777777" w:rsidR="005F56C5" w:rsidRDefault="005F1A22">
            <w:pPr>
              <w:pBdr>
                <w:top w:val="nil"/>
                <w:left w:val="nil"/>
                <w:bottom w:val="nil"/>
                <w:right w:val="nil"/>
                <w:between w:val="nil"/>
              </w:pBdr>
              <w:spacing w:before="8"/>
              <w:ind w:right="114"/>
              <w:jc w:val="right"/>
              <w:rPr>
                <w:color w:val="000000"/>
                <w:sz w:val="20"/>
                <w:szCs w:val="20"/>
              </w:rPr>
            </w:pPr>
            <w:r>
              <w:rPr>
                <w:rFonts w:ascii="Calibri" w:eastAsia="Calibri" w:hAnsi="Calibri" w:cs="Calibri"/>
                <w:color w:val="000000"/>
                <w:sz w:val="20"/>
                <w:szCs w:val="20"/>
              </w:rPr>
              <w:t>3</w:t>
            </w:r>
          </w:p>
        </w:tc>
        <w:tc>
          <w:tcPr>
            <w:tcW w:w="337" w:type="dxa"/>
          </w:tcPr>
          <w:p w14:paraId="1BD606CC" w14:textId="77777777" w:rsidR="005F56C5" w:rsidRDefault="005F1A22">
            <w:pPr>
              <w:pBdr>
                <w:top w:val="nil"/>
                <w:left w:val="nil"/>
                <w:bottom w:val="nil"/>
                <w:right w:val="nil"/>
                <w:between w:val="nil"/>
              </w:pBdr>
              <w:spacing w:before="8"/>
              <w:ind w:right="7"/>
              <w:jc w:val="center"/>
              <w:rPr>
                <w:color w:val="000000"/>
                <w:sz w:val="20"/>
                <w:szCs w:val="20"/>
              </w:rPr>
            </w:pPr>
            <w:r>
              <w:rPr>
                <w:color w:val="000000"/>
                <w:sz w:val="20"/>
                <w:szCs w:val="20"/>
              </w:rPr>
              <w:t>$</w:t>
            </w:r>
          </w:p>
        </w:tc>
        <w:tc>
          <w:tcPr>
            <w:tcW w:w="887" w:type="dxa"/>
          </w:tcPr>
          <w:p w14:paraId="1BD606CD" w14:textId="77777777" w:rsidR="005F56C5" w:rsidRDefault="005F1A22">
            <w:pPr>
              <w:pBdr>
                <w:top w:val="nil"/>
                <w:left w:val="nil"/>
                <w:bottom w:val="nil"/>
                <w:right w:val="nil"/>
                <w:between w:val="nil"/>
              </w:pBdr>
              <w:spacing w:before="8"/>
              <w:ind w:right="115"/>
              <w:jc w:val="right"/>
              <w:rPr>
                <w:color w:val="000000"/>
                <w:sz w:val="20"/>
                <w:szCs w:val="20"/>
              </w:rPr>
            </w:pPr>
            <w:r>
              <w:rPr>
                <w:color w:val="000000"/>
                <w:sz w:val="20"/>
                <w:szCs w:val="20"/>
              </w:rPr>
              <w:t>—</w:t>
            </w:r>
          </w:p>
        </w:tc>
        <w:tc>
          <w:tcPr>
            <w:tcW w:w="393" w:type="dxa"/>
          </w:tcPr>
          <w:p w14:paraId="1BD606CE" w14:textId="77777777" w:rsidR="005F56C5" w:rsidRDefault="005F1A22">
            <w:pPr>
              <w:pBdr>
                <w:top w:val="nil"/>
                <w:left w:val="nil"/>
                <w:bottom w:val="nil"/>
                <w:right w:val="nil"/>
                <w:between w:val="nil"/>
              </w:pBdr>
              <w:spacing w:before="8"/>
              <w:ind w:right="65"/>
              <w:jc w:val="center"/>
              <w:rPr>
                <w:color w:val="000000"/>
                <w:sz w:val="20"/>
                <w:szCs w:val="20"/>
              </w:rPr>
            </w:pPr>
            <w:r>
              <w:rPr>
                <w:color w:val="000000"/>
                <w:sz w:val="20"/>
                <w:szCs w:val="20"/>
              </w:rPr>
              <w:t>$</w:t>
            </w:r>
          </w:p>
        </w:tc>
        <w:tc>
          <w:tcPr>
            <w:tcW w:w="843" w:type="dxa"/>
          </w:tcPr>
          <w:p w14:paraId="1BD606CF" w14:textId="77777777" w:rsidR="005F56C5" w:rsidRDefault="005F1A22">
            <w:pPr>
              <w:pBdr>
                <w:top w:val="nil"/>
                <w:left w:val="nil"/>
                <w:bottom w:val="nil"/>
                <w:right w:val="nil"/>
                <w:between w:val="nil"/>
              </w:pBdr>
              <w:spacing w:before="8"/>
              <w:ind w:right="116"/>
              <w:jc w:val="right"/>
              <w:rPr>
                <w:color w:val="000000"/>
                <w:sz w:val="20"/>
                <w:szCs w:val="20"/>
              </w:rPr>
            </w:pPr>
            <w:r>
              <w:rPr>
                <w:rFonts w:ascii="Calibri" w:eastAsia="Calibri" w:hAnsi="Calibri" w:cs="Calibri"/>
                <w:color w:val="000000"/>
                <w:sz w:val="20"/>
                <w:szCs w:val="20"/>
              </w:rPr>
              <w:t>3</w:t>
            </w:r>
          </w:p>
        </w:tc>
        <w:tc>
          <w:tcPr>
            <w:tcW w:w="595" w:type="dxa"/>
          </w:tcPr>
          <w:p w14:paraId="1BD606D0" w14:textId="77777777" w:rsidR="005F56C5" w:rsidRDefault="005F1A22">
            <w:pPr>
              <w:pBdr>
                <w:top w:val="nil"/>
                <w:left w:val="nil"/>
                <w:bottom w:val="nil"/>
                <w:right w:val="nil"/>
                <w:between w:val="nil"/>
              </w:pBdr>
              <w:spacing w:before="8"/>
              <w:ind w:left="111"/>
              <w:rPr>
                <w:color w:val="000000"/>
                <w:sz w:val="20"/>
                <w:szCs w:val="20"/>
              </w:rPr>
            </w:pPr>
            <w:r>
              <w:rPr>
                <w:color w:val="000000"/>
                <w:sz w:val="20"/>
                <w:szCs w:val="20"/>
              </w:rPr>
              <w:t>$</w:t>
            </w:r>
          </w:p>
        </w:tc>
        <w:tc>
          <w:tcPr>
            <w:tcW w:w="630" w:type="dxa"/>
          </w:tcPr>
          <w:p w14:paraId="1BD606D1" w14:textId="77777777" w:rsidR="005F56C5" w:rsidRDefault="005F1A22">
            <w:pPr>
              <w:pBdr>
                <w:top w:val="nil"/>
                <w:left w:val="nil"/>
                <w:bottom w:val="nil"/>
                <w:right w:val="nil"/>
                <w:between w:val="nil"/>
              </w:pBdr>
              <w:spacing w:before="8"/>
              <w:ind w:right="54"/>
              <w:jc w:val="right"/>
              <w:rPr>
                <w:color w:val="000000"/>
                <w:sz w:val="20"/>
                <w:szCs w:val="20"/>
              </w:rPr>
            </w:pPr>
            <w:r>
              <w:rPr>
                <w:color w:val="000000"/>
                <w:sz w:val="20"/>
                <w:szCs w:val="20"/>
              </w:rPr>
              <w:t>—</w:t>
            </w:r>
          </w:p>
        </w:tc>
      </w:tr>
      <w:tr w:rsidR="005F56C5" w14:paraId="1BD606DC" w14:textId="77777777">
        <w:trPr>
          <w:trHeight w:val="360"/>
        </w:trPr>
        <w:tc>
          <w:tcPr>
            <w:tcW w:w="4075" w:type="dxa"/>
          </w:tcPr>
          <w:p w14:paraId="1BD606D3" w14:textId="77777777" w:rsidR="005F56C5" w:rsidRDefault="005F1A22">
            <w:pPr>
              <w:pBdr>
                <w:top w:val="nil"/>
                <w:left w:val="nil"/>
                <w:bottom w:val="nil"/>
                <w:right w:val="nil"/>
                <w:between w:val="nil"/>
              </w:pBdr>
              <w:spacing w:before="170" w:line="170" w:lineRule="auto"/>
              <w:ind w:left="50"/>
              <w:rPr>
                <w:b/>
                <w:bCs/>
                <w:color w:val="000000"/>
                <w:sz w:val="16"/>
                <w:szCs w:val="16"/>
              </w:rPr>
            </w:pPr>
            <w:r>
              <w:rPr>
                <w:b/>
                <w:bCs/>
                <w:color w:val="000000"/>
                <w:sz w:val="16"/>
                <w:szCs w:val="16"/>
                <w:u w:val="single"/>
              </w:rPr>
              <w:t>At December 31, 2015</w:t>
            </w:r>
          </w:p>
        </w:tc>
        <w:tc>
          <w:tcPr>
            <w:tcW w:w="1147" w:type="dxa"/>
          </w:tcPr>
          <w:p w14:paraId="1BD606D4" w14:textId="77777777" w:rsidR="005F56C5" w:rsidRDefault="005F56C5">
            <w:pPr>
              <w:pBdr>
                <w:top w:val="nil"/>
                <w:left w:val="nil"/>
                <w:bottom w:val="nil"/>
                <w:right w:val="nil"/>
                <w:between w:val="nil"/>
              </w:pBdr>
              <w:rPr>
                <w:color w:val="000000"/>
                <w:sz w:val="18"/>
                <w:szCs w:val="18"/>
              </w:rPr>
            </w:pPr>
          </w:p>
        </w:tc>
        <w:tc>
          <w:tcPr>
            <w:tcW w:w="887" w:type="dxa"/>
          </w:tcPr>
          <w:p w14:paraId="1BD606D5" w14:textId="77777777" w:rsidR="005F56C5" w:rsidRDefault="005F56C5">
            <w:pPr>
              <w:pBdr>
                <w:top w:val="nil"/>
                <w:left w:val="nil"/>
                <w:bottom w:val="nil"/>
                <w:right w:val="nil"/>
                <w:between w:val="nil"/>
              </w:pBdr>
              <w:rPr>
                <w:color w:val="000000"/>
                <w:sz w:val="18"/>
                <w:szCs w:val="18"/>
              </w:rPr>
            </w:pPr>
          </w:p>
        </w:tc>
        <w:tc>
          <w:tcPr>
            <w:tcW w:w="337" w:type="dxa"/>
          </w:tcPr>
          <w:p w14:paraId="1BD606D6" w14:textId="77777777" w:rsidR="005F56C5" w:rsidRDefault="005F56C5">
            <w:pPr>
              <w:pBdr>
                <w:top w:val="nil"/>
                <w:left w:val="nil"/>
                <w:bottom w:val="nil"/>
                <w:right w:val="nil"/>
                <w:between w:val="nil"/>
              </w:pBdr>
              <w:rPr>
                <w:color w:val="000000"/>
                <w:sz w:val="18"/>
                <w:szCs w:val="18"/>
              </w:rPr>
            </w:pPr>
          </w:p>
        </w:tc>
        <w:tc>
          <w:tcPr>
            <w:tcW w:w="887" w:type="dxa"/>
          </w:tcPr>
          <w:p w14:paraId="1BD606D7" w14:textId="77777777" w:rsidR="005F56C5" w:rsidRDefault="005F56C5">
            <w:pPr>
              <w:pBdr>
                <w:top w:val="nil"/>
                <w:left w:val="nil"/>
                <w:bottom w:val="nil"/>
                <w:right w:val="nil"/>
                <w:between w:val="nil"/>
              </w:pBdr>
              <w:rPr>
                <w:color w:val="000000"/>
                <w:sz w:val="18"/>
                <w:szCs w:val="18"/>
              </w:rPr>
            </w:pPr>
          </w:p>
        </w:tc>
        <w:tc>
          <w:tcPr>
            <w:tcW w:w="393" w:type="dxa"/>
          </w:tcPr>
          <w:p w14:paraId="1BD606D8" w14:textId="77777777" w:rsidR="005F56C5" w:rsidRDefault="005F56C5">
            <w:pPr>
              <w:pBdr>
                <w:top w:val="nil"/>
                <w:left w:val="nil"/>
                <w:bottom w:val="nil"/>
                <w:right w:val="nil"/>
                <w:between w:val="nil"/>
              </w:pBdr>
              <w:rPr>
                <w:color w:val="000000"/>
                <w:sz w:val="18"/>
                <w:szCs w:val="18"/>
              </w:rPr>
            </w:pPr>
          </w:p>
        </w:tc>
        <w:tc>
          <w:tcPr>
            <w:tcW w:w="843" w:type="dxa"/>
          </w:tcPr>
          <w:p w14:paraId="1BD606D9" w14:textId="77777777" w:rsidR="005F56C5" w:rsidRDefault="005F56C5">
            <w:pPr>
              <w:pBdr>
                <w:top w:val="nil"/>
                <w:left w:val="nil"/>
                <w:bottom w:val="nil"/>
                <w:right w:val="nil"/>
                <w:between w:val="nil"/>
              </w:pBdr>
              <w:rPr>
                <w:color w:val="000000"/>
                <w:sz w:val="18"/>
                <w:szCs w:val="18"/>
              </w:rPr>
            </w:pPr>
          </w:p>
        </w:tc>
        <w:tc>
          <w:tcPr>
            <w:tcW w:w="595" w:type="dxa"/>
          </w:tcPr>
          <w:p w14:paraId="1BD606DA" w14:textId="77777777" w:rsidR="005F56C5" w:rsidRDefault="005F56C5">
            <w:pPr>
              <w:pBdr>
                <w:top w:val="nil"/>
                <w:left w:val="nil"/>
                <w:bottom w:val="nil"/>
                <w:right w:val="nil"/>
                <w:between w:val="nil"/>
              </w:pBdr>
              <w:rPr>
                <w:color w:val="000000"/>
                <w:sz w:val="18"/>
                <w:szCs w:val="18"/>
              </w:rPr>
            </w:pPr>
          </w:p>
        </w:tc>
        <w:tc>
          <w:tcPr>
            <w:tcW w:w="630" w:type="dxa"/>
          </w:tcPr>
          <w:p w14:paraId="1BD606DB" w14:textId="77777777" w:rsidR="005F56C5" w:rsidRDefault="005F56C5">
            <w:pPr>
              <w:pBdr>
                <w:top w:val="nil"/>
                <w:left w:val="nil"/>
                <w:bottom w:val="nil"/>
                <w:right w:val="nil"/>
                <w:between w:val="nil"/>
              </w:pBdr>
              <w:rPr>
                <w:color w:val="000000"/>
                <w:sz w:val="18"/>
                <w:szCs w:val="18"/>
              </w:rPr>
            </w:pPr>
          </w:p>
        </w:tc>
      </w:tr>
      <w:tr w:rsidR="005F56C5" w14:paraId="1BD606E6" w14:textId="77777777">
        <w:trPr>
          <w:trHeight w:val="244"/>
        </w:trPr>
        <w:tc>
          <w:tcPr>
            <w:tcW w:w="4075" w:type="dxa"/>
          </w:tcPr>
          <w:p w14:paraId="1BD606DD" w14:textId="77777777" w:rsidR="005F56C5" w:rsidRDefault="005F1A22">
            <w:pPr>
              <w:pBdr>
                <w:top w:val="nil"/>
                <w:left w:val="nil"/>
                <w:bottom w:val="nil"/>
                <w:right w:val="nil"/>
                <w:between w:val="nil"/>
              </w:pBdr>
              <w:spacing w:line="224" w:lineRule="auto"/>
              <w:ind w:left="50"/>
              <w:rPr>
                <w:color w:val="000000"/>
                <w:sz w:val="20"/>
                <w:szCs w:val="20"/>
              </w:rPr>
            </w:pPr>
            <w:r>
              <w:rPr>
                <w:color w:val="000000"/>
                <w:sz w:val="20"/>
                <w:szCs w:val="20"/>
              </w:rPr>
              <w:t>Assets—Cash Equivalents:</w:t>
            </w:r>
          </w:p>
        </w:tc>
        <w:tc>
          <w:tcPr>
            <w:tcW w:w="1147" w:type="dxa"/>
          </w:tcPr>
          <w:p w14:paraId="1BD606DE" w14:textId="77777777" w:rsidR="005F56C5" w:rsidRDefault="005F56C5">
            <w:pPr>
              <w:pBdr>
                <w:top w:val="nil"/>
                <w:left w:val="nil"/>
                <w:bottom w:val="nil"/>
                <w:right w:val="nil"/>
                <w:between w:val="nil"/>
              </w:pBdr>
              <w:rPr>
                <w:color w:val="000000"/>
                <w:sz w:val="16"/>
                <w:szCs w:val="16"/>
              </w:rPr>
            </w:pPr>
          </w:p>
        </w:tc>
        <w:tc>
          <w:tcPr>
            <w:tcW w:w="887" w:type="dxa"/>
          </w:tcPr>
          <w:p w14:paraId="1BD606DF" w14:textId="77777777" w:rsidR="005F56C5" w:rsidRDefault="005F56C5">
            <w:pPr>
              <w:pBdr>
                <w:top w:val="nil"/>
                <w:left w:val="nil"/>
                <w:bottom w:val="nil"/>
                <w:right w:val="nil"/>
                <w:between w:val="nil"/>
              </w:pBdr>
              <w:rPr>
                <w:color w:val="000000"/>
                <w:sz w:val="16"/>
                <w:szCs w:val="16"/>
              </w:rPr>
            </w:pPr>
          </w:p>
        </w:tc>
        <w:tc>
          <w:tcPr>
            <w:tcW w:w="337" w:type="dxa"/>
          </w:tcPr>
          <w:p w14:paraId="1BD606E0" w14:textId="77777777" w:rsidR="005F56C5" w:rsidRDefault="005F56C5">
            <w:pPr>
              <w:pBdr>
                <w:top w:val="nil"/>
                <w:left w:val="nil"/>
                <w:bottom w:val="nil"/>
                <w:right w:val="nil"/>
                <w:between w:val="nil"/>
              </w:pBdr>
              <w:rPr>
                <w:color w:val="000000"/>
                <w:sz w:val="16"/>
                <w:szCs w:val="16"/>
              </w:rPr>
            </w:pPr>
          </w:p>
        </w:tc>
        <w:tc>
          <w:tcPr>
            <w:tcW w:w="887" w:type="dxa"/>
          </w:tcPr>
          <w:p w14:paraId="1BD606E1" w14:textId="77777777" w:rsidR="005F56C5" w:rsidRDefault="005F56C5">
            <w:pPr>
              <w:pBdr>
                <w:top w:val="nil"/>
                <w:left w:val="nil"/>
                <w:bottom w:val="nil"/>
                <w:right w:val="nil"/>
                <w:between w:val="nil"/>
              </w:pBdr>
              <w:rPr>
                <w:color w:val="000000"/>
                <w:sz w:val="16"/>
                <w:szCs w:val="16"/>
              </w:rPr>
            </w:pPr>
          </w:p>
        </w:tc>
        <w:tc>
          <w:tcPr>
            <w:tcW w:w="393" w:type="dxa"/>
          </w:tcPr>
          <w:p w14:paraId="1BD606E2" w14:textId="77777777" w:rsidR="005F56C5" w:rsidRDefault="005F56C5">
            <w:pPr>
              <w:pBdr>
                <w:top w:val="nil"/>
                <w:left w:val="nil"/>
                <w:bottom w:val="nil"/>
                <w:right w:val="nil"/>
                <w:between w:val="nil"/>
              </w:pBdr>
              <w:rPr>
                <w:color w:val="000000"/>
                <w:sz w:val="16"/>
                <w:szCs w:val="16"/>
              </w:rPr>
            </w:pPr>
          </w:p>
        </w:tc>
        <w:tc>
          <w:tcPr>
            <w:tcW w:w="843" w:type="dxa"/>
          </w:tcPr>
          <w:p w14:paraId="1BD606E3" w14:textId="77777777" w:rsidR="005F56C5" w:rsidRDefault="005F56C5">
            <w:pPr>
              <w:pBdr>
                <w:top w:val="nil"/>
                <w:left w:val="nil"/>
                <w:bottom w:val="nil"/>
                <w:right w:val="nil"/>
                <w:between w:val="nil"/>
              </w:pBdr>
              <w:rPr>
                <w:color w:val="000000"/>
                <w:sz w:val="16"/>
                <w:szCs w:val="16"/>
              </w:rPr>
            </w:pPr>
          </w:p>
        </w:tc>
        <w:tc>
          <w:tcPr>
            <w:tcW w:w="595" w:type="dxa"/>
          </w:tcPr>
          <w:p w14:paraId="1BD606E4" w14:textId="77777777" w:rsidR="005F56C5" w:rsidRDefault="005F56C5">
            <w:pPr>
              <w:pBdr>
                <w:top w:val="nil"/>
                <w:left w:val="nil"/>
                <w:bottom w:val="nil"/>
                <w:right w:val="nil"/>
                <w:between w:val="nil"/>
              </w:pBdr>
              <w:rPr>
                <w:color w:val="000000"/>
                <w:sz w:val="16"/>
                <w:szCs w:val="16"/>
              </w:rPr>
            </w:pPr>
          </w:p>
        </w:tc>
        <w:tc>
          <w:tcPr>
            <w:tcW w:w="630" w:type="dxa"/>
          </w:tcPr>
          <w:p w14:paraId="1BD606E5" w14:textId="77777777" w:rsidR="005F56C5" w:rsidRDefault="005F56C5">
            <w:pPr>
              <w:pBdr>
                <w:top w:val="nil"/>
                <w:left w:val="nil"/>
                <w:bottom w:val="nil"/>
                <w:right w:val="nil"/>
                <w:between w:val="nil"/>
              </w:pBdr>
              <w:rPr>
                <w:color w:val="000000"/>
                <w:sz w:val="16"/>
                <w:szCs w:val="16"/>
              </w:rPr>
            </w:pPr>
          </w:p>
        </w:tc>
      </w:tr>
      <w:tr w:rsidR="005F56C5" w14:paraId="1BD606F0" w14:textId="77777777">
        <w:trPr>
          <w:trHeight w:val="254"/>
        </w:trPr>
        <w:tc>
          <w:tcPr>
            <w:tcW w:w="4075" w:type="dxa"/>
          </w:tcPr>
          <w:p w14:paraId="1BD606E7"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Money market funds</w:t>
            </w:r>
          </w:p>
        </w:tc>
        <w:tc>
          <w:tcPr>
            <w:tcW w:w="1147" w:type="dxa"/>
          </w:tcPr>
          <w:p w14:paraId="1BD606E8" w14:textId="77777777" w:rsidR="005F56C5" w:rsidRDefault="005F1A22">
            <w:pPr>
              <w:pBdr>
                <w:top w:val="nil"/>
                <w:left w:val="nil"/>
                <w:bottom w:val="nil"/>
                <w:right w:val="nil"/>
                <w:between w:val="nil"/>
              </w:pBdr>
              <w:spacing w:before="8" w:line="227" w:lineRule="auto"/>
              <w:ind w:right="120"/>
              <w:jc w:val="right"/>
              <w:rPr>
                <w:color w:val="000000"/>
                <w:sz w:val="20"/>
                <w:szCs w:val="20"/>
              </w:rPr>
            </w:pPr>
            <w:r>
              <w:rPr>
                <w:color w:val="000000"/>
                <w:sz w:val="20"/>
                <w:szCs w:val="20"/>
              </w:rPr>
              <w:t>$</w:t>
            </w:r>
          </w:p>
        </w:tc>
        <w:tc>
          <w:tcPr>
            <w:tcW w:w="887" w:type="dxa"/>
          </w:tcPr>
          <w:p w14:paraId="1BD606E9" w14:textId="77777777" w:rsidR="005F56C5" w:rsidRDefault="005F1A22">
            <w:pPr>
              <w:pBdr>
                <w:top w:val="nil"/>
                <w:left w:val="nil"/>
                <w:bottom w:val="nil"/>
                <w:right w:val="nil"/>
                <w:between w:val="nil"/>
              </w:pBdr>
              <w:spacing w:before="8" w:line="227" w:lineRule="auto"/>
              <w:ind w:right="114"/>
              <w:jc w:val="right"/>
              <w:rPr>
                <w:color w:val="000000"/>
                <w:sz w:val="20"/>
                <w:szCs w:val="20"/>
              </w:rPr>
            </w:pPr>
            <w:r>
              <w:rPr>
                <w:rFonts w:ascii="Calibri" w:eastAsia="Calibri" w:hAnsi="Calibri" w:cs="Calibri"/>
                <w:color w:val="000000"/>
                <w:sz w:val="20"/>
                <w:szCs w:val="20"/>
              </w:rPr>
              <w:t>101,664</w:t>
            </w:r>
          </w:p>
        </w:tc>
        <w:tc>
          <w:tcPr>
            <w:tcW w:w="337" w:type="dxa"/>
          </w:tcPr>
          <w:p w14:paraId="1BD606EA" w14:textId="77777777" w:rsidR="005F56C5" w:rsidRDefault="005F1A22">
            <w:pPr>
              <w:pBdr>
                <w:top w:val="nil"/>
                <w:left w:val="nil"/>
                <w:bottom w:val="nil"/>
                <w:right w:val="nil"/>
                <w:between w:val="nil"/>
              </w:pBdr>
              <w:spacing w:before="8" w:line="227" w:lineRule="auto"/>
              <w:ind w:right="7"/>
              <w:jc w:val="center"/>
              <w:rPr>
                <w:color w:val="000000"/>
                <w:sz w:val="20"/>
                <w:szCs w:val="20"/>
              </w:rPr>
            </w:pPr>
            <w:r>
              <w:rPr>
                <w:color w:val="000000"/>
                <w:sz w:val="20"/>
                <w:szCs w:val="20"/>
              </w:rPr>
              <w:t>$</w:t>
            </w:r>
          </w:p>
        </w:tc>
        <w:tc>
          <w:tcPr>
            <w:tcW w:w="887" w:type="dxa"/>
          </w:tcPr>
          <w:p w14:paraId="1BD606EB" w14:textId="77777777" w:rsidR="005F56C5" w:rsidRDefault="005F1A22">
            <w:pPr>
              <w:pBdr>
                <w:top w:val="nil"/>
                <w:left w:val="nil"/>
                <w:bottom w:val="nil"/>
                <w:right w:val="nil"/>
                <w:between w:val="nil"/>
              </w:pBdr>
              <w:spacing w:before="8" w:line="227" w:lineRule="auto"/>
              <w:ind w:right="115"/>
              <w:jc w:val="right"/>
              <w:rPr>
                <w:color w:val="000000"/>
                <w:sz w:val="20"/>
                <w:szCs w:val="20"/>
              </w:rPr>
            </w:pPr>
            <w:r>
              <w:rPr>
                <w:rFonts w:ascii="Calibri" w:eastAsia="Calibri" w:hAnsi="Calibri" w:cs="Calibri"/>
                <w:color w:val="000000"/>
                <w:sz w:val="20"/>
                <w:szCs w:val="20"/>
              </w:rPr>
              <w:t>101,664</w:t>
            </w:r>
          </w:p>
        </w:tc>
        <w:tc>
          <w:tcPr>
            <w:tcW w:w="393" w:type="dxa"/>
          </w:tcPr>
          <w:p w14:paraId="1BD606EC" w14:textId="77777777" w:rsidR="005F56C5" w:rsidRDefault="005F1A22">
            <w:pPr>
              <w:pBdr>
                <w:top w:val="nil"/>
                <w:left w:val="nil"/>
                <w:bottom w:val="nil"/>
                <w:right w:val="nil"/>
                <w:between w:val="nil"/>
              </w:pBdr>
              <w:spacing w:before="8" w:line="227" w:lineRule="auto"/>
              <w:ind w:right="65"/>
              <w:jc w:val="center"/>
              <w:rPr>
                <w:color w:val="000000"/>
                <w:sz w:val="20"/>
                <w:szCs w:val="20"/>
              </w:rPr>
            </w:pPr>
            <w:r>
              <w:rPr>
                <w:color w:val="000000"/>
                <w:sz w:val="20"/>
                <w:szCs w:val="20"/>
              </w:rPr>
              <w:t>$</w:t>
            </w:r>
          </w:p>
        </w:tc>
        <w:tc>
          <w:tcPr>
            <w:tcW w:w="843" w:type="dxa"/>
          </w:tcPr>
          <w:p w14:paraId="1BD606ED" w14:textId="77777777" w:rsidR="005F56C5" w:rsidRDefault="005F1A22">
            <w:pPr>
              <w:pBdr>
                <w:top w:val="nil"/>
                <w:left w:val="nil"/>
                <w:bottom w:val="nil"/>
                <w:right w:val="nil"/>
                <w:between w:val="nil"/>
              </w:pBdr>
              <w:spacing w:before="8" w:line="227" w:lineRule="auto"/>
              <w:ind w:right="116"/>
              <w:jc w:val="right"/>
              <w:rPr>
                <w:color w:val="000000"/>
                <w:sz w:val="20"/>
                <w:szCs w:val="20"/>
              </w:rPr>
            </w:pPr>
            <w:r>
              <w:rPr>
                <w:color w:val="000000"/>
                <w:sz w:val="20"/>
                <w:szCs w:val="20"/>
              </w:rPr>
              <w:t>—</w:t>
            </w:r>
          </w:p>
        </w:tc>
        <w:tc>
          <w:tcPr>
            <w:tcW w:w="595" w:type="dxa"/>
          </w:tcPr>
          <w:p w14:paraId="1BD606EE" w14:textId="77777777" w:rsidR="005F56C5" w:rsidRDefault="005F1A22">
            <w:pPr>
              <w:pBdr>
                <w:top w:val="nil"/>
                <w:left w:val="nil"/>
                <w:bottom w:val="nil"/>
                <w:right w:val="nil"/>
                <w:between w:val="nil"/>
              </w:pBdr>
              <w:spacing w:before="8" w:line="227" w:lineRule="auto"/>
              <w:ind w:left="111"/>
              <w:rPr>
                <w:color w:val="000000"/>
                <w:sz w:val="20"/>
                <w:szCs w:val="20"/>
              </w:rPr>
            </w:pPr>
            <w:r>
              <w:rPr>
                <w:color w:val="000000"/>
                <w:sz w:val="20"/>
                <w:szCs w:val="20"/>
              </w:rPr>
              <w:t>$</w:t>
            </w:r>
          </w:p>
        </w:tc>
        <w:tc>
          <w:tcPr>
            <w:tcW w:w="630" w:type="dxa"/>
          </w:tcPr>
          <w:p w14:paraId="1BD606EF" w14:textId="77777777" w:rsidR="005F56C5" w:rsidRDefault="005F1A22">
            <w:pPr>
              <w:pBdr>
                <w:top w:val="nil"/>
                <w:left w:val="nil"/>
                <w:bottom w:val="nil"/>
                <w:right w:val="nil"/>
                <w:between w:val="nil"/>
              </w:pBdr>
              <w:spacing w:before="8" w:line="227" w:lineRule="auto"/>
              <w:ind w:right="54"/>
              <w:jc w:val="right"/>
              <w:rPr>
                <w:color w:val="000000"/>
                <w:sz w:val="20"/>
                <w:szCs w:val="20"/>
              </w:rPr>
            </w:pPr>
            <w:r>
              <w:rPr>
                <w:color w:val="000000"/>
                <w:sz w:val="20"/>
                <w:szCs w:val="20"/>
              </w:rPr>
              <w:t>—</w:t>
            </w:r>
          </w:p>
        </w:tc>
      </w:tr>
      <w:tr w:rsidR="005F56C5" w14:paraId="1BD606FA" w14:textId="77777777">
        <w:trPr>
          <w:trHeight w:val="254"/>
        </w:trPr>
        <w:tc>
          <w:tcPr>
            <w:tcW w:w="4075" w:type="dxa"/>
          </w:tcPr>
          <w:p w14:paraId="1BD606F1"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Certificates of deposit</w:t>
            </w:r>
          </w:p>
        </w:tc>
        <w:tc>
          <w:tcPr>
            <w:tcW w:w="1147" w:type="dxa"/>
          </w:tcPr>
          <w:p w14:paraId="1BD606F2" w14:textId="77777777" w:rsidR="005F56C5" w:rsidRDefault="005F56C5">
            <w:pPr>
              <w:pBdr>
                <w:top w:val="nil"/>
                <w:left w:val="nil"/>
                <w:bottom w:val="nil"/>
                <w:right w:val="nil"/>
                <w:between w:val="nil"/>
              </w:pBdr>
              <w:rPr>
                <w:color w:val="000000"/>
                <w:sz w:val="18"/>
                <w:szCs w:val="18"/>
              </w:rPr>
            </w:pPr>
          </w:p>
        </w:tc>
        <w:tc>
          <w:tcPr>
            <w:tcW w:w="887" w:type="dxa"/>
          </w:tcPr>
          <w:p w14:paraId="1BD606F3" w14:textId="77777777" w:rsidR="005F56C5" w:rsidRDefault="005F1A22">
            <w:pPr>
              <w:pBdr>
                <w:top w:val="nil"/>
                <w:left w:val="nil"/>
                <w:bottom w:val="nil"/>
                <w:right w:val="nil"/>
                <w:between w:val="nil"/>
              </w:pBdr>
              <w:spacing w:before="8" w:line="227" w:lineRule="auto"/>
              <w:ind w:right="114"/>
              <w:jc w:val="right"/>
              <w:rPr>
                <w:color w:val="000000"/>
                <w:sz w:val="20"/>
                <w:szCs w:val="20"/>
              </w:rPr>
            </w:pPr>
            <w:r>
              <w:rPr>
                <w:rFonts w:ascii="Calibri" w:eastAsia="Calibri" w:hAnsi="Calibri" w:cs="Calibri"/>
                <w:color w:val="000000"/>
                <w:sz w:val="20"/>
                <w:szCs w:val="20"/>
              </w:rPr>
              <w:t>1,909</w:t>
            </w:r>
          </w:p>
        </w:tc>
        <w:tc>
          <w:tcPr>
            <w:tcW w:w="337" w:type="dxa"/>
          </w:tcPr>
          <w:p w14:paraId="1BD606F4" w14:textId="77777777" w:rsidR="005F56C5" w:rsidRDefault="005F56C5">
            <w:pPr>
              <w:pBdr>
                <w:top w:val="nil"/>
                <w:left w:val="nil"/>
                <w:bottom w:val="nil"/>
                <w:right w:val="nil"/>
                <w:between w:val="nil"/>
              </w:pBdr>
              <w:rPr>
                <w:color w:val="000000"/>
                <w:sz w:val="18"/>
                <w:szCs w:val="18"/>
              </w:rPr>
            </w:pPr>
          </w:p>
        </w:tc>
        <w:tc>
          <w:tcPr>
            <w:tcW w:w="887" w:type="dxa"/>
          </w:tcPr>
          <w:p w14:paraId="1BD606F5" w14:textId="77777777" w:rsidR="005F56C5" w:rsidRDefault="005F1A22">
            <w:pPr>
              <w:pBdr>
                <w:top w:val="nil"/>
                <w:left w:val="nil"/>
                <w:bottom w:val="nil"/>
                <w:right w:val="nil"/>
                <w:between w:val="nil"/>
              </w:pBdr>
              <w:spacing w:before="8" w:line="227" w:lineRule="auto"/>
              <w:ind w:right="115"/>
              <w:jc w:val="right"/>
              <w:rPr>
                <w:color w:val="000000"/>
                <w:sz w:val="20"/>
                <w:szCs w:val="20"/>
              </w:rPr>
            </w:pPr>
            <w:r>
              <w:rPr>
                <w:color w:val="000000"/>
                <w:sz w:val="20"/>
                <w:szCs w:val="20"/>
              </w:rPr>
              <w:t>—</w:t>
            </w:r>
          </w:p>
        </w:tc>
        <w:tc>
          <w:tcPr>
            <w:tcW w:w="393" w:type="dxa"/>
          </w:tcPr>
          <w:p w14:paraId="1BD606F6" w14:textId="77777777" w:rsidR="005F56C5" w:rsidRDefault="005F56C5">
            <w:pPr>
              <w:pBdr>
                <w:top w:val="nil"/>
                <w:left w:val="nil"/>
                <w:bottom w:val="nil"/>
                <w:right w:val="nil"/>
                <w:between w:val="nil"/>
              </w:pBdr>
              <w:rPr>
                <w:color w:val="000000"/>
                <w:sz w:val="18"/>
                <w:szCs w:val="18"/>
              </w:rPr>
            </w:pPr>
          </w:p>
        </w:tc>
        <w:tc>
          <w:tcPr>
            <w:tcW w:w="843" w:type="dxa"/>
          </w:tcPr>
          <w:p w14:paraId="1BD606F7" w14:textId="77777777" w:rsidR="005F56C5" w:rsidRDefault="005F1A22">
            <w:pPr>
              <w:pBdr>
                <w:top w:val="nil"/>
                <w:left w:val="nil"/>
                <w:bottom w:val="nil"/>
                <w:right w:val="nil"/>
                <w:between w:val="nil"/>
              </w:pBdr>
              <w:spacing w:before="8" w:line="227" w:lineRule="auto"/>
              <w:ind w:right="116"/>
              <w:jc w:val="right"/>
              <w:rPr>
                <w:color w:val="000000"/>
                <w:sz w:val="20"/>
                <w:szCs w:val="20"/>
              </w:rPr>
            </w:pPr>
            <w:r>
              <w:rPr>
                <w:rFonts w:ascii="Calibri" w:eastAsia="Calibri" w:hAnsi="Calibri" w:cs="Calibri"/>
                <w:color w:val="000000"/>
                <w:sz w:val="20"/>
                <w:szCs w:val="20"/>
              </w:rPr>
              <w:t>1,909</w:t>
            </w:r>
          </w:p>
        </w:tc>
        <w:tc>
          <w:tcPr>
            <w:tcW w:w="595" w:type="dxa"/>
          </w:tcPr>
          <w:p w14:paraId="1BD606F8" w14:textId="77777777" w:rsidR="005F56C5" w:rsidRDefault="005F56C5">
            <w:pPr>
              <w:pBdr>
                <w:top w:val="nil"/>
                <w:left w:val="nil"/>
                <w:bottom w:val="nil"/>
                <w:right w:val="nil"/>
                <w:between w:val="nil"/>
              </w:pBdr>
              <w:rPr>
                <w:color w:val="000000"/>
                <w:sz w:val="18"/>
                <w:szCs w:val="18"/>
              </w:rPr>
            </w:pPr>
          </w:p>
        </w:tc>
        <w:tc>
          <w:tcPr>
            <w:tcW w:w="630" w:type="dxa"/>
          </w:tcPr>
          <w:p w14:paraId="1BD606F9" w14:textId="77777777" w:rsidR="005F56C5" w:rsidRDefault="005F1A22">
            <w:pPr>
              <w:pBdr>
                <w:top w:val="nil"/>
                <w:left w:val="nil"/>
                <w:bottom w:val="nil"/>
                <w:right w:val="nil"/>
                <w:between w:val="nil"/>
              </w:pBdr>
              <w:spacing w:before="8" w:line="227" w:lineRule="auto"/>
              <w:ind w:right="54"/>
              <w:jc w:val="right"/>
              <w:rPr>
                <w:color w:val="000000"/>
                <w:sz w:val="20"/>
                <w:szCs w:val="20"/>
              </w:rPr>
            </w:pPr>
            <w:r>
              <w:rPr>
                <w:color w:val="000000"/>
                <w:sz w:val="20"/>
                <w:szCs w:val="20"/>
              </w:rPr>
              <w:t>—</w:t>
            </w:r>
          </w:p>
        </w:tc>
      </w:tr>
      <w:tr w:rsidR="005F56C5" w14:paraId="1BD60704" w14:textId="77777777">
        <w:trPr>
          <w:trHeight w:val="254"/>
        </w:trPr>
        <w:tc>
          <w:tcPr>
            <w:tcW w:w="4075" w:type="dxa"/>
          </w:tcPr>
          <w:p w14:paraId="1BD606FB"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Assets—Short-Term Investments:</w:t>
            </w:r>
          </w:p>
        </w:tc>
        <w:tc>
          <w:tcPr>
            <w:tcW w:w="1147" w:type="dxa"/>
          </w:tcPr>
          <w:p w14:paraId="1BD606FC" w14:textId="77777777" w:rsidR="005F56C5" w:rsidRDefault="005F56C5">
            <w:pPr>
              <w:pBdr>
                <w:top w:val="nil"/>
                <w:left w:val="nil"/>
                <w:bottom w:val="nil"/>
                <w:right w:val="nil"/>
                <w:between w:val="nil"/>
              </w:pBdr>
              <w:rPr>
                <w:color w:val="000000"/>
                <w:sz w:val="18"/>
                <w:szCs w:val="18"/>
              </w:rPr>
            </w:pPr>
          </w:p>
        </w:tc>
        <w:tc>
          <w:tcPr>
            <w:tcW w:w="887" w:type="dxa"/>
          </w:tcPr>
          <w:p w14:paraId="1BD606FD" w14:textId="77777777" w:rsidR="005F56C5" w:rsidRDefault="005F56C5">
            <w:pPr>
              <w:pBdr>
                <w:top w:val="nil"/>
                <w:left w:val="nil"/>
                <w:bottom w:val="nil"/>
                <w:right w:val="nil"/>
                <w:between w:val="nil"/>
              </w:pBdr>
              <w:rPr>
                <w:color w:val="000000"/>
                <w:sz w:val="18"/>
                <w:szCs w:val="18"/>
              </w:rPr>
            </w:pPr>
          </w:p>
        </w:tc>
        <w:tc>
          <w:tcPr>
            <w:tcW w:w="337" w:type="dxa"/>
          </w:tcPr>
          <w:p w14:paraId="1BD606FE" w14:textId="77777777" w:rsidR="005F56C5" w:rsidRDefault="005F56C5">
            <w:pPr>
              <w:pBdr>
                <w:top w:val="nil"/>
                <w:left w:val="nil"/>
                <w:bottom w:val="nil"/>
                <w:right w:val="nil"/>
                <w:between w:val="nil"/>
              </w:pBdr>
              <w:rPr>
                <w:color w:val="000000"/>
                <w:sz w:val="18"/>
                <w:szCs w:val="18"/>
              </w:rPr>
            </w:pPr>
          </w:p>
        </w:tc>
        <w:tc>
          <w:tcPr>
            <w:tcW w:w="887" w:type="dxa"/>
          </w:tcPr>
          <w:p w14:paraId="1BD606FF" w14:textId="77777777" w:rsidR="005F56C5" w:rsidRDefault="005F56C5">
            <w:pPr>
              <w:pBdr>
                <w:top w:val="nil"/>
                <w:left w:val="nil"/>
                <w:bottom w:val="nil"/>
                <w:right w:val="nil"/>
                <w:between w:val="nil"/>
              </w:pBdr>
              <w:rPr>
                <w:color w:val="000000"/>
                <w:sz w:val="18"/>
                <w:szCs w:val="18"/>
              </w:rPr>
            </w:pPr>
          </w:p>
        </w:tc>
        <w:tc>
          <w:tcPr>
            <w:tcW w:w="393" w:type="dxa"/>
          </w:tcPr>
          <w:p w14:paraId="1BD60700" w14:textId="77777777" w:rsidR="005F56C5" w:rsidRDefault="005F56C5">
            <w:pPr>
              <w:pBdr>
                <w:top w:val="nil"/>
                <w:left w:val="nil"/>
                <w:bottom w:val="nil"/>
                <w:right w:val="nil"/>
                <w:between w:val="nil"/>
              </w:pBdr>
              <w:rPr>
                <w:color w:val="000000"/>
                <w:sz w:val="18"/>
                <w:szCs w:val="18"/>
              </w:rPr>
            </w:pPr>
          </w:p>
        </w:tc>
        <w:tc>
          <w:tcPr>
            <w:tcW w:w="843" w:type="dxa"/>
          </w:tcPr>
          <w:p w14:paraId="1BD60701" w14:textId="77777777" w:rsidR="005F56C5" w:rsidRDefault="005F56C5">
            <w:pPr>
              <w:pBdr>
                <w:top w:val="nil"/>
                <w:left w:val="nil"/>
                <w:bottom w:val="nil"/>
                <w:right w:val="nil"/>
                <w:between w:val="nil"/>
              </w:pBdr>
              <w:rPr>
                <w:color w:val="000000"/>
                <w:sz w:val="18"/>
                <w:szCs w:val="18"/>
              </w:rPr>
            </w:pPr>
          </w:p>
        </w:tc>
        <w:tc>
          <w:tcPr>
            <w:tcW w:w="595" w:type="dxa"/>
          </w:tcPr>
          <w:p w14:paraId="1BD60702" w14:textId="77777777" w:rsidR="005F56C5" w:rsidRDefault="005F56C5">
            <w:pPr>
              <w:pBdr>
                <w:top w:val="nil"/>
                <w:left w:val="nil"/>
                <w:bottom w:val="nil"/>
                <w:right w:val="nil"/>
                <w:between w:val="nil"/>
              </w:pBdr>
              <w:rPr>
                <w:color w:val="000000"/>
                <w:sz w:val="18"/>
                <w:szCs w:val="18"/>
              </w:rPr>
            </w:pPr>
          </w:p>
        </w:tc>
        <w:tc>
          <w:tcPr>
            <w:tcW w:w="630" w:type="dxa"/>
          </w:tcPr>
          <w:p w14:paraId="1BD60703" w14:textId="77777777" w:rsidR="005F56C5" w:rsidRDefault="005F56C5">
            <w:pPr>
              <w:pBdr>
                <w:top w:val="nil"/>
                <w:left w:val="nil"/>
                <w:bottom w:val="nil"/>
                <w:right w:val="nil"/>
                <w:between w:val="nil"/>
              </w:pBdr>
              <w:rPr>
                <w:color w:val="000000"/>
                <w:sz w:val="18"/>
                <w:szCs w:val="18"/>
              </w:rPr>
            </w:pPr>
          </w:p>
        </w:tc>
      </w:tr>
      <w:tr w:rsidR="005F56C5" w14:paraId="1BD6070E" w14:textId="77777777">
        <w:trPr>
          <w:trHeight w:val="254"/>
        </w:trPr>
        <w:tc>
          <w:tcPr>
            <w:tcW w:w="4075" w:type="dxa"/>
          </w:tcPr>
          <w:p w14:paraId="1BD60705"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Government agency bonds</w:t>
            </w:r>
          </w:p>
        </w:tc>
        <w:tc>
          <w:tcPr>
            <w:tcW w:w="1147" w:type="dxa"/>
          </w:tcPr>
          <w:p w14:paraId="1BD60706" w14:textId="77777777" w:rsidR="005F56C5" w:rsidRDefault="005F1A22">
            <w:pPr>
              <w:pBdr>
                <w:top w:val="nil"/>
                <w:left w:val="nil"/>
                <w:bottom w:val="nil"/>
                <w:right w:val="nil"/>
                <w:between w:val="nil"/>
              </w:pBdr>
              <w:spacing w:before="8" w:line="227" w:lineRule="auto"/>
              <w:ind w:right="120"/>
              <w:jc w:val="right"/>
              <w:rPr>
                <w:color w:val="000000"/>
                <w:sz w:val="20"/>
                <w:szCs w:val="20"/>
              </w:rPr>
            </w:pPr>
            <w:r>
              <w:rPr>
                <w:color w:val="000000"/>
                <w:sz w:val="20"/>
                <w:szCs w:val="20"/>
              </w:rPr>
              <w:t>$</w:t>
            </w:r>
          </w:p>
        </w:tc>
        <w:tc>
          <w:tcPr>
            <w:tcW w:w="887" w:type="dxa"/>
          </w:tcPr>
          <w:p w14:paraId="1BD60707" w14:textId="77777777" w:rsidR="005F56C5" w:rsidRDefault="005F1A22">
            <w:pPr>
              <w:pBdr>
                <w:top w:val="nil"/>
                <w:left w:val="nil"/>
                <w:bottom w:val="nil"/>
                <w:right w:val="nil"/>
                <w:between w:val="nil"/>
              </w:pBdr>
              <w:spacing w:before="8" w:line="227" w:lineRule="auto"/>
              <w:ind w:right="114"/>
              <w:jc w:val="right"/>
              <w:rPr>
                <w:color w:val="000000"/>
                <w:sz w:val="20"/>
                <w:szCs w:val="20"/>
              </w:rPr>
            </w:pPr>
            <w:r>
              <w:rPr>
                <w:rFonts w:ascii="Calibri" w:eastAsia="Calibri" w:hAnsi="Calibri" w:cs="Calibri"/>
                <w:color w:val="000000"/>
                <w:sz w:val="20"/>
                <w:szCs w:val="20"/>
              </w:rPr>
              <w:t>15,121</w:t>
            </w:r>
          </w:p>
        </w:tc>
        <w:tc>
          <w:tcPr>
            <w:tcW w:w="337" w:type="dxa"/>
          </w:tcPr>
          <w:p w14:paraId="1BD60708" w14:textId="77777777" w:rsidR="005F56C5" w:rsidRDefault="005F1A22">
            <w:pPr>
              <w:pBdr>
                <w:top w:val="nil"/>
                <w:left w:val="nil"/>
                <w:bottom w:val="nil"/>
                <w:right w:val="nil"/>
                <w:between w:val="nil"/>
              </w:pBdr>
              <w:spacing w:before="8" w:line="227" w:lineRule="auto"/>
              <w:ind w:right="7"/>
              <w:jc w:val="center"/>
              <w:rPr>
                <w:color w:val="000000"/>
                <w:sz w:val="20"/>
                <w:szCs w:val="20"/>
              </w:rPr>
            </w:pPr>
            <w:r>
              <w:rPr>
                <w:color w:val="000000"/>
                <w:sz w:val="20"/>
                <w:szCs w:val="20"/>
              </w:rPr>
              <w:t>$</w:t>
            </w:r>
          </w:p>
        </w:tc>
        <w:tc>
          <w:tcPr>
            <w:tcW w:w="887" w:type="dxa"/>
          </w:tcPr>
          <w:p w14:paraId="1BD60709" w14:textId="77777777" w:rsidR="005F56C5" w:rsidRDefault="005F1A22">
            <w:pPr>
              <w:pBdr>
                <w:top w:val="nil"/>
                <w:left w:val="nil"/>
                <w:bottom w:val="nil"/>
                <w:right w:val="nil"/>
                <w:between w:val="nil"/>
              </w:pBdr>
              <w:spacing w:before="8" w:line="227" w:lineRule="auto"/>
              <w:ind w:right="115"/>
              <w:jc w:val="right"/>
              <w:rPr>
                <w:color w:val="000000"/>
                <w:sz w:val="20"/>
                <w:szCs w:val="20"/>
              </w:rPr>
            </w:pPr>
            <w:r>
              <w:rPr>
                <w:color w:val="000000"/>
                <w:sz w:val="20"/>
                <w:szCs w:val="20"/>
              </w:rPr>
              <w:t>—</w:t>
            </w:r>
          </w:p>
        </w:tc>
        <w:tc>
          <w:tcPr>
            <w:tcW w:w="393" w:type="dxa"/>
          </w:tcPr>
          <w:p w14:paraId="1BD6070A" w14:textId="77777777" w:rsidR="005F56C5" w:rsidRDefault="005F1A22">
            <w:pPr>
              <w:pBdr>
                <w:top w:val="nil"/>
                <w:left w:val="nil"/>
                <w:bottom w:val="nil"/>
                <w:right w:val="nil"/>
                <w:between w:val="nil"/>
              </w:pBdr>
              <w:spacing w:before="8" w:line="227" w:lineRule="auto"/>
              <w:ind w:right="65"/>
              <w:jc w:val="center"/>
              <w:rPr>
                <w:color w:val="000000"/>
                <w:sz w:val="20"/>
                <w:szCs w:val="20"/>
              </w:rPr>
            </w:pPr>
            <w:r>
              <w:rPr>
                <w:color w:val="000000"/>
                <w:sz w:val="20"/>
                <w:szCs w:val="20"/>
              </w:rPr>
              <w:t>$</w:t>
            </w:r>
          </w:p>
        </w:tc>
        <w:tc>
          <w:tcPr>
            <w:tcW w:w="843" w:type="dxa"/>
          </w:tcPr>
          <w:p w14:paraId="1BD6070B" w14:textId="77777777" w:rsidR="005F56C5" w:rsidRDefault="005F1A22">
            <w:pPr>
              <w:pBdr>
                <w:top w:val="nil"/>
                <w:left w:val="nil"/>
                <w:bottom w:val="nil"/>
                <w:right w:val="nil"/>
                <w:between w:val="nil"/>
              </w:pBdr>
              <w:spacing w:before="8" w:line="227" w:lineRule="auto"/>
              <w:ind w:right="116"/>
              <w:jc w:val="right"/>
              <w:rPr>
                <w:color w:val="000000"/>
                <w:sz w:val="20"/>
                <w:szCs w:val="20"/>
              </w:rPr>
            </w:pPr>
            <w:r>
              <w:rPr>
                <w:rFonts w:ascii="Calibri" w:eastAsia="Calibri" w:hAnsi="Calibri" w:cs="Calibri"/>
                <w:color w:val="000000"/>
                <w:sz w:val="20"/>
                <w:szCs w:val="20"/>
              </w:rPr>
              <w:t>15,121</w:t>
            </w:r>
          </w:p>
        </w:tc>
        <w:tc>
          <w:tcPr>
            <w:tcW w:w="595" w:type="dxa"/>
          </w:tcPr>
          <w:p w14:paraId="1BD6070C" w14:textId="77777777" w:rsidR="005F56C5" w:rsidRDefault="005F1A22">
            <w:pPr>
              <w:pBdr>
                <w:top w:val="nil"/>
                <w:left w:val="nil"/>
                <w:bottom w:val="nil"/>
                <w:right w:val="nil"/>
                <w:between w:val="nil"/>
              </w:pBdr>
              <w:spacing w:before="8" w:line="227" w:lineRule="auto"/>
              <w:ind w:left="111"/>
              <w:rPr>
                <w:color w:val="000000"/>
                <w:sz w:val="20"/>
                <w:szCs w:val="20"/>
              </w:rPr>
            </w:pPr>
            <w:r>
              <w:rPr>
                <w:color w:val="000000"/>
                <w:sz w:val="20"/>
                <w:szCs w:val="20"/>
              </w:rPr>
              <w:t>$</w:t>
            </w:r>
          </w:p>
        </w:tc>
        <w:tc>
          <w:tcPr>
            <w:tcW w:w="630" w:type="dxa"/>
          </w:tcPr>
          <w:p w14:paraId="1BD6070D" w14:textId="77777777" w:rsidR="005F56C5" w:rsidRDefault="005F1A22">
            <w:pPr>
              <w:pBdr>
                <w:top w:val="nil"/>
                <w:left w:val="nil"/>
                <w:bottom w:val="nil"/>
                <w:right w:val="nil"/>
                <w:between w:val="nil"/>
              </w:pBdr>
              <w:spacing w:before="8" w:line="227" w:lineRule="auto"/>
              <w:ind w:right="54"/>
              <w:jc w:val="right"/>
              <w:rPr>
                <w:color w:val="000000"/>
                <w:sz w:val="20"/>
                <w:szCs w:val="20"/>
              </w:rPr>
            </w:pPr>
            <w:r>
              <w:rPr>
                <w:color w:val="000000"/>
                <w:sz w:val="20"/>
                <w:szCs w:val="20"/>
              </w:rPr>
              <w:t>—</w:t>
            </w:r>
          </w:p>
        </w:tc>
      </w:tr>
      <w:tr w:rsidR="005F56C5" w14:paraId="1BD60718" w14:textId="77777777">
        <w:trPr>
          <w:trHeight w:val="254"/>
        </w:trPr>
        <w:tc>
          <w:tcPr>
            <w:tcW w:w="4075" w:type="dxa"/>
          </w:tcPr>
          <w:p w14:paraId="1BD6070F"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Corporate bonds</w:t>
            </w:r>
          </w:p>
        </w:tc>
        <w:tc>
          <w:tcPr>
            <w:tcW w:w="1147" w:type="dxa"/>
          </w:tcPr>
          <w:p w14:paraId="1BD60710" w14:textId="77777777" w:rsidR="005F56C5" w:rsidRDefault="005F56C5">
            <w:pPr>
              <w:pBdr>
                <w:top w:val="nil"/>
                <w:left w:val="nil"/>
                <w:bottom w:val="nil"/>
                <w:right w:val="nil"/>
                <w:between w:val="nil"/>
              </w:pBdr>
              <w:rPr>
                <w:color w:val="000000"/>
                <w:sz w:val="18"/>
                <w:szCs w:val="18"/>
              </w:rPr>
            </w:pPr>
          </w:p>
        </w:tc>
        <w:tc>
          <w:tcPr>
            <w:tcW w:w="887" w:type="dxa"/>
          </w:tcPr>
          <w:p w14:paraId="1BD60711" w14:textId="77777777" w:rsidR="005F56C5" w:rsidRDefault="005F1A22">
            <w:pPr>
              <w:pBdr>
                <w:top w:val="nil"/>
                <w:left w:val="nil"/>
                <w:bottom w:val="nil"/>
                <w:right w:val="nil"/>
                <w:between w:val="nil"/>
              </w:pBdr>
              <w:spacing w:before="8" w:line="227" w:lineRule="auto"/>
              <w:ind w:right="114"/>
              <w:jc w:val="right"/>
              <w:rPr>
                <w:color w:val="000000"/>
                <w:sz w:val="20"/>
                <w:szCs w:val="20"/>
              </w:rPr>
            </w:pPr>
            <w:r>
              <w:rPr>
                <w:rFonts w:ascii="Calibri" w:eastAsia="Calibri" w:hAnsi="Calibri" w:cs="Calibri"/>
                <w:color w:val="000000"/>
                <w:sz w:val="20"/>
                <w:szCs w:val="20"/>
              </w:rPr>
              <w:t>7,395</w:t>
            </w:r>
          </w:p>
        </w:tc>
        <w:tc>
          <w:tcPr>
            <w:tcW w:w="337" w:type="dxa"/>
          </w:tcPr>
          <w:p w14:paraId="1BD60712" w14:textId="77777777" w:rsidR="005F56C5" w:rsidRDefault="005F56C5">
            <w:pPr>
              <w:pBdr>
                <w:top w:val="nil"/>
                <w:left w:val="nil"/>
                <w:bottom w:val="nil"/>
                <w:right w:val="nil"/>
                <w:between w:val="nil"/>
              </w:pBdr>
              <w:rPr>
                <w:color w:val="000000"/>
                <w:sz w:val="18"/>
                <w:szCs w:val="18"/>
              </w:rPr>
            </w:pPr>
          </w:p>
        </w:tc>
        <w:tc>
          <w:tcPr>
            <w:tcW w:w="887" w:type="dxa"/>
          </w:tcPr>
          <w:p w14:paraId="1BD60713" w14:textId="77777777" w:rsidR="005F56C5" w:rsidRDefault="005F1A22">
            <w:pPr>
              <w:pBdr>
                <w:top w:val="nil"/>
                <w:left w:val="nil"/>
                <w:bottom w:val="nil"/>
                <w:right w:val="nil"/>
                <w:between w:val="nil"/>
              </w:pBdr>
              <w:spacing w:before="8" w:line="227" w:lineRule="auto"/>
              <w:ind w:right="115"/>
              <w:jc w:val="right"/>
              <w:rPr>
                <w:color w:val="000000"/>
                <w:sz w:val="20"/>
                <w:szCs w:val="20"/>
              </w:rPr>
            </w:pPr>
            <w:r>
              <w:rPr>
                <w:color w:val="000000"/>
                <w:sz w:val="20"/>
                <w:szCs w:val="20"/>
              </w:rPr>
              <w:t>—</w:t>
            </w:r>
          </w:p>
        </w:tc>
        <w:tc>
          <w:tcPr>
            <w:tcW w:w="393" w:type="dxa"/>
          </w:tcPr>
          <w:p w14:paraId="1BD60714" w14:textId="77777777" w:rsidR="005F56C5" w:rsidRDefault="005F56C5">
            <w:pPr>
              <w:pBdr>
                <w:top w:val="nil"/>
                <w:left w:val="nil"/>
                <w:bottom w:val="nil"/>
                <w:right w:val="nil"/>
                <w:between w:val="nil"/>
              </w:pBdr>
              <w:rPr>
                <w:color w:val="000000"/>
                <w:sz w:val="18"/>
                <w:szCs w:val="18"/>
              </w:rPr>
            </w:pPr>
          </w:p>
        </w:tc>
        <w:tc>
          <w:tcPr>
            <w:tcW w:w="843" w:type="dxa"/>
          </w:tcPr>
          <w:p w14:paraId="1BD60715" w14:textId="77777777" w:rsidR="005F56C5" w:rsidRDefault="005F1A22">
            <w:pPr>
              <w:pBdr>
                <w:top w:val="nil"/>
                <w:left w:val="nil"/>
                <w:bottom w:val="nil"/>
                <w:right w:val="nil"/>
                <w:between w:val="nil"/>
              </w:pBdr>
              <w:spacing w:before="8" w:line="227" w:lineRule="auto"/>
              <w:ind w:right="116"/>
              <w:jc w:val="right"/>
              <w:rPr>
                <w:color w:val="000000"/>
                <w:sz w:val="20"/>
                <w:szCs w:val="20"/>
              </w:rPr>
            </w:pPr>
            <w:r>
              <w:rPr>
                <w:rFonts w:ascii="Calibri" w:eastAsia="Calibri" w:hAnsi="Calibri" w:cs="Calibri"/>
                <w:color w:val="000000"/>
                <w:sz w:val="20"/>
                <w:szCs w:val="20"/>
              </w:rPr>
              <w:t>7,395</w:t>
            </w:r>
          </w:p>
        </w:tc>
        <w:tc>
          <w:tcPr>
            <w:tcW w:w="595" w:type="dxa"/>
          </w:tcPr>
          <w:p w14:paraId="1BD60716" w14:textId="77777777" w:rsidR="005F56C5" w:rsidRDefault="005F56C5">
            <w:pPr>
              <w:pBdr>
                <w:top w:val="nil"/>
                <w:left w:val="nil"/>
                <w:bottom w:val="nil"/>
                <w:right w:val="nil"/>
                <w:between w:val="nil"/>
              </w:pBdr>
              <w:rPr>
                <w:color w:val="000000"/>
                <w:sz w:val="18"/>
                <w:szCs w:val="18"/>
              </w:rPr>
            </w:pPr>
          </w:p>
        </w:tc>
        <w:tc>
          <w:tcPr>
            <w:tcW w:w="630" w:type="dxa"/>
          </w:tcPr>
          <w:p w14:paraId="1BD60717" w14:textId="77777777" w:rsidR="005F56C5" w:rsidRDefault="005F1A22">
            <w:pPr>
              <w:pBdr>
                <w:top w:val="nil"/>
                <w:left w:val="nil"/>
                <w:bottom w:val="nil"/>
                <w:right w:val="nil"/>
                <w:between w:val="nil"/>
              </w:pBdr>
              <w:spacing w:before="8" w:line="227" w:lineRule="auto"/>
              <w:ind w:right="54"/>
              <w:jc w:val="right"/>
              <w:rPr>
                <w:color w:val="000000"/>
                <w:sz w:val="20"/>
                <w:szCs w:val="20"/>
              </w:rPr>
            </w:pPr>
            <w:r>
              <w:rPr>
                <w:color w:val="000000"/>
                <w:sz w:val="20"/>
                <w:szCs w:val="20"/>
              </w:rPr>
              <w:t>—</w:t>
            </w:r>
          </w:p>
        </w:tc>
      </w:tr>
      <w:tr w:rsidR="005F56C5" w14:paraId="1BD60722" w14:textId="77777777">
        <w:trPr>
          <w:trHeight w:val="254"/>
        </w:trPr>
        <w:tc>
          <w:tcPr>
            <w:tcW w:w="4075" w:type="dxa"/>
          </w:tcPr>
          <w:p w14:paraId="1BD60719"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Municipal securities</w:t>
            </w:r>
          </w:p>
        </w:tc>
        <w:tc>
          <w:tcPr>
            <w:tcW w:w="1147" w:type="dxa"/>
          </w:tcPr>
          <w:p w14:paraId="1BD6071A" w14:textId="77777777" w:rsidR="005F56C5" w:rsidRDefault="005F56C5">
            <w:pPr>
              <w:pBdr>
                <w:top w:val="nil"/>
                <w:left w:val="nil"/>
                <w:bottom w:val="nil"/>
                <w:right w:val="nil"/>
                <w:between w:val="nil"/>
              </w:pBdr>
              <w:rPr>
                <w:color w:val="000000"/>
                <w:sz w:val="18"/>
                <w:szCs w:val="18"/>
              </w:rPr>
            </w:pPr>
          </w:p>
        </w:tc>
        <w:tc>
          <w:tcPr>
            <w:tcW w:w="887" w:type="dxa"/>
          </w:tcPr>
          <w:p w14:paraId="1BD6071B" w14:textId="77777777" w:rsidR="005F56C5" w:rsidRDefault="005F1A22">
            <w:pPr>
              <w:pBdr>
                <w:top w:val="nil"/>
                <w:left w:val="nil"/>
                <w:bottom w:val="nil"/>
                <w:right w:val="nil"/>
                <w:between w:val="nil"/>
              </w:pBdr>
              <w:spacing w:before="8" w:line="227" w:lineRule="auto"/>
              <w:ind w:right="114"/>
              <w:jc w:val="right"/>
              <w:rPr>
                <w:color w:val="000000"/>
                <w:sz w:val="20"/>
                <w:szCs w:val="20"/>
              </w:rPr>
            </w:pPr>
            <w:r>
              <w:rPr>
                <w:rFonts w:ascii="Calibri" w:eastAsia="Calibri" w:hAnsi="Calibri" w:cs="Calibri"/>
                <w:color w:val="000000"/>
                <w:sz w:val="20"/>
                <w:szCs w:val="20"/>
              </w:rPr>
              <w:t>41,681</w:t>
            </w:r>
          </w:p>
        </w:tc>
        <w:tc>
          <w:tcPr>
            <w:tcW w:w="337" w:type="dxa"/>
          </w:tcPr>
          <w:p w14:paraId="1BD6071C" w14:textId="77777777" w:rsidR="005F56C5" w:rsidRDefault="005F56C5">
            <w:pPr>
              <w:pBdr>
                <w:top w:val="nil"/>
                <w:left w:val="nil"/>
                <w:bottom w:val="nil"/>
                <w:right w:val="nil"/>
                <w:between w:val="nil"/>
              </w:pBdr>
              <w:rPr>
                <w:color w:val="000000"/>
                <w:sz w:val="18"/>
                <w:szCs w:val="18"/>
              </w:rPr>
            </w:pPr>
          </w:p>
        </w:tc>
        <w:tc>
          <w:tcPr>
            <w:tcW w:w="887" w:type="dxa"/>
          </w:tcPr>
          <w:p w14:paraId="1BD6071D" w14:textId="77777777" w:rsidR="005F56C5" w:rsidRDefault="005F1A22">
            <w:pPr>
              <w:pBdr>
                <w:top w:val="nil"/>
                <w:left w:val="nil"/>
                <w:bottom w:val="nil"/>
                <w:right w:val="nil"/>
                <w:between w:val="nil"/>
              </w:pBdr>
              <w:spacing w:before="8" w:line="227" w:lineRule="auto"/>
              <w:ind w:right="115"/>
              <w:jc w:val="right"/>
              <w:rPr>
                <w:color w:val="000000"/>
                <w:sz w:val="20"/>
                <w:szCs w:val="20"/>
              </w:rPr>
            </w:pPr>
            <w:r>
              <w:rPr>
                <w:color w:val="000000"/>
                <w:sz w:val="20"/>
                <w:szCs w:val="20"/>
              </w:rPr>
              <w:t>—</w:t>
            </w:r>
          </w:p>
        </w:tc>
        <w:tc>
          <w:tcPr>
            <w:tcW w:w="393" w:type="dxa"/>
          </w:tcPr>
          <w:p w14:paraId="1BD6071E" w14:textId="77777777" w:rsidR="005F56C5" w:rsidRDefault="005F56C5">
            <w:pPr>
              <w:pBdr>
                <w:top w:val="nil"/>
                <w:left w:val="nil"/>
                <w:bottom w:val="nil"/>
                <w:right w:val="nil"/>
                <w:between w:val="nil"/>
              </w:pBdr>
              <w:rPr>
                <w:color w:val="000000"/>
                <w:sz w:val="18"/>
                <w:szCs w:val="18"/>
              </w:rPr>
            </w:pPr>
          </w:p>
        </w:tc>
        <w:tc>
          <w:tcPr>
            <w:tcW w:w="843" w:type="dxa"/>
          </w:tcPr>
          <w:p w14:paraId="1BD6071F" w14:textId="77777777" w:rsidR="005F56C5" w:rsidRDefault="005F1A22">
            <w:pPr>
              <w:pBdr>
                <w:top w:val="nil"/>
                <w:left w:val="nil"/>
                <w:bottom w:val="nil"/>
                <w:right w:val="nil"/>
                <w:between w:val="nil"/>
              </w:pBdr>
              <w:spacing w:before="8" w:line="227" w:lineRule="auto"/>
              <w:ind w:right="116"/>
              <w:jc w:val="right"/>
              <w:rPr>
                <w:color w:val="000000"/>
                <w:sz w:val="20"/>
                <w:szCs w:val="20"/>
              </w:rPr>
            </w:pPr>
            <w:r>
              <w:rPr>
                <w:rFonts w:ascii="Calibri" w:eastAsia="Calibri" w:hAnsi="Calibri" w:cs="Calibri"/>
                <w:color w:val="000000"/>
                <w:sz w:val="20"/>
                <w:szCs w:val="20"/>
              </w:rPr>
              <w:t>41,681</w:t>
            </w:r>
          </w:p>
        </w:tc>
        <w:tc>
          <w:tcPr>
            <w:tcW w:w="595" w:type="dxa"/>
          </w:tcPr>
          <w:p w14:paraId="1BD60720" w14:textId="77777777" w:rsidR="005F56C5" w:rsidRDefault="005F56C5">
            <w:pPr>
              <w:pBdr>
                <w:top w:val="nil"/>
                <w:left w:val="nil"/>
                <w:bottom w:val="nil"/>
                <w:right w:val="nil"/>
                <w:between w:val="nil"/>
              </w:pBdr>
              <w:rPr>
                <w:color w:val="000000"/>
                <w:sz w:val="18"/>
                <w:szCs w:val="18"/>
              </w:rPr>
            </w:pPr>
          </w:p>
        </w:tc>
        <w:tc>
          <w:tcPr>
            <w:tcW w:w="630" w:type="dxa"/>
          </w:tcPr>
          <w:p w14:paraId="1BD60721" w14:textId="77777777" w:rsidR="005F56C5" w:rsidRDefault="005F1A22">
            <w:pPr>
              <w:pBdr>
                <w:top w:val="nil"/>
                <w:left w:val="nil"/>
                <w:bottom w:val="nil"/>
                <w:right w:val="nil"/>
                <w:between w:val="nil"/>
              </w:pBdr>
              <w:spacing w:before="8" w:line="227" w:lineRule="auto"/>
              <w:ind w:right="54"/>
              <w:jc w:val="right"/>
              <w:rPr>
                <w:color w:val="000000"/>
                <w:sz w:val="20"/>
                <w:szCs w:val="20"/>
              </w:rPr>
            </w:pPr>
            <w:r>
              <w:rPr>
                <w:color w:val="000000"/>
                <w:sz w:val="20"/>
                <w:szCs w:val="20"/>
              </w:rPr>
              <w:t>—</w:t>
            </w:r>
          </w:p>
        </w:tc>
      </w:tr>
      <w:tr w:rsidR="005F56C5" w14:paraId="1BD6072C" w14:textId="77777777">
        <w:trPr>
          <w:trHeight w:val="254"/>
        </w:trPr>
        <w:tc>
          <w:tcPr>
            <w:tcW w:w="4075" w:type="dxa"/>
          </w:tcPr>
          <w:p w14:paraId="1BD60723"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Certificates of deposit</w:t>
            </w:r>
          </w:p>
        </w:tc>
        <w:tc>
          <w:tcPr>
            <w:tcW w:w="1147" w:type="dxa"/>
          </w:tcPr>
          <w:p w14:paraId="1BD60724" w14:textId="77777777" w:rsidR="005F56C5" w:rsidRDefault="005F56C5">
            <w:pPr>
              <w:pBdr>
                <w:top w:val="nil"/>
                <w:left w:val="nil"/>
                <w:bottom w:val="nil"/>
                <w:right w:val="nil"/>
                <w:between w:val="nil"/>
              </w:pBdr>
              <w:rPr>
                <w:color w:val="000000"/>
                <w:sz w:val="18"/>
                <w:szCs w:val="18"/>
              </w:rPr>
            </w:pPr>
          </w:p>
        </w:tc>
        <w:tc>
          <w:tcPr>
            <w:tcW w:w="887" w:type="dxa"/>
          </w:tcPr>
          <w:p w14:paraId="1BD60725" w14:textId="77777777" w:rsidR="005F56C5" w:rsidRDefault="005F1A22">
            <w:pPr>
              <w:pBdr>
                <w:top w:val="nil"/>
                <w:left w:val="nil"/>
                <w:bottom w:val="nil"/>
                <w:right w:val="nil"/>
                <w:between w:val="nil"/>
              </w:pBdr>
              <w:spacing w:before="8" w:line="227" w:lineRule="auto"/>
              <w:ind w:right="114"/>
              <w:jc w:val="right"/>
              <w:rPr>
                <w:color w:val="000000"/>
                <w:sz w:val="20"/>
                <w:szCs w:val="20"/>
              </w:rPr>
            </w:pPr>
            <w:r>
              <w:rPr>
                <w:rFonts w:ascii="Calibri" w:eastAsia="Calibri" w:hAnsi="Calibri" w:cs="Calibri"/>
                <w:color w:val="000000"/>
                <w:sz w:val="20"/>
                <w:szCs w:val="20"/>
              </w:rPr>
              <w:t>17,823</w:t>
            </w:r>
          </w:p>
        </w:tc>
        <w:tc>
          <w:tcPr>
            <w:tcW w:w="337" w:type="dxa"/>
          </w:tcPr>
          <w:p w14:paraId="1BD60726" w14:textId="77777777" w:rsidR="005F56C5" w:rsidRDefault="005F56C5">
            <w:pPr>
              <w:pBdr>
                <w:top w:val="nil"/>
                <w:left w:val="nil"/>
                <w:bottom w:val="nil"/>
                <w:right w:val="nil"/>
                <w:between w:val="nil"/>
              </w:pBdr>
              <w:rPr>
                <w:color w:val="000000"/>
                <w:sz w:val="18"/>
                <w:szCs w:val="18"/>
              </w:rPr>
            </w:pPr>
          </w:p>
        </w:tc>
        <w:tc>
          <w:tcPr>
            <w:tcW w:w="887" w:type="dxa"/>
          </w:tcPr>
          <w:p w14:paraId="1BD60727" w14:textId="77777777" w:rsidR="005F56C5" w:rsidRDefault="005F1A22">
            <w:pPr>
              <w:pBdr>
                <w:top w:val="nil"/>
                <w:left w:val="nil"/>
                <w:bottom w:val="nil"/>
                <w:right w:val="nil"/>
                <w:between w:val="nil"/>
              </w:pBdr>
              <w:spacing w:before="8" w:line="227" w:lineRule="auto"/>
              <w:ind w:right="115"/>
              <w:jc w:val="right"/>
              <w:rPr>
                <w:color w:val="000000"/>
                <w:sz w:val="20"/>
                <w:szCs w:val="20"/>
              </w:rPr>
            </w:pPr>
            <w:r>
              <w:rPr>
                <w:color w:val="000000"/>
                <w:sz w:val="20"/>
                <w:szCs w:val="20"/>
              </w:rPr>
              <w:t>—</w:t>
            </w:r>
          </w:p>
        </w:tc>
        <w:tc>
          <w:tcPr>
            <w:tcW w:w="393" w:type="dxa"/>
          </w:tcPr>
          <w:p w14:paraId="1BD60728" w14:textId="77777777" w:rsidR="005F56C5" w:rsidRDefault="005F56C5">
            <w:pPr>
              <w:pBdr>
                <w:top w:val="nil"/>
                <w:left w:val="nil"/>
                <w:bottom w:val="nil"/>
                <w:right w:val="nil"/>
                <w:between w:val="nil"/>
              </w:pBdr>
              <w:rPr>
                <w:color w:val="000000"/>
                <w:sz w:val="18"/>
                <w:szCs w:val="18"/>
              </w:rPr>
            </w:pPr>
          </w:p>
        </w:tc>
        <w:tc>
          <w:tcPr>
            <w:tcW w:w="843" w:type="dxa"/>
          </w:tcPr>
          <w:p w14:paraId="1BD60729" w14:textId="77777777" w:rsidR="005F56C5" w:rsidRDefault="005F1A22">
            <w:pPr>
              <w:pBdr>
                <w:top w:val="nil"/>
                <w:left w:val="nil"/>
                <w:bottom w:val="nil"/>
                <w:right w:val="nil"/>
                <w:between w:val="nil"/>
              </w:pBdr>
              <w:spacing w:before="8" w:line="227" w:lineRule="auto"/>
              <w:ind w:right="116"/>
              <w:jc w:val="right"/>
              <w:rPr>
                <w:color w:val="000000"/>
                <w:sz w:val="20"/>
                <w:szCs w:val="20"/>
              </w:rPr>
            </w:pPr>
            <w:r>
              <w:rPr>
                <w:rFonts w:ascii="Calibri" w:eastAsia="Calibri" w:hAnsi="Calibri" w:cs="Calibri"/>
                <w:color w:val="000000"/>
                <w:sz w:val="20"/>
                <w:szCs w:val="20"/>
              </w:rPr>
              <w:t>17,823</w:t>
            </w:r>
          </w:p>
        </w:tc>
        <w:tc>
          <w:tcPr>
            <w:tcW w:w="595" w:type="dxa"/>
          </w:tcPr>
          <w:p w14:paraId="1BD6072A" w14:textId="77777777" w:rsidR="005F56C5" w:rsidRDefault="005F56C5">
            <w:pPr>
              <w:pBdr>
                <w:top w:val="nil"/>
                <w:left w:val="nil"/>
                <w:bottom w:val="nil"/>
                <w:right w:val="nil"/>
                <w:between w:val="nil"/>
              </w:pBdr>
              <w:rPr>
                <w:color w:val="000000"/>
                <w:sz w:val="18"/>
                <w:szCs w:val="18"/>
              </w:rPr>
            </w:pPr>
          </w:p>
        </w:tc>
        <w:tc>
          <w:tcPr>
            <w:tcW w:w="630" w:type="dxa"/>
          </w:tcPr>
          <w:p w14:paraId="1BD6072B" w14:textId="77777777" w:rsidR="005F56C5" w:rsidRDefault="005F1A22">
            <w:pPr>
              <w:pBdr>
                <w:top w:val="nil"/>
                <w:left w:val="nil"/>
                <w:bottom w:val="nil"/>
                <w:right w:val="nil"/>
                <w:between w:val="nil"/>
              </w:pBdr>
              <w:spacing w:before="8" w:line="227" w:lineRule="auto"/>
              <w:ind w:right="54"/>
              <w:jc w:val="right"/>
              <w:rPr>
                <w:color w:val="000000"/>
                <w:sz w:val="20"/>
                <w:szCs w:val="20"/>
              </w:rPr>
            </w:pPr>
            <w:r>
              <w:rPr>
                <w:color w:val="000000"/>
                <w:sz w:val="20"/>
                <w:szCs w:val="20"/>
              </w:rPr>
              <w:t>—</w:t>
            </w:r>
          </w:p>
        </w:tc>
      </w:tr>
      <w:tr w:rsidR="005F56C5" w14:paraId="1BD60736" w14:textId="77777777">
        <w:trPr>
          <w:trHeight w:val="254"/>
        </w:trPr>
        <w:tc>
          <w:tcPr>
            <w:tcW w:w="4075" w:type="dxa"/>
          </w:tcPr>
          <w:p w14:paraId="1BD6072D"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Assets—Derivative Instruments:</w:t>
            </w:r>
          </w:p>
        </w:tc>
        <w:tc>
          <w:tcPr>
            <w:tcW w:w="1147" w:type="dxa"/>
          </w:tcPr>
          <w:p w14:paraId="1BD6072E" w14:textId="77777777" w:rsidR="005F56C5" w:rsidRDefault="005F56C5">
            <w:pPr>
              <w:pBdr>
                <w:top w:val="nil"/>
                <w:left w:val="nil"/>
                <w:bottom w:val="nil"/>
                <w:right w:val="nil"/>
                <w:between w:val="nil"/>
              </w:pBdr>
              <w:rPr>
                <w:color w:val="000000"/>
                <w:sz w:val="18"/>
                <w:szCs w:val="18"/>
              </w:rPr>
            </w:pPr>
          </w:p>
        </w:tc>
        <w:tc>
          <w:tcPr>
            <w:tcW w:w="887" w:type="dxa"/>
          </w:tcPr>
          <w:p w14:paraId="1BD6072F" w14:textId="77777777" w:rsidR="005F56C5" w:rsidRDefault="005F56C5">
            <w:pPr>
              <w:pBdr>
                <w:top w:val="nil"/>
                <w:left w:val="nil"/>
                <w:bottom w:val="nil"/>
                <w:right w:val="nil"/>
                <w:between w:val="nil"/>
              </w:pBdr>
              <w:rPr>
                <w:color w:val="000000"/>
                <w:sz w:val="18"/>
                <w:szCs w:val="18"/>
              </w:rPr>
            </w:pPr>
          </w:p>
        </w:tc>
        <w:tc>
          <w:tcPr>
            <w:tcW w:w="337" w:type="dxa"/>
          </w:tcPr>
          <w:p w14:paraId="1BD60730" w14:textId="77777777" w:rsidR="005F56C5" w:rsidRDefault="005F56C5">
            <w:pPr>
              <w:pBdr>
                <w:top w:val="nil"/>
                <w:left w:val="nil"/>
                <w:bottom w:val="nil"/>
                <w:right w:val="nil"/>
                <w:between w:val="nil"/>
              </w:pBdr>
              <w:rPr>
                <w:color w:val="000000"/>
                <w:sz w:val="18"/>
                <w:szCs w:val="18"/>
              </w:rPr>
            </w:pPr>
          </w:p>
        </w:tc>
        <w:tc>
          <w:tcPr>
            <w:tcW w:w="887" w:type="dxa"/>
          </w:tcPr>
          <w:p w14:paraId="1BD60731" w14:textId="77777777" w:rsidR="005F56C5" w:rsidRDefault="005F56C5">
            <w:pPr>
              <w:pBdr>
                <w:top w:val="nil"/>
                <w:left w:val="nil"/>
                <w:bottom w:val="nil"/>
                <w:right w:val="nil"/>
                <w:between w:val="nil"/>
              </w:pBdr>
              <w:rPr>
                <w:color w:val="000000"/>
                <w:sz w:val="18"/>
                <w:szCs w:val="18"/>
              </w:rPr>
            </w:pPr>
          </w:p>
        </w:tc>
        <w:tc>
          <w:tcPr>
            <w:tcW w:w="393" w:type="dxa"/>
          </w:tcPr>
          <w:p w14:paraId="1BD60732" w14:textId="77777777" w:rsidR="005F56C5" w:rsidRDefault="005F56C5">
            <w:pPr>
              <w:pBdr>
                <w:top w:val="nil"/>
                <w:left w:val="nil"/>
                <w:bottom w:val="nil"/>
                <w:right w:val="nil"/>
                <w:between w:val="nil"/>
              </w:pBdr>
              <w:rPr>
                <w:color w:val="000000"/>
                <w:sz w:val="18"/>
                <w:szCs w:val="18"/>
              </w:rPr>
            </w:pPr>
          </w:p>
        </w:tc>
        <w:tc>
          <w:tcPr>
            <w:tcW w:w="843" w:type="dxa"/>
          </w:tcPr>
          <w:p w14:paraId="1BD60733" w14:textId="77777777" w:rsidR="005F56C5" w:rsidRDefault="005F56C5">
            <w:pPr>
              <w:pBdr>
                <w:top w:val="nil"/>
                <w:left w:val="nil"/>
                <w:bottom w:val="nil"/>
                <w:right w:val="nil"/>
                <w:between w:val="nil"/>
              </w:pBdr>
              <w:rPr>
                <w:color w:val="000000"/>
                <w:sz w:val="18"/>
                <w:szCs w:val="18"/>
              </w:rPr>
            </w:pPr>
          </w:p>
        </w:tc>
        <w:tc>
          <w:tcPr>
            <w:tcW w:w="595" w:type="dxa"/>
          </w:tcPr>
          <w:p w14:paraId="1BD60734" w14:textId="77777777" w:rsidR="005F56C5" w:rsidRDefault="005F56C5">
            <w:pPr>
              <w:pBdr>
                <w:top w:val="nil"/>
                <w:left w:val="nil"/>
                <w:bottom w:val="nil"/>
                <w:right w:val="nil"/>
                <w:between w:val="nil"/>
              </w:pBdr>
              <w:rPr>
                <w:color w:val="000000"/>
                <w:sz w:val="18"/>
                <w:szCs w:val="18"/>
              </w:rPr>
            </w:pPr>
          </w:p>
        </w:tc>
        <w:tc>
          <w:tcPr>
            <w:tcW w:w="630" w:type="dxa"/>
          </w:tcPr>
          <w:p w14:paraId="1BD60735" w14:textId="77777777" w:rsidR="005F56C5" w:rsidRDefault="005F56C5">
            <w:pPr>
              <w:pBdr>
                <w:top w:val="nil"/>
                <w:left w:val="nil"/>
                <w:bottom w:val="nil"/>
                <w:right w:val="nil"/>
                <w:between w:val="nil"/>
              </w:pBdr>
              <w:rPr>
                <w:color w:val="000000"/>
                <w:sz w:val="18"/>
                <w:szCs w:val="18"/>
              </w:rPr>
            </w:pPr>
          </w:p>
        </w:tc>
      </w:tr>
      <w:tr w:rsidR="005F56C5" w14:paraId="1BD60740" w14:textId="77777777">
        <w:trPr>
          <w:trHeight w:val="238"/>
        </w:trPr>
        <w:tc>
          <w:tcPr>
            <w:tcW w:w="4075" w:type="dxa"/>
          </w:tcPr>
          <w:p w14:paraId="1BD60737" w14:textId="77777777" w:rsidR="005F56C5" w:rsidRDefault="005F1A22">
            <w:pPr>
              <w:pBdr>
                <w:top w:val="nil"/>
                <w:left w:val="nil"/>
                <w:bottom w:val="nil"/>
                <w:right w:val="nil"/>
                <w:between w:val="nil"/>
              </w:pBdr>
              <w:spacing w:before="8" w:line="210" w:lineRule="auto"/>
              <w:ind w:right="923"/>
              <w:jc w:val="right"/>
              <w:rPr>
                <w:color w:val="000000"/>
                <w:sz w:val="20"/>
                <w:szCs w:val="20"/>
              </w:rPr>
            </w:pPr>
            <w:r>
              <w:rPr>
                <w:color w:val="000000"/>
                <w:sz w:val="20"/>
                <w:szCs w:val="20"/>
              </w:rPr>
              <w:t>Foreign currency forward contracts</w:t>
            </w:r>
          </w:p>
        </w:tc>
        <w:tc>
          <w:tcPr>
            <w:tcW w:w="1147" w:type="dxa"/>
          </w:tcPr>
          <w:p w14:paraId="1BD60738" w14:textId="77777777" w:rsidR="005F56C5" w:rsidRDefault="005F1A22">
            <w:pPr>
              <w:pBdr>
                <w:top w:val="nil"/>
                <w:left w:val="nil"/>
                <w:bottom w:val="nil"/>
                <w:right w:val="nil"/>
                <w:between w:val="nil"/>
              </w:pBdr>
              <w:spacing w:before="8" w:line="210" w:lineRule="auto"/>
              <w:ind w:right="120"/>
              <w:jc w:val="right"/>
              <w:rPr>
                <w:color w:val="000000"/>
                <w:sz w:val="20"/>
                <w:szCs w:val="20"/>
              </w:rPr>
            </w:pPr>
            <w:r>
              <w:rPr>
                <w:color w:val="000000"/>
                <w:sz w:val="20"/>
                <w:szCs w:val="20"/>
              </w:rPr>
              <w:t>$</w:t>
            </w:r>
          </w:p>
        </w:tc>
        <w:tc>
          <w:tcPr>
            <w:tcW w:w="887" w:type="dxa"/>
          </w:tcPr>
          <w:p w14:paraId="1BD60739" w14:textId="77777777" w:rsidR="005F56C5" w:rsidRDefault="005F1A22">
            <w:pPr>
              <w:pBdr>
                <w:top w:val="nil"/>
                <w:left w:val="nil"/>
                <w:bottom w:val="nil"/>
                <w:right w:val="nil"/>
                <w:between w:val="nil"/>
              </w:pBdr>
              <w:spacing w:before="8" w:line="210" w:lineRule="auto"/>
              <w:ind w:right="114"/>
              <w:jc w:val="right"/>
              <w:rPr>
                <w:color w:val="000000"/>
                <w:sz w:val="20"/>
                <w:szCs w:val="20"/>
              </w:rPr>
            </w:pPr>
            <w:r>
              <w:rPr>
                <w:rFonts w:ascii="Calibri" w:eastAsia="Calibri" w:hAnsi="Calibri" w:cs="Calibri"/>
                <w:color w:val="000000"/>
                <w:sz w:val="20"/>
                <w:szCs w:val="20"/>
              </w:rPr>
              <w:t>5</w:t>
            </w:r>
          </w:p>
        </w:tc>
        <w:tc>
          <w:tcPr>
            <w:tcW w:w="337" w:type="dxa"/>
          </w:tcPr>
          <w:p w14:paraId="1BD6073A" w14:textId="77777777" w:rsidR="005F56C5" w:rsidRDefault="005F1A22">
            <w:pPr>
              <w:pBdr>
                <w:top w:val="nil"/>
                <w:left w:val="nil"/>
                <w:bottom w:val="nil"/>
                <w:right w:val="nil"/>
                <w:between w:val="nil"/>
              </w:pBdr>
              <w:spacing w:before="8" w:line="210" w:lineRule="auto"/>
              <w:ind w:right="7"/>
              <w:jc w:val="center"/>
              <w:rPr>
                <w:color w:val="000000"/>
                <w:sz w:val="20"/>
                <w:szCs w:val="20"/>
              </w:rPr>
            </w:pPr>
            <w:r>
              <w:rPr>
                <w:color w:val="000000"/>
                <w:sz w:val="20"/>
                <w:szCs w:val="20"/>
              </w:rPr>
              <w:t>$</w:t>
            </w:r>
          </w:p>
        </w:tc>
        <w:tc>
          <w:tcPr>
            <w:tcW w:w="887" w:type="dxa"/>
          </w:tcPr>
          <w:p w14:paraId="1BD6073B" w14:textId="77777777" w:rsidR="005F56C5" w:rsidRDefault="005F1A22">
            <w:pPr>
              <w:pBdr>
                <w:top w:val="nil"/>
                <w:left w:val="nil"/>
                <w:bottom w:val="nil"/>
                <w:right w:val="nil"/>
                <w:between w:val="nil"/>
              </w:pBdr>
              <w:spacing w:before="8" w:line="210" w:lineRule="auto"/>
              <w:ind w:right="115"/>
              <w:jc w:val="right"/>
              <w:rPr>
                <w:color w:val="000000"/>
                <w:sz w:val="20"/>
                <w:szCs w:val="20"/>
              </w:rPr>
            </w:pPr>
            <w:r>
              <w:rPr>
                <w:color w:val="000000"/>
                <w:sz w:val="20"/>
                <w:szCs w:val="20"/>
              </w:rPr>
              <w:t>—</w:t>
            </w:r>
          </w:p>
        </w:tc>
        <w:tc>
          <w:tcPr>
            <w:tcW w:w="393" w:type="dxa"/>
          </w:tcPr>
          <w:p w14:paraId="1BD6073C" w14:textId="77777777" w:rsidR="005F56C5" w:rsidRDefault="005F1A22">
            <w:pPr>
              <w:pBdr>
                <w:top w:val="nil"/>
                <w:left w:val="nil"/>
                <w:bottom w:val="nil"/>
                <w:right w:val="nil"/>
                <w:between w:val="nil"/>
              </w:pBdr>
              <w:spacing w:before="8" w:line="210" w:lineRule="auto"/>
              <w:ind w:right="65"/>
              <w:jc w:val="center"/>
              <w:rPr>
                <w:color w:val="000000"/>
                <w:sz w:val="20"/>
                <w:szCs w:val="20"/>
              </w:rPr>
            </w:pPr>
            <w:r>
              <w:rPr>
                <w:color w:val="000000"/>
                <w:sz w:val="20"/>
                <w:szCs w:val="20"/>
              </w:rPr>
              <w:t>$</w:t>
            </w:r>
          </w:p>
        </w:tc>
        <w:tc>
          <w:tcPr>
            <w:tcW w:w="843" w:type="dxa"/>
          </w:tcPr>
          <w:p w14:paraId="1BD6073D" w14:textId="77777777" w:rsidR="005F56C5" w:rsidRDefault="005F1A22">
            <w:pPr>
              <w:pBdr>
                <w:top w:val="nil"/>
                <w:left w:val="nil"/>
                <w:bottom w:val="nil"/>
                <w:right w:val="nil"/>
                <w:between w:val="nil"/>
              </w:pBdr>
              <w:spacing w:before="8" w:line="210" w:lineRule="auto"/>
              <w:ind w:right="116"/>
              <w:jc w:val="right"/>
              <w:rPr>
                <w:color w:val="000000"/>
                <w:sz w:val="20"/>
                <w:szCs w:val="20"/>
              </w:rPr>
            </w:pPr>
            <w:r>
              <w:rPr>
                <w:rFonts w:ascii="Calibri" w:eastAsia="Calibri" w:hAnsi="Calibri" w:cs="Calibri"/>
                <w:color w:val="000000"/>
                <w:sz w:val="20"/>
                <w:szCs w:val="20"/>
              </w:rPr>
              <w:t>5</w:t>
            </w:r>
          </w:p>
        </w:tc>
        <w:tc>
          <w:tcPr>
            <w:tcW w:w="595" w:type="dxa"/>
          </w:tcPr>
          <w:p w14:paraId="1BD6073E" w14:textId="77777777" w:rsidR="005F56C5" w:rsidRDefault="005F1A22">
            <w:pPr>
              <w:pBdr>
                <w:top w:val="nil"/>
                <w:left w:val="nil"/>
                <w:bottom w:val="nil"/>
                <w:right w:val="nil"/>
                <w:between w:val="nil"/>
              </w:pBdr>
              <w:spacing w:before="8" w:line="210" w:lineRule="auto"/>
              <w:ind w:left="111"/>
              <w:rPr>
                <w:color w:val="000000"/>
                <w:sz w:val="20"/>
                <w:szCs w:val="20"/>
              </w:rPr>
            </w:pPr>
            <w:r>
              <w:rPr>
                <w:color w:val="000000"/>
                <w:sz w:val="20"/>
                <w:szCs w:val="20"/>
              </w:rPr>
              <w:t>$</w:t>
            </w:r>
          </w:p>
        </w:tc>
        <w:tc>
          <w:tcPr>
            <w:tcW w:w="630" w:type="dxa"/>
          </w:tcPr>
          <w:p w14:paraId="1BD6073F" w14:textId="77777777" w:rsidR="005F56C5" w:rsidRDefault="005F1A22">
            <w:pPr>
              <w:pBdr>
                <w:top w:val="nil"/>
                <w:left w:val="nil"/>
                <w:bottom w:val="nil"/>
                <w:right w:val="nil"/>
                <w:between w:val="nil"/>
              </w:pBdr>
              <w:spacing w:before="8" w:line="210" w:lineRule="auto"/>
              <w:ind w:right="54"/>
              <w:jc w:val="right"/>
              <w:rPr>
                <w:color w:val="000000"/>
                <w:sz w:val="20"/>
                <w:szCs w:val="20"/>
              </w:rPr>
            </w:pPr>
            <w:r>
              <w:rPr>
                <w:color w:val="000000"/>
                <w:sz w:val="20"/>
                <w:szCs w:val="20"/>
              </w:rPr>
              <w:t>—</w:t>
            </w:r>
          </w:p>
        </w:tc>
      </w:tr>
    </w:tbl>
    <w:p w14:paraId="1BD60741" w14:textId="77777777" w:rsidR="005F56C5" w:rsidRDefault="005F56C5">
      <w:pPr>
        <w:pBdr>
          <w:top w:val="nil"/>
          <w:left w:val="nil"/>
          <w:bottom w:val="nil"/>
          <w:right w:val="nil"/>
          <w:between w:val="nil"/>
        </w:pBdr>
        <w:rPr>
          <w:color w:val="000000"/>
          <w:sz w:val="20"/>
          <w:szCs w:val="20"/>
        </w:rPr>
      </w:pPr>
    </w:p>
    <w:p w14:paraId="1BD60742" w14:textId="77777777" w:rsidR="005F56C5" w:rsidRDefault="005F56C5">
      <w:pPr>
        <w:pBdr>
          <w:top w:val="nil"/>
          <w:left w:val="nil"/>
          <w:bottom w:val="nil"/>
          <w:right w:val="nil"/>
          <w:between w:val="nil"/>
        </w:pBdr>
        <w:spacing w:before="48"/>
        <w:rPr>
          <w:color w:val="000000"/>
          <w:sz w:val="20"/>
          <w:szCs w:val="20"/>
        </w:rPr>
      </w:pPr>
    </w:p>
    <w:p w14:paraId="1BD60743" w14:textId="77777777" w:rsidR="005F56C5" w:rsidRDefault="005F1A22">
      <w:pPr>
        <w:pBdr>
          <w:top w:val="nil"/>
          <w:left w:val="nil"/>
          <w:bottom w:val="nil"/>
          <w:right w:val="nil"/>
          <w:between w:val="nil"/>
        </w:pBdr>
        <w:spacing w:before="1"/>
        <w:jc w:val="center"/>
        <w:rPr>
          <w:color w:val="000000"/>
          <w:sz w:val="20"/>
          <w:szCs w:val="20"/>
        </w:rPr>
      </w:pPr>
      <w:r>
        <w:rPr>
          <w:color w:val="000000"/>
          <w:sz w:val="20"/>
          <w:szCs w:val="20"/>
        </w:rPr>
        <w:t>8</w:t>
      </w:r>
    </w:p>
    <w:p w14:paraId="1BD60744" w14:textId="77777777" w:rsidR="005F56C5" w:rsidRDefault="005F1A22">
      <w:pPr>
        <w:pBdr>
          <w:top w:val="nil"/>
          <w:left w:val="nil"/>
          <w:bottom w:val="nil"/>
          <w:right w:val="nil"/>
          <w:between w:val="nil"/>
        </w:pBdr>
        <w:spacing w:before="9"/>
        <w:rPr>
          <w:color w:val="000000"/>
          <w:sz w:val="9"/>
          <w:szCs w:val="9"/>
        </w:rPr>
        <w:sectPr w:rsidR="005F56C5">
          <w:pgSz w:w="12240" w:h="15840"/>
          <w:pgMar w:top="720" w:right="360" w:bottom="280" w:left="360" w:header="360" w:footer="360" w:gutter="0"/>
          <w:cols w:space="720"/>
        </w:sectPr>
      </w:pPr>
      <w:r>
        <w:rPr>
          <w:noProof/>
        </w:rPr>
        <mc:AlternateContent>
          <mc:Choice Requires="wpg">
            <w:drawing>
              <wp:anchor distT="0" distB="0" distL="0" distR="0" simplePos="0" relativeHeight="251674624" behindDoc="0" locked="0" layoutInCell="1" hidden="0" allowOverlap="1" wp14:anchorId="1BD60D23" wp14:editId="1BD60D24">
                <wp:simplePos x="0" y="0"/>
                <wp:positionH relativeFrom="column">
                  <wp:posOffset>200025</wp:posOffset>
                </wp:positionH>
                <wp:positionV relativeFrom="paragraph">
                  <wp:posOffset>86703</wp:posOffset>
                </wp:positionV>
                <wp:extent cx="6934200" cy="19050"/>
                <wp:effectExtent l="0" t="0" r="0" b="0"/>
                <wp:wrapTopAndBottom distT="0" distB="0"/>
                <wp:docPr id="180" name="Group 180"/>
                <wp:cNvGraphicFramePr/>
                <a:graphic xmlns:a="http://schemas.openxmlformats.org/drawingml/2006/main">
                  <a:graphicData uri="http://schemas.microsoft.com/office/word/2010/wordprocessingGroup">
                    <wpg:wgp>
                      <wpg:cNvGrpSpPr/>
                      <wpg:grpSpPr>
                        <a:xfrm>
                          <a:off x="0" y="0"/>
                          <a:ext cx="6934200" cy="19050"/>
                          <a:chOff x="1878875" y="3770475"/>
                          <a:chExt cx="6934225" cy="19075"/>
                        </a:xfrm>
                      </wpg:grpSpPr>
                      <wpg:grpSp>
                        <wpg:cNvPr id="822471099" name="Group 822471099"/>
                        <wpg:cNvGrpSpPr/>
                        <wpg:grpSpPr>
                          <a:xfrm>
                            <a:off x="1878888" y="3770475"/>
                            <a:ext cx="6934212" cy="19054"/>
                            <a:chOff x="-12" y="0"/>
                            <a:chExt cx="6934212" cy="19054"/>
                          </a:xfrm>
                        </wpg:grpSpPr>
                        <wps:wsp>
                          <wps:cNvPr id="1536057171" name="Rectangle 1536057171"/>
                          <wps:cNvSpPr/>
                          <wps:spPr>
                            <a:xfrm>
                              <a:off x="0" y="0"/>
                              <a:ext cx="6934200" cy="19050"/>
                            </a:xfrm>
                            <a:prstGeom prst="rect">
                              <a:avLst/>
                            </a:prstGeom>
                            <a:noFill/>
                            <a:ln>
                              <a:noFill/>
                            </a:ln>
                          </wps:spPr>
                          <wps:txbx>
                            <w:txbxContent>
                              <w:p w14:paraId="1BD60D70" w14:textId="77777777" w:rsidR="005F56C5" w:rsidRDefault="005F56C5">
                                <w:pPr>
                                  <w:textDirection w:val="btLr"/>
                                </w:pPr>
                              </w:p>
                            </w:txbxContent>
                          </wps:txbx>
                          <wps:bodyPr spcFirstLastPara="1" wrap="square" lIns="91425" tIns="91425" rIns="91425" bIns="91425" anchor="ctr" anchorCtr="0">
                            <a:noAutofit/>
                          </wps:bodyPr>
                        </wps:wsp>
                        <wps:wsp>
                          <wps:cNvPr id="625329640" name="Freeform: Shape 625329640"/>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1916051595" name="Freeform: Shape 1916051595"/>
                          <wps:cNvSpPr/>
                          <wps:spPr>
                            <a:xfrm>
                              <a:off x="-12" y="4"/>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1563913892" name="Freeform: Shape 1563913892"/>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anchor>
            </w:drawing>
          </mc:Choice>
          <mc:Fallback>
            <w:pict>
              <v:group w14:anchorId="1BD60D23" id="Group 180" o:spid="_x0000_s1088" style="position:absolute;margin-left:15.75pt;margin-top:6.85pt;width:546pt;height:1.5pt;z-index:251674624;mso-wrap-distance-left:0;mso-wrap-distance-right:0;mso-position-horizontal-relative:text;mso-position-vertical-relative:text"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">
                <v:group id="Group 822471099" o:spid="_x0000_s1089"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">
                  <v:rect id="Rectangle 1536057171" o:spid="_x0000_s1090"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" filled="f" stroked="f">
                    <v:textbox inset="2.53958mm,2.53958mm,2.53958mm,2.53958mm">
                      <w:txbxContent>
                        <w:p w14:paraId="1BD60D70" w14:textId="77777777" w:rsidR="005F56C5" w:rsidRDefault="005F56C5">
                          <w:pPr>
                            <w:textDirection w:val="btLr"/>
                          </w:pPr>
                        </w:p>
                      </w:txbxContent>
                    </v:textbox>
                  </v:rect>
                  <v:shape id="Freeform: Shape 625329640" o:spid="_x0000_s1091"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" path="m6934199,9524l,9524,,,6934199,r,9524xe" fillcolor="#999" stroked="f">
                    <v:path arrowok="t" o:extrusionok="f"/>
                  </v:shape>
                  <v:shape id="Freeform: Shape 1916051595" o:spid="_x0000_s1092"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" path="m6934200,r-9525,9525l,9525r,9525l6924675,19050r9525,l6934200,9525r,-9525xe" fillcolor="#ededed" stroked="f">
                    <v:path arrowok="t" o:extrusionok="f"/>
                  </v:shape>
                  <v:shape id="Freeform: Shape 1563913892" o:spid="_x0000_s1093"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" path="m,19049l,,9524,r,9524l,19049xe" fillcolor="#999" stroked="f">
                    <v:path arrowok="t" o:extrusionok="f"/>
                  </v:shape>
                </v:group>
                <w10:wrap type="topAndBottom"/>
              </v:group>
            </w:pict>
          </mc:Fallback>
        </mc:AlternateContent>
      </w:r>
    </w:p>
    <w:p w14:paraId="1BD60745" w14:textId="77777777" w:rsidR="005F56C5" w:rsidRDefault="005F1A22">
      <w:pPr>
        <w:pBdr>
          <w:top w:val="nil"/>
          <w:left w:val="nil"/>
          <w:bottom w:val="nil"/>
          <w:right w:val="nil"/>
          <w:between w:val="nil"/>
        </w:pBdr>
        <w:spacing w:before="73" w:line="249" w:lineRule="auto"/>
        <w:ind w:left="314" w:right="349" w:firstLine="494"/>
        <w:rPr>
          <w:color w:val="000000"/>
          <w:sz w:val="20"/>
          <w:szCs w:val="20"/>
        </w:rPr>
      </w:pPr>
      <w:r>
        <w:rPr>
          <w:color w:val="000000"/>
          <w:sz w:val="20"/>
          <w:szCs w:val="20"/>
        </w:rPr>
        <w:lastRenderedPageBreak/>
        <w:t xml:space="preserve">When developing fair value estimates, the Company maximizes the use of observable inputs and minimizes the use of unobservable inputs. When available, the Company uses quoted market prices to measure fair value. If market prices are not available, the fair value measurement is based on models that use primarily market based parameters including yield curves, volatilities, credit ratings and currency rates. In certain cases for which market rate assumptions are not available, the Company is required to make </w:t>
      </w:r>
      <w:r>
        <w:rPr>
          <w:color w:val="000000"/>
          <w:sz w:val="20"/>
          <w:szCs w:val="20"/>
        </w:rPr>
        <w:t>judgments about assumptions market participants would use to estimate the fair value of a financial instrument.</w:t>
      </w:r>
    </w:p>
    <w:p w14:paraId="1BD60746" w14:textId="77777777" w:rsidR="005F56C5" w:rsidRDefault="005F56C5">
      <w:pPr>
        <w:pBdr>
          <w:top w:val="nil"/>
          <w:left w:val="nil"/>
          <w:bottom w:val="nil"/>
          <w:right w:val="nil"/>
          <w:between w:val="nil"/>
        </w:pBdr>
        <w:spacing w:before="14"/>
        <w:rPr>
          <w:color w:val="000000"/>
          <w:sz w:val="20"/>
          <w:szCs w:val="20"/>
        </w:rPr>
      </w:pPr>
    </w:p>
    <w:p w14:paraId="1BD60747" w14:textId="77777777" w:rsidR="005F56C5" w:rsidRDefault="005F1A22">
      <w:pPr>
        <w:pBdr>
          <w:top w:val="nil"/>
          <w:left w:val="nil"/>
          <w:bottom w:val="nil"/>
          <w:right w:val="nil"/>
          <w:between w:val="nil"/>
        </w:pBdr>
        <w:spacing w:line="249" w:lineRule="auto"/>
        <w:ind w:left="314" w:right="349" w:firstLine="494"/>
        <w:rPr>
          <w:color w:val="000000"/>
          <w:sz w:val="20"/>
          <w:szCs w:val="20"/>
        </w:rPr>
      </w:pPr>
      <w:r>
        <w:rPr>
          <w:color w:val="000000"/>
          <w:sz w:val="20"/>
          <w:szCs w:val="20"/>
        </w:rPr>
        <w:t>The valuation technique used to measure fair value for the Company’s Level 1 and Level 2 assets is a market approach that uses prices and other relevant information generated by market transactions involving identical or comparable assets. There were no Level 3 financial assets or liabilities at March 31, 2016 and December 31, 2015.</w:t>
      </w:r>
    </w:p>
    <w:p w14:paraId="1BD60748" w14:textId="77777777" w:rsidR="005F56C5" w:rsidRDefault="005F56C5">
      <w:pPr>
        <w:pBdr>
          <w:top w:val="nil"/>
          <w:left w:val="nil"/>
          <w:bottom w:val="nil"/>
          <w:right w:val="nil"/>
          <w:between w:val="nil"/>
        </w:pBdr>
        <w:spacing w:before="192"/>
        <w:rPr>
          <w:color w:val="000000"/>
          <w:sz w:val="20"/>
          <w:szCs w:val="20"/>
        </w:rPr>
      </w:pPr>
    </w:p>
    <w:p w14:paraId="1BD60749" w14:textId="77777777" w:rsidR="005F56C5" w:rsidRDefault="005F1A22">
      <w:pPr>
        <w:pStyle w:val="Heading1"/>
        <w:numPr>
          <w:ilvl w:val="0"/>
          <w:numId w:val="6"/>
        </w:numPr>
        <w:tabs>
          <w:tab w:val="left" w:pos="513"/>
        </w:tabs>
        <w:spacing w:before="1"/>
        <w:ind w:left="513" w:hanging="199"/>
        <w:jc w:val="left"/>
      </w:pPr>
      <w:r>
        <w:t>INTANGIBLE ASSETS</w:t>
      </w:r>
    </w:p>
    <w:p w14:paraId="1BD6074A" w14:textId="77777777" w:rsidR="005F56C5" w:rsidRDefault="005F1A22">
      <w:pPr>
        <w:pBdr>
          <w:top w:val="nil"/>
          <w:left w:val="nil"/>
          <w:bottom w:val="nil"/>
          <w:right w:val="nil"/>
          <w:between w:val="nil"/>
        </w:pBdr>
        <w:spacing w:before="130"/>
        <w:ind w:left="809"/>
        <w:rPr>
          <w:color w:val="000000"/>
          <w:sz w:val="20"/>
          <w:szCs w:val="20"/>
        </w:rPr>
      </w:pPr>
      <w:r>
        <w:rPr>
          <w:color w:val="000000"/>
          <w:sz w:val="20"/>
          <w:szCs w:val="20"/>
        </w:rPr>
        <w:t>Intangible assets as of March 31, 2016 are as follows (in thousands, except term information):</w:t>
      </w:r>
    </w:p>
    <w:p w14:paraId="1BD6074B" w14:textId="77777777" w:rsidR="005F56C5" w:rsidRDefault="005F56C5">
      <w:pPr>
        <w:pBdr>
          <w:top w:val="nil"/>
          <w:left w:val="nil"/>
          <w:bottom w:val="nil"/>
          <w:right w:val="nil"/>
          <w:between w:val="nil"/>
        </w:pBdr>
        <w:spacing w:before="101"/>
        <w:rPr>
          <w:color w:val="000000"/>
          <w:sz w:val="20"/>
          <w:szCs w:val="20"/>
        </w:rPr>
      </w:pPr>
    </w:p>
    <w:tbl>
      <w:tblPr>
        <w:tblStyle w:val="a9"/>
        <w:tblW w:w="9753" w:type="dxa"/>
        <w:tblInd w:w="816" w:type="dxa"/>
        <w:tblBorders>
          <w:top w:val="nil"/>
          <w:left w:val="nil"/>
          <w:bottom w:val="nil"/>
          <w:right w:val="nil"/>
          <w:insideH w:val="nil"/>
          <w:insideV w:val="nil"/>
        </w:tblBorders>
        <w:tblLayout w:type="fixed"/>
        <w:tblLook w:val="0000" w:firstRow="0" w:lastRow="0" w:firstColumn="0" w:lastColumn="0" w:noHBand="0" w:noVBand="0"/>
      </w:tblPr>
      <w:tblGrid>
        <w:gridCol w:w="5041"/>
        <w:gridCol w:w="1005"/>
        <w:gridCol w:w="208"/>
        <w:gridCol w:w="272"/>
        <w:gridCol w:w="734"/>
        <w:gridCol w:w="219"/>
        <w:gridCol w:w="341"/>
        <w:gridCol w:w="701"/>
        <w:gridCol w:w="222"/>
        <w:gridCol w:w="273"/>
        <w:gridCol w:w="737"/>
      </w:tblGrid>
      <w:tr w:rsidR="005F56C5" w14:paraId="1BD6074D" w14:textId="77777777">
        <w:trPr>
          <w:trHeight w:val="186"/>
        </w:trPr>
        <w:tc>
          <w:tcPr>
            <w:tcW w:w="9753" w:type="dxa"/>
            <w:gridSpan w:val="11"/>
          </w:tcPr>
          <w:p w14:paraId="1BD6074C" w14:textId="77777777" w:rsidR="005F56C5" w:rsidRDefault="005F1A22">
            <w:pPr>
              <w:pBdr>
                <w:top w:val="nil"/>
                <w:left w:val="nil"/>
                <w:bottom w:val="nil"/>
                <w:right w:val="nil"/>
                <w:between w:val="nil"/>
              </w:pBdr>
              <w:tabs>
                <w:tab w:val="left" w:pos="7270"/>
                <w:tab w:val="left" w:pos="9750"/>
              </w:tabs>
              <w:spacing w:line="166" w:lineRule="auto"/>
              <w:ind w:left="6255"/>
              <w:rPr>
                <w:b/>
                <w:bCs/>
                <w:color w:val="000000"/>
                <w:sz w:val="16"/>
                <w:szCs w:val="16"/>
              </w:rPr>
            </w:pPr>
            <w:r>
              <w:rPr>
                <w:color w:val="000000"/>
                <w:sz w:val="16"/>
                <w:szCs w:val="16"/>
                <w:u w:val="single"/>
              </w:rPr>
              <w:tab/>
            </w:r>
            <w:r>
              <w:rPr>
                <w:b/>
                <w:bCs/>
                <w:color w:val="000000"/>
                <w:sz w:val="16"/>
                <w:szCs w:val="16"/>
                <w:u w:val="single"/>
              </w:rPr>
              <w:t>As of March 31, 2016</w:t>
            </w:r>
            <w:r>
              <w:rPr>
                <w:b/>
                <w:bCs/>
                <w:color w:val="000000"/>
                <w:sz w:val="16"/>
                <w:szCs w:val="16"/>
                <w:u w:val="single"/>
              </w:rPr>
              <w:tab/>
            </w:r>
          </w:p>
        </w:tc>
      </w:tr>
      <w:tr w:rsidR="005F56C5" w14:paraId="1BD60757" w14:textId="77777777">
        <w:trPr>
          <w:trHeight w:val="534"/>
        </w:trPr>
        <w:tc>
          <w:tcPr>
            <w:tcW w:w="5041" w:type="dxa"/>
          </w:tcPr>
          <w:p w14:paraId="1BD6074E" w14:textId="77777777" w:rsidR="005F56C5" w:rsidRDefault="005F56C5">
            <w:pPr>
              <w:pBdr>
                <w:top w:val="nil"/>
                <w:left w:val="nil"/>
                <w:bottom w:val="nil"/>
                <w:right w:val="nil"/>
                <w:between w:val="nil"/>
              </w:pBdr>
              <w:rPr>
                <w:color w:val="000000"/>
                <w:sz w:val="18"/>
                <w:szCs w:val="18"/>
              </w:rPr>
            </w:pPr>
          </w:p>
        </w:tc>
        <w:tc>
          <w:tcPr>
            <w:tcW w:w="1005" w:type="dxa"/>
          </w:tcPr>
          <w:p w14:paraId="1BD6074F" w14:textId="77777777" w:rsidR="005F56C5" w:rsidRDefault="005F1A22">
            <w:pPr>
              <w:pBdr>
                <w:top w:val="nil"/>
                <w:left w:val="nil"/>
                <w:bottom w:val="nil"/>
                <w:right w:val="nil"/>
                <w:between w:val="nil"/>
              </w:pBdr>
              <w:spacing w:before="17" w:line="216" w:lineRule="auto"/>
              <w:ind w:left="57" w:right="73"/>
              <w:jc w:val="center"/>
              <w:rPr>
                <w:b/>
                <w:bCs/>
                <w:color w:val="000000"/>
                <w:sz w:val="16"/>
                <w:szCs w:val="16"/>
              </w:rPr>
            </w:pPr>
            <w:r>
              <w:rPr>
                <w:b/>
                <w:bCs/>
                <w:color w:val="000000"/>
                <w:sz w:val="16"/>
                <w:szCs w:val="16"/>
              </w:rPr>
              <w:t>Weighted Average Life</w:t>
            </w:r>
          </w:p>
          <w:p w14:paraId="1BD60750" w14:textId="77777777" w:rsidR="005F56C5" w:rsidRDefault="005F1A22">
            <w:pPr>
              <w:pBdr>
                <w:top w:val="nil"/>
                <w:left w:val="nil"/>
                <w:bottom w:val="nil"/>
                <w:right w:val="nil"/>
                <w:between w:val="nil"/>
              </w:pBdr>
              <w:tabs>
                <w:tab w:val="left" w:pos="249"/>
                <w:tab w:val="left" w:pos="1004"/>
              </w:tabs>
              <w:spacing w:line="167" w:lineRule="auto"/>
              <w:jc w:val="center"/>
              <w:rPr>
                <w:b/>
                <w:bCs/>
                <w:color w:val="000000"/>
                <w:sz w:val="16"/>
                <w:szCs w:val="16"/>
              </w:rPr>
            </w:pPr>
            <w:r>
              <w:rPr>
                <w:color w:val="000000"/>
                <w:sz w:val="16"/>
                <w:szCs w:val="16"/>
                <w:u w:val="single"/>
              </w:rPr>
              <w:tab/>
            </w:r>
            <w:r>
              <w:rPr>
                <w:b/>
                <w:bCs/>
                <w:color w:val="000000"/>
                <w:sz w:val="16"/>
                <w:szCs w:val="16"/>
                <w:u w:val="single"/>
              </w:rPr>
              <w:t>(Years)</w:t>
            </w:r>
            <w:r>
              <w:rPr>
                <w:b/>
                <w:bCs/>
                <w:color w:val="000000"/>
                <w:sz w:val="16"/>
                <w:szCs w:val="16"/>
                <w:u w:val="single"/>
              </w:rPr>
              <w:tab/>
            </w:r>
          </w:p>
        </w:tc>
        <w:tc>
          <w:tcPr>
            <w:tcW w:w="1214" w:type="dxa"/>
            <w:gridSpan w:val="3"/>
          </w:tcPr>
          <w:p w14:paraId="1BD60751" w14:textId="77777777" w:rsidR="005F56C5" w:rsidRDefault="005F1A22">
            <w:pPr>
              <w:pBdr>
                <w:top w:val="nil"/>
                <w:left w:val="nil"/>
                <w:bottom w:val="nil"/>
                <w:right w:val="nil"/>
                <w:between w:val="nil"/>
              </w:pBdr>
              <w:spacing w:before="17" w:line="216" w:lineRule="auto"/>
              <w:ind w:left="223" w:right="25"/>
              <w:jc w:val="center"/>
              <w:rPr>
                <w:b/>
                <w:bCs/>
                <w:color w:val="000000"/>
                <w:sz w:val="16"/>
                <w:szCs w:val="16"/>
              </w:rPr>
            </w:pPr>
            <w:r>
              <w:rPr>
                <w:b/>
                <w:bCs/>
                <w:color w:val="000000"/>
                <w:sz w:val="16"/>
                <w:szCs w:val="16"/>
              </w:rPr>
              <w:t>Gross Carrying</w:t>
            </w:r>
          </w:p>
          <w:p w14:paraId="1BD60752" w14:textId="77777777" w:rsidR="005F56C5" w:rsidRDefault="005F1A22">
            <w:pPr>
              <w:pBdr>
                <w:top w:val="nil"/>
                <w:left w:val="nil"/>
                <w:bottom w:val="nil"/>
                <w:right w:val="nil"/>
                <w:between w:val="nil"/>
              </w:pBdr>
              <w:tabs>
                <w:tab w:val="left" w:pos="1214"/>
              </w:tabs>
              <w:spacing w:line="167" w:lineRule="auto"/>
              <w:ind w:left="209" w:right="-15"/>
              <w:jc w:val="center"/>
              <w:rPr>
                <w:b/>
                <w:bCs/>
                <w:color w:val="000000"/>
                <w:sz w:val="16"/>
                <w:szCs w:val="16"/>
              </w:rPr>
            </w:pPr>
            <w:r>
              <w:rPr>
                <w:b/>
                <w:bCs/>
                <w:color w:val="000000"/>
                <w:sz w:val="16"/>
                <w:szCs w:val="16"/>
                <w:u w:val="single"/>
              </w:rPr>
              <w:t xml:space="preserve">  Amount</w:t>
            </w:r>
            <w:r>
              <w:rPr>
                <w:b/>
                <w:bCs/>
                <w:color w:val="000000"/>
                <w:sz w:val="16"/>
                <w:szCs w:val="16"/>
                <w:u w:val="single"/>
              </w:rPr>
              <w:tab/>
            </w:r>
          </w:p>
        </w:tc>
        <w:tc>
          <w:tcPr>
            <w:tcW w:w="1261" w:type="dxa"/>
            <w:gridSpan w:val="3"/>
          </w:tcPr>
          <w:p w14:paraId="1BD60753" w14:textId="77777777" w:rsidR="005F56C5" w:rsidRDefault="005F1A22">
            <w:pPr>
              <w:pBdr>
                <w:top w:val="nil"/>
                <w:left w:val="nil"/>
                <w:bottom w:val="nil"/>
                <w:right w:val="nil"/>
                <w:between w:val="nil"/>
              </w:pBdr>
              <w:spacing w:before="167" w:line="174" w:lineRule="auto"/>
              <w:ind w:left="282"/>
              <w:rPr>
                <w:b/>
                <w:bCs/>
                <w:color w:val="000000"/>
                <w:sz w:val="16"/>
                <w:szCs w:val="16"/>
              </w:rPr>
            </w:pPr>
            <w:r>
              <w:rPr>
                <w:b/>
                <w:bCs/>
                <w:color w:val="000000"/>
                <w:sz w:val="16"/>
                <w:szCs w:val="16"/>
              </w:rPr>
              <w:t>Accumulated</w:t>
            </w:r>
          </w:p>
          <w:p w14:paraId="1BD60754" w14:textId="77777777" w:rsidR="005F56C5" w:rsidRDefault="005F1A22">
            <w:pPr>
              <w:pBdr>
                <w:top w:val="nil"/>
                <w:left w:val="nil"/>
                <w:bottom w:val="nil"/>
                <w:right w:val="nil"/>
                <w:between w:val="nil"/>
              </w:pBdr>
              <w:spacing w:line="173" w:lineRule="auto"/>
              <w:ind w:left="225"/>
              <w:rPr>
                <w:b/>
                <w:bCs/>
                <w:color w:val="000000"/>
                <w:sz w:val="16"/>
                <w:szCs w:val="16"/>
              </w:rPr>
            </w:pPr>
            <w:r>
              <w:rPr>
                <w:b/>
                <w:bCs/>
                <w:color w:val="000000"/>
                <w:sz w:val="16"/>
                <w:szCs w:val="16"/>
                <w:u w:val="single"/>
              </w:rPr>
              <w:t xml:space="preserve"> Amortization </w:t>
            </w:r>
          </w:p>
        </w:tc>
        <w:tc>
          <w:tcPr>
            <w:tcW w:w="1232" w:type="dxa"/>
            <w:gridSpan w:val="3"/>
          </w:tcPr>
          <w:p w14:paraId="1BD60755" w14:textId="77777777" w:rsidR="005F56C5" w:rsidRDefault="005F1A22">
            <w:pPr>
              <w:pBdr>
                <w:top w:val="nil"/>
                <w:left w:val="nil"/>
                <w:bottom w:val="nil"/>
                <w:right w:val="nil"/>
                <w:between w:val="nil"/>
              </w:pBdr>
              <w:spacing w:before="167" w:line="174" w:lineRule="auto"/>
              <w:ind w:left="204"/>
              <w:jc w:val="center"/>
              <w:rPr>
                <w:b/>
                <w:bCs/>
                <w:color w:val="000000"/>
                <w:sz w:val="16"/>
                <w:szCs w:val="16"/>
              </w:rPr>
            </w:pPr>
            <w:r>
              <w:rPr>
                <w:b/>
                <w:bCs/>
                <w:color w:val="000000"/>
                <w:sz w:val="16"/>
                <w:szCs w:val="16"/>
              </w:rPr>
              <w:t>Net Book</w:t>
            </w:r>
          </w:p>
          <w:p w14:paraId="1BD60756" w14:textId="77777777" w:rsidR="005F56C5" w:rsidRDefault="005F1A22">
            <w:pPr>
              <w:pBdr>
                <w:top w:val="nil"/>
                <w:left w:val="nil"/>
                <w:bottom w:val="nil"/>
                <w:right w:val="nil"/>
                <w:between w:val="nil"/>
              </w:pBdr>
              <w:tabs>
                <w:tab w:val="left" w:pos="522"/>
                <w:tab w:val="left" w:pos="1227"/>
              </w:tabs>
              <w:spacing w:line="173" w:lineRule="auto"/>
              <w:ind w:left="222"/>
              <w:jc w:val="center"/>
              <w:rPr>
                <w:b/>
                <w:bCs/>
                <w:color w:val="000000"/>
                <w:sz w:val="16"/>
                <w:szCs w:val="16"/>
              </w:rPr>
            </w:pPr>
            <w:r>
              <w:rPr>
                <w:color w:val="000000"/>
                <w:sz w:val="16"/>
                <w:szCs w:val="16"/>
                <w:u w:val="single"/>
              </w:rPr>
              <w:tab/>
            </w:r>
            <w:r>
              <w:rPr>
                <w:b/>
                <w:bCs/>
                <w:color w:val="000000"/>
                <w:sz w:val="16"/>
                <w:szCs w:val="16"/>
                <w:u w:val="single"/>
              </w:rPr>
              <w:t>Value</w:t>
            </w:r>
            <w:r>
              <w:rPr>
                <w:b/>
                <w:bCs/>
                <w:color w:val="000000"/>
                <w:sz w:val="16"/>
                <w:szCs w:val="16"/>
                <w:u w:val="single"/>
              </w:rPr>
              <w:tab/>
            </w:r>
          </w:p>
        </w:tc>
      </w:tr>
      <w:tr w:rsidR="005F56C5" w14:paraId="1BD60763" w14:textId="77777777">
        <w:trPr>
          <w:trHeight w:val="246"/>
        </w:trPr>
        <w:tc>
          <w:tcPr>
            <w:tcW w:w="5041" w:type="dxa"/>
          </w:tcPr>
          <w:p w14:paraId="1BD60758" w14:textId="77777777" w:rsidR="005F56C5" w:rsidRDefault="005F1A22">
            <w:pPr>
              <w:pBdr>
                <w:top w:val="nil"/>
                <w:left w:val="nil"/>
                <w:bottom w:val="nil"/>
                <w:right w:val="nil"/>
                <w:between w:val="nil"/>
              </w:pBdr>
              <w:spacing w:line="227" w:lineRule="auto"/>
              <w:ind w:left="50"/>
              <w:rPr>
                <w:color w:val="000000"/>
                <w:sz w:val="20"/>
                <w:szCs w:val="20"/>
              </w:rPr>
            </w:pPr>
            <w:r>
              <w:rPr>
                <w:color w:val="000000"/>
                <w:sz w:val="20"/>
                <w:szCs w:val="20"/>
              </w:rPr>
              <w:t>Developed technology</w:t>
            </w:r>
          </w:p>
        </w:tc>
        <w:tc>
          <w:tcPr>
            <w:tcW w:w="1005" w:type="dxa"/>
          </w:tcPr>
          <w:p w14:paraId="1BD60759" w14:textId="77777777" w:rsidR="005F56C5" w:rsidRDefault="005F1A22">
            <w:pPr>
              <w:pBdr>
                <w:top w:val="nil"/>
                <w:left w:val="nil"/>
                <w:bottom w:val="nil"/>
                <w:right w:val="nil"/>
                <w:between w:val="nil"/>
              </w:pBdr>
              <w:spacing w:line="227" w:lineRule="auto"/>
              <w:ind w:right="21"/>
              <w:jc w:val="right"/>
              <w:rPr>
                <w:color w:val="000000"/>
                <w:sz w:val="20"/>
                <w:szCs w:val="20"/>
              </w:rPr>
            </w:pPr>
            <w:r>
              <w:rPr>
                <w:rFonts w:ascii="Calibri" w:eastAsia="Calibri" w:hAnsi="Calibri" w:cs="Calibri"/>
                <w:color w:val="000000"/>
                <w:sz w:val="20"/>
                <w:szCs w:val="20"/>
              </w:rPr>
              <w:t>6.1</w:t>
            </w:r>
          </w:p>
        </w:tc>
        <w:tc>
          <w:tcPr>
            <w:tcW w:w="208" w:type="dxa"/>
          </w:tcPr>
          <w:p w14:paraId="1BD6075A" w14:textId="77777777" w:rsidR="005F56C5" w:rsidRDefault="005F56C5">
            <w:pPr>
              <w:pBdr>
                <w:top w:val="nil"/>
                <w:left w:val="nil"/>
                <w:bottom w:val="nil"/>
                <w:right w:val="nil"/>
                <w:between w:val="nil"/>
              </w:pBdr>
              <w:rPr>
                <w:color w:val="000000"/>
                <w:sz w:val="16"/>
                <w:szCs w:val="16"/>
              </w:rPr>
            </w:pPr>
          </w:p>
        </w:tc>
        <w:tc>
          <w:tcPr>
            <w:tcW w:w="272" w:type="dxa"/>
          </w:tcPr>
          <w:p w14:paraId="1BD6075B" w14:textId="77777777" w:rsidR="005F56C5" w:rsidRDefault="005F1A22">
            <w:pPr>
              <w:pBdr>
                <w:top w:val="nil"/>
                <w:left w:val="nil"/>
                <w:bottom w:val="nil"/>
                <w:right w:val="nil"/>
                <w:between w:val="nil"/>
              </w:pBdr>
              <w:spacing w:line="227" w:lineRule="auto"/>
              <w:rPr>
                <w:color w:val="000000"/>
                <w:sz w:val="20"/>
                <w:szCs w:val="20"/>
              </w:rPr>
            </w:pPr>
            <w:r>
              <w:rPr>
                <w:color w:val="000000"/>
                <w:sz w:val="20"/>
                <w:szCs w:val="20"/>
              </w:rPr>
              <w:t>$</w:t>
            </w:r>
          </w:p>
        </w:tc>
        <w:tc>
          <w:tcPr>
            <w:tcW w:w="734" w:type="dxa"/>
          </w:tcPr>
          <w:p w14:paraId="1BD6075C" w14:textId="77777777" w:rsidR="005F56C5" w:rsidRDefault="005F1A22">
            <w:pPr>
              <w:pBdr>
                <w:top w:val="nil"/>
                <w:left w:val="nil"/>
                <w:bottom w:val="nil"/>
                <w:right w:val="nil"/>
                <w:between w:val="nil"/>
              </w:pBdr>
              <w:spacing w:line="227" w:lineRule="auto"/>
              <w:ind w:right="9"/>
              <w:jc w:val="right"/>
              <w:rPr>
                <w:color w:val="000000"/>
                <w:sz w:val="20"/>
                <w:szCs w:val="20"/>
              </w:rPr>
            </w:pPr>
            <w:r>
              <w:rPr>
                <w:rFonts w:ascii="Calibri" w:eastAsia="Calibri" w:hAnsi="Calibri" w:cs="Calibri"/>
                <w:color w:val="000000"/>
                <w:sz w:val="20"/>
                <w:szCs w:val="20"/>
              </w:rPr>
              <w:t>25,700</w:t>
            </w:r>
          </w:p>
        </w:tc>
        <w:tc>
          <w:tcPr>
            <w:tcW w:w="219" w:type="dxa"/>
          </w:tcPr>
          <w:p w14:paraId="1BD6075D" w14:textId="77777777" w:rsidR="005F56C5" w:rsidRDefault="005F56C5">
            <w:pPr>
              <w:pBdr>
                <w:top w:val="nil"/>
                <w:left w:val="nil"/>
                <w:bottom w:val="nil"/>
                <w:right w:val="nil"/>
                <w:between w:val="nil"/>
              </w:pBdr>
              <w:rPr>
                <w:color w:val="000000"/>
                <w:sz w:val="16"/>
                <w:szCs w:val="16"/>
              </w:rPr>
            </w:pPr>
          </w:p>
        </w:tc>
        <w:tc>
          <w:tcPr>
            <w:tcW w:w="341" w:type="dxa"/>
          </w:tcPr>
          <w:p w14:paraId="1BD6075E" w14:textId="77777777" w:rsidR="005F56C5" w:rsidRDefault="005F1A22">
            <w:pPr>
              <w:pBdr>
                <w:top w:val="nil"/>
                <w:left w:val="nil"/>
                <w:bottom w:val="nil"/>
                <w:right w:val="nil"/>
                <w:between w:val="nil"/>
              </w:pBdr>
              <w:spacing w:line="227" w:lineRule="auto"/>
              <w:rPr>
                <w:color w:val="000000"/>
                <w:sz w:val="20"/>
                <w:szCs w:val="20"/>
              </w:rPr>
            </w:pPr>
            <w:r>
              <w:rPr>
                <w:color w:val="000000"/>
                <w:sz w:val="20"/>
                <w:szCs w:val="20"/>
              </w:rPr>
              <w:t>$</w:t>
            </w:r>
          </w:p>
        </w:tc>
        <w:tc>
          <w:tcPr>
            <w:tcW w:w="701" w:type="dxa"/>
          </w:tcPr>
          <w:p w14:paraId="1BD6075F" w14:textId="77777777" w:rsidR="005F56C5" w:rsidRDefault="005F1A22">
            <w:pPr>
              <w:pBdr>
                <w:top w:val="nil"/>
                <w:left w:val="nil"/>
                <w:bottom w:val="nil"/>
                <w:right w:val="nil"/>
                <w:between w:val="nil"/>
              </w:pBdr>
              <w:spacing w:line="227" w:lineRule="auto"/>
              <w:ind w:right="8"/>
              <w:jc w:val="right"/>
              <w:rPr>
                <w:color w:val="000000"/>
                <w:sz w:val="20"/>
                <w:szCs w:val="20"/>
              </w:rPr>
            </w:pPr>
            <w:r>
              <w:rPr>
                <w:rFonts w:ascii="Calibri" w:eastAsia="Calibri" w:hAnsi="Calibri" w:cs="Calibri"/>
                <w:color w:val="000000"/>
                <w:sz w:val="20"/>
                <w:szCs w:val="20"/>
              </w:rPr>
              <w:t>6,664</w:t>
            </w:r>
          </w:p>
        </w:tc>
        <w:tc>
          <w:tcPr>
            <w:tcW w:w="222" w:type="dxa"/>
          </w:tcPr>
          <w:p w14:paraId="1BD60760" w14:textId="77777777" w:rsidR="005F56C5" w:rsidRDefault="005F56C5">
            <w:pPr>
              <w:pBdr>
                <w:top w:val="nil"/>
                <w:left w:val="nil"/>
                <w:bottom w:val="nil"/>
                <w:right w:val="nil"/>
                <w:between w:val="nil"/>
              </w:pBdr>
              <w:rPr>
                <w:color w:val="000000"/>
                <w:sz w:val="16"/>
                <w:szCs w:val="16"/>
              </w:rPr>
            </w:pPr>
          </w:p>
        </w:tc>
        <w:tc>
          <w:tcPr>
            <w:tcW w:w="273" w:type="dxa"/>
          </w:tcPr>
          <w:p w14:paraId="1BD60761" w14:textId="77777777" w:rsidR="005F56C5" w:rsidRDefault="005F1A22">
            <w:pPr>
              <w:pBdr>
                <w:top w:val="nil"/>
                <w:left w:val="nil"/>
                <w:bottom w:val="nil"/>
                <w:right w:val="nil"/>
                <w:between w:val="nil"/>
              </w:pBdr>
              <w:spacing w:line="227" w:lineRule="auto"/>
              <w:ind w:left="-2"/>
              <w:rPr>
                <w:color w:val="000000"/>
                <w:sz w:val="20"/>
                <w:szCs w:val="20"/>
              </w:rPr>
            </w:pPr>
            <w:r>
              <w:rPr>
                <w:color w:val="000000"/>
                <w:sz w:val="20"/>
                <w:szCs w:val="20"/>
              </w:rPr>
              <w:t>$</w:t>
            </w:r>
          </w:p>
        </w:tc>
        <w:tc>
          <w:tcPr>
            <w:tcW w:w="737" w:type="dxa"/>
          </w:tcPr>
          <w:p w14:paraId="1BD60762" w14:textId="77777777" w:rsidR="005F56C5" w:rsidRDefault="005F1A22">
            <w:pPr>
              <w:pBdr>
                <w:top w:val="nil"/>
                <w:left w:val="nil"/>
                <w:bottom w:val="nil"/>
                <w:right w:val="nil"/>
                <w:between w:val="nil"/>
              </w:pBdr>
              <w:spacing w:line="227" w:lineRule="auto"/>
              <w:ind w:right="14"/>
              <w:jc w:val="right"/>
              <w:rPr>
                <w:color w:val="000000"/>
                <w:sz w:val="20"/>
                <w:szCs w:val="20"/>
              </w:rPr>
            </w:pPr>
            <w:r>
              <w:rPr>
                <w:rFonts w:ascii="Calibri" w:eastAsia="Calibri" w:hAnsi="Calibri" w:cs="Calibri"/>
                <w:color w:val="000000"/>
                <w:sz w:val="20"/>
                <w:szCs w:val="20"/>
              </w:rPr>
              <w:t>19,036</w:t>
            </w:r>
          </w:p>
        </w:tc>
      </w:tr>
      <w:tr w:rsidR="005F56C5" w14:paraId="1BD6076F" w14:textId="77777777">
        <w:trPr>
          <w:trHeight w:val="254"/>
        </w:trPr>
        <w:tc>
          <w:tcPr>
            <w:tcW w:w="5041" w:type="dxa"/>
          </w:tcPr>
          <w:p w14:paraId="1BD60764"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Customer relationships</w:t>
            </w:r>
          </w:p>
        </w:tc>
        <w:tc>
          <w:tcPr>
            <w:tcW w:w="1005" w:type="dxa"/>
          </w:tcPr>
          <w:p w14:paraId="1BD60765" w14:textId="77777777" w:rsidR="005F56C5" w:rsidRDefault="005F1A22">
            <w:pPr>
              <w:pBdr>
                <w:top w:val="nil"/>
                <w:left w:val="nil"/>
                <w:bottom w:val="nil"/>
                <w:right w:val="nil"/>
                <w:between w:val="nil"/>
              </w:pBdr>
              <w:spacing w:before="8" w:line="227" w:lineRule="auto"/>
              <w:ind w:right="21"/>
              <w:jc w:val="right"/>
              <w:rPr>
                <w:color w:val="000000"/>
                <w:sz w:val="20"/>
                <w:szCs w:val="20"/>
              </w:rPr>
            </w:pPr>
            <w:r>
              <w:rPr>
                <w:rFonts w:ascii="Calibri" w:eastAsia="Calibri" w:hAnsi="Calibri" w:cs="Calibri"/>
                <w:color w:val="000000"/>
                <w:sz w:val="20"/>
                <w:szCs w:val="20"/>
              </w:rPr>
              <w:t>8.1</w:t>
            </w:r>
          </w:p>
        </w:tc>
        <w:tc>
          <w:tcPr>
            <w:tcW w:w="208" w:type="dxa"/>
          </w:tcPr>
          <w:p w14:paraId="1BD60766" w14:textId="77777777" w:rsidR="005F56C5" w:rsidRDefault="005F56C5">
            <w:pPr>
              <w:pBdr>
                <w:top w:val="nil"/>
                <w:left w:val="nil"/>
                <w:bottom w:val="nil"/>
                <w:right w:val="nil"/>
                <w:between w:val="nil"/>
              </w:pBdr>
              <w:rPr>
                <w:color w:val="000000"/>
                <w:sz w:val="18"/>
                <w:szCs w:val="18"/>
              </w:rPr>
            </w:pPr>
          </w:p>
        </w:tc>
        <w:tc>
          <w:tcPr>
            <w:tcW w:w="272" w:type="dxa"/>
          </w:tcPr>
          <w:p w14:paraId="1BD60767" w14:textId="77777777" w:rsidR="005F56C5" w:rsidRDefault="005F56C5">
            <w:pPr>
              <w:pBdr>
                <w:top w:val="nil"/>
                <w:left w:val="nil"/>
                <w:bottom w:val="nil"/>
                <w:right w:val="nil"/>
                <w:between w:val="nil"/>
              </w:pBdr>
              <w:rPr>
                <w:color w:val="000000"/>
                <w:sz w:val="18"/>
                <w:szCs w:val="18"/>
              </w:rPr>
            </w:pPr>
          </w:p>
        </w:tc>
        <w:tc>
          <w:tcPr>
            <w:tcW w:w="734" w:type="dxa"/>
          </w:tcPr>
          <w:p w14:paraId="1BD60768" w14:textId="77777777" w:rsidR="005F56C5" w:rsidRDefault="005F1A22">
            <w:pPr>
              <w:pBdr>
                <w:top w:val="nil"/>
                <w:left w:val="nil"/>
                <w:bottom w:val="nil"/>
                <w:right w:val="nil"/>
                <w:between w:val="nil"/>
              </w:pBdr>
              <w:spacing w:before="8" w:line="227" w:lineRule="auto"/>
              <w:ind w:right="9"/>
              <w:jc w:val="right"/>
              <w:rPr>
                <w:color w:val="000000"/>
                <w:sz w:val="20"/>
                <w:szCs w:val="20"/>
              </w:rPr>
            </w:pPr>
            <w:r>
              <w:rPr>
                <w:rFonts w:ascii="Calibri" w:eastAsia="Calibri" w:hAnsi="Calibri" w:cs="Calibri"/>
                <w:color w:val="000000"/>
                <w:sz w:val="20"/>
                <w:szCs w:val="20"/>
              </w:rPr>
              <w:t>1,900</w:t>
            </w:r>
          </w:p>
        </w:tc>
        <w:tc>
          <w:tcPr>
            <w:tcW w:w="219" w:type="dxa"/>
          </w:tcPr>
          <w:p w14:paraId="1BD60769" w14:textId="77777777" w:rsidR="005F56C5" w:rsidRDefault="005F56C5">
            <w:pPr>
              <w:pBdr>
                <w:top w:val="nil"/>
                <w:left w:val="nil"/>
                <w:bottom w:val="nil"/>
                <w:right w:val="nil"/>
                <w:between w:val="nil"/>
              </w:pBdr>
              <w:rPr>
                <w:color w:val="000000"/>
                <w:sz w:val="18"/>
                <w:szCs w:val="18"/>
              </w:rPr>
            </w:pPr>
          </w:p>
        </w:tc>
        <w:tc>
          <w:tcPr>
            <w:tcW w:w="341" w:type="dxa"/>
          </w:tcPr>
          <w:p w14:paraId="1BD6076A" w14:textId="77777777" w:rsidR="005F56C5" w:rsidRDefault="005F56C5">
            <w:pPr>
              <w:pBdr>
                <w:top w:val="nil"/>
                <w:left w:val="nil"/>
                <w:bottom w:val="nil"/>
                <w:right w:val="nil"/>
                <w:between w:val="nil"/>
              </w:pBdr>
              <w:rPr>
                <w:color w:val="000000"/>
                <w:sz w:val="18"/>
                <w:szCs w:val="18"/>
              </w:rPr>
            </w:pPr>
          </w:p>
        </w:tc>
        <w:tc>
          <w:tcPr>
            <w:tcW w:w="701" w:type="dxa"/>
          </w:tcPr>
          <w:p w14:paraId="1BD6076B" w14:textId="77777777" w:rsidR="005F56C5" w:rsidRDefault="005F1A22">
            <w:pPr>
              <w:pBdr>
                <w:top w:val="nil"/>
                <w:left w:val="nil"/>
                <w:bottom w:val="nil"/>
                <w:right w:val="nil"/>
                <w:between w:val="nil"/>
              </w:pBdr>
              <w:spacing w:before="8" w:line="227" w:lineRule="auto"/>
              <w:ind w:right="8"/>
              <w:jc w:val="right"/>
              <w:rPr>
                <w:color w:val="000000"/>
                <w:sz w:val="20"/>
                <w:szCs w:val="20"/>
              </w:rPr>
            </w:pPr>
            <w:r>
              <w:rPr>
                <w:rFonts w:ascii="Calibri" w:eastAsia="Calibri" w:hAnsi="Calibri" w:cs="Calibri"/>
                <w:color w:val="000000"/>
                <w:sz w:val="20"/>
                <w:szCs w:val="20"/>
              </w:rPr>
              <w:t>437</w:t>
            </w:r>
          </w:p>
        </w:tc>
        <w:tc>
          <w:tcPr>
            <w:tcW w:w="222" w:type="dxa"/>
          </w:tcPr>
          <w:p w14:paraId="1BD6076C" w14:textId="77777777" w:rsidR="005F56C5" w:rsidRDefault="005F56C5">
            <w:pPr>
              <w:pBdr>
                <w:top w:val="nil"/>
                <w:left w:val="nil"/>
                <w:bottom w:val="nil"/>
                <w:right w:val="nil"/>
                <w:between w:val="nil"/>
              </w:pBdr>
              <w:rPr>
                <w:color w:val="000000"/>
                <w:sz w:val="18"/>
                <w:szCs w:val="18"/>
              </w:rPr>
            </w:pPr>
          </w:p>
        </w:tc>
        <w:tc>
          <w:tcPr>
            <w:tcW w:w="273" w:type="dxa"/>
          </w:tcPr>
          <w:p w14:paraId="1BD6076D" w14:textId="77777777" w:rsidR="005F56C5" w:rsidRDefault="005F56C5">
            <w:pPr>
              <w:pBdr>
                <w:top w:val="nil"/>
                <w:left w:val="nil"/>
                <w:bottom w:val="nil"/>
                <w:right w:val="nil"/>
                <w:between w:val="nil"/>
              </w:pBdr>
              <w:rPr>
                <w:color w:val="000000"/>
                <w:sz w:val="18"/>
                <w:szCs w:val="18"/>
              </w:rPr>
            </w:pPr>
          </w:p>
        </w:tc>
        <w:tc>
          <w:tcPr>
            <w:tcW w:w="737" w:type="dxa"/>
          </w:tcPr>
          <w:p w14:paraId="1BD6076E" w14:textId="77777777" w:rsidR="005F56C5" w:rsidRDefault="005F1A22">
            <w:pPr>
              <w:pBdr>
                <w:top w:val="nil"/>
                <w:left w:val="nil"/>
                <w:bottom w:val="nil"/>
                <w:right w:val="nil"/>
                <w:between w:val="nil"/>
              </w:pBdr>
              <w:spacing w:before="8" w:line="227" w:lineRule="auto"/>
              <w:ind w:right="14"/>
              <w:jc w:val="right"/>
              <w:rPr>
                <w:color w:val="000000"/>
                <w:sz w:val="20"/>
                <w:szCs w:val="20"/>
              </w:rPr>
            </w:pPr>
            <w:r>
              <w:rPr>
                <w:rFonts w:ascii="Calibri" w:eastAsia="Calibri" w:hAnsi="Calibri" w:cs="Calibri"/>
                <w:color w:val="000000"/>
                <w:sz w:val="20"/>
                <w:szCs w:val="20"/>
              </w:rPr>
              <w:t>1,463</w:t>
            </w:r>
          </w:p>
        </w:tc>
      </w:tr>
      <w:tr w:rsidR="005F56C5" w14:paraId="1BD6077B" w14:textId="77777777">
        <w:trPr>
          <w:trHeight w:val="254"/>
        </w:trPr>
        <w:tc>
          <w:tcPr>
            <w:tcW w:w="5041" w:type="dxa"/>
          </w:tcPr>
          <w:p w14:paraId="1BD60770"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Trademarks</w:t>
            </w:r>
          </w:p>
        </w:tc>
        <w:tc>
          <w:tcPr>
            <w:tcW w:w="1005" w:type="dxa"/>
          </w:tcPr>
          <w:p w14:paraId="1BD60771" w14:textId="77777777" w:rsidR="005F56C5" w:rsidRDefault="005F1A22">
            <w:pPr>
              <w:pBdr>
                <w:top w:val="nil"/>
                <w:left w:val="nil"/>
                <w:bottom w:val="nil"/>
                <w:right w:val="nil"/>
                <w:between w:val="nil"/>
              </w:pBdr>
              <w:spacing w:before="8" w:line="227" w:lineRule="auto"/>
              <w:ind w:right="21"/>
              <w:jc w:val="right"/>
              <w:rPr>
                <w:color w:val="000000"/>
                <w:sz w:val="20"/>
                <w:szCs w:val="20"/>
              </w:rPr>
            </w:pPr>
            <w:r>
              <w:rPr>
                <w:rFonts w:ascii="Calibri" w:eastAsia="Calibri" w:hAnsi="Calibri" w:cs="Calibri"/>
                <w:color w:val="000000"/>
                <w:sz w:val="20"/>
                <w:szCs w:val="20"/>
              </w:rPr>
              <w:t>2.0</w:t>
            </w:r>
          </w:p>
        </w:tc>
        <w:tc>
          <w:tcPr>
            <w:tcW w:w="208" w:type="dxa"/>
          </w:tcPr>
          <w:p w14:paraId="1BD60772" w14:textId="77777777" w:rsidR="005F56C5" w:rsidRDefault="005F56C5">
            <w:pPr>
              <w:pBdr>
                <w:top w:val="nil"/>
                <w:left w:val="nil"/>
                <w:bottom w:val="nil"/>
                <w:right w:val="nil"/>
                <w:between w:val="nil"/>
              </w:pBdr>
              <w:rPr>
                <w:color w:val="000000"/>
                <w:sz w:val="18"/>
                <w:szCs w:val="18"/>
              </w:rPr>
            </w:pPr>
          </w:p>
        </w:tc>
        <w:tc>
          <w:tcPr>
            <w:tcW w:w="272" w:type="dxa"/>
          </w:tcPr>
          <w:p w14:paraId="1BD60773" w14:textId="77777777" w:rsidR="005F56C5" w:rsidRDefault="005F56C5">
            <w:pPr>
              <w:pBdr>
                <w:top w:val="nil"/>
                <w:left w:val="nil"/>
                <w:bottom w:val="nil"/>
                <w:right w:val="nil"/>
                <w:between w:val="nil"/>
              </w:pBdr>
              <w:rPr>
                <w:color w:val="000000"/>
                <w:sz w:val="18"/>
                <w:szCs w:val="18"/>
              </w:rPr>
            </w:pPr>
          </w:p>
        </w:tc>
        <w:tc>
          <w:tcPr>
            <w:tcW w:w="734" w:type="dxa"/>
          </w:tcPr>
          <w:p w14:paraId="1BD60774" w14:textId="77777777" w:rsidR="005F56C5" w:rsidRDefault="005F1A22">
            <w:pPr>
              <w:pBdr>
                <w:top w:val="nil"/>
                <w:left w:val="nil"/>
                <w:bottom w:val="nil"/>
                <w:right w:val="nil"/>
                <w:between w:val="nil"/>
              </w:pBdr>
              <w:spacing w:before="8" w:line="227" w:lineRule="auto"/>
              <w:ind w:right="9"/>
              <w:jc w:val="right"/>
              <w:rPr>
                <w:color w:val="000000"/>
                <w:sz w:val="20"/>
                <w:szCs w:val="20"/>
              </w:rPr>
            </w:pPr>
            <w:r>
              <w:rPr>
                <w:rFonts w:ascii="Calibri" w:eastAsia="Calibri" w:hAnsi="Calibri" w:cs="Calibri"/>
                <w:color w:val="000000"/>
                <w:sz w:val="20"/>
                <w:szCs w:val="20"/>
              </w:rPr>
              <w:t>410</w:t>
            </w:r>
          </w:p>
        </w:tc>
        <w:tc>
          <w:tcPr>
            <w:tcW w:w="219" w:type="dxa"/>
          </w:tcPr>
          <w:p w14:paraId="1BD60775" w14:textId="77777777" w:rsidR="005F56C5" w:rsidRDefault="005F56C5">
            <w:pPr>
              <w:pBdr>
                <w:top w:val="nil"/>
                <w:left w:val="nil"/>
                <w:bottom w:val="nil"/>
                <w:right w:val="nil"/>
                <w:between w:val="nil"/>
              </w:pBdr>
              <w:rPr>
                <w:color w:val="000000"/>
                <w:sz w:val="18"/>
                <w:szCs w:val="18"/>
              </w:rPr>
            </w:pPr>
          </w:p>
        </w:tc>
        <w:tc>
          <w:tcPr>
            <w:tcW w:w="341" w:type="dxa"/>
          </w:tcPr>
          <w:p w14:paraId="1BD60776" w14:textId="77777777" w:rsidR="005F56C5" w:rsidRDefault="005F56C5">
            <w:pPr>
              <w:pBdr>
                <w:top w:val="nil"/>
                <w:left w:val="nil"/>
                <w:bottom w:val="nil"/>
                <w:right w:val="nil"/>
                <w:between w:val="nil"/>
              </w:pBdr>
              <w:rPr>
                <w:color w:val="000000"/>
                <w:sz w:val="18"/>
                <w:szCs w:val="18"/>
              </w:rPr>
            </w:pPr>
          </w:p>
        </w:tc>
        <w:tc>
          <w:tcPr>
            <w:tcW w:w="701" w:type="dxa"/>
          </w:tcPr>
          <w:p w14:paraId="1BD60777" w14:textId="77777777" w:rsidR="005F56C5" w:rsidRDefault="005F1A22">
            <w:pPr>
              <w:pBdr>
                <w:top w:val="nil"/>
                <w:left w:val="nil"/>
                <w:bottom w:val="nil"/>
                <w:right w:val="nil"/>
                <w:between w:val="nil"/>
              </w:pBdr>
              <w:spacing w:before="8" w:line="227" w:lineRule="auto"/>
              <w:ind w:right="8"/>
              <w:jc w:val="right"/>
              <w:rPr>
                <w:color w:val="000000"/>
                <w:sz w:val="20"/>
                <w:szCs w:val="20"/>
              </w:rPr>
            </w:pPr>
            <w:r>
              <w:rPr>
                <w:rFonts w:ascii="Calibri" w:eastAsia="Calibri" w:hAnsi="Calibri" w:cs="Calibri"/>
                <w:color w:val="000000"/>
                <w:sz w:val="20"/>
                <w:szCs w:val="20"/>
              </w:rPr>
              <w:t>254</w:t>
            </w:r>
          </w:p>
        </w:tc>
        <w:tc>
          <w:tcPr>
            <w:tcW w:w="222" w:type="dxa"/>
          </w:tcPr>
          <w:p w14:paraId="1BD60778" w14:textId="77777777" w:rsidR="005F56C5" w:rsidRDefault="005F56C5">
            <w:pPr>
              <w:pBdr>
                <w:top w:val="nil"/>
                <w:left w:val="nil"/>
                <w:bottom w:val="nil"/>
                <w:right w:val="nil"/>
                <w:between w:val="nil"/>
              </w:pBdr>
              <w:rPr>
                <w:color w:val="000000"/>
                <w:sz w:val="18"/>
                <w:szCs w:val="18"/>
              </w:rPr>
            </w:pPr>
          </w:p>
        </w:tc>
        <w:tc>
          <w:tcPr>
            <w:tcW w:w="273" w:type="dxa"/>
          </w:tcPr>
          <w:p w14:paraId="1BD60779" w14:textId="77777777" w:rsidR="005F56C5" w:rsidRDefault="005F56C5">
            <w:pPr>
              <w:pBdr>
                <w:top w:val="nil"/>
                <w:left w:val="nil"/>
                <w:bottom w:val="nil"/>
                <w:right w:val="nil"/>
                <w:between w:val="nil"/>
              </w:pBdr>
              <w:rPr>
                <w:color w:val="000000"/>
                <w:sz w:val="18"/>
                <w:szCs w:val="18"/>
              </w:rPr>
            </w:pPr>
          </w:p>
        </w:tc>
        <w:tc>
          <w:tcPr>
            <w:tcW w:w="737" w:type="dxa"/>
          </w:tcPr>
          <w:p w14:paraId="1BD6077A" w14:textId="77777777" w:rsidR="005F56C5" w:rsidRDefault="005F1A22">
            <w:pPr>
              <w:pBdr>
                <w:top w:val="nil"/>
                <w:left w:val="nil"/>
                <w:bottom w:val="nil"/>
                <w:right w:val="nil"/>
                <w:between w:val="nil"/>
              </w:pBdr>
              <w:spacing w:before="8" w:line="227" w:lineRule="auto"/>
              <w:ind w:right="14"/>
              <w:jc w:val="right"/>
              <w:rPr>
                <w:color w:val="000000"/>
                <w:sz w:val="20"/>
                <w:szCs w:val="20"/>
              </w:rPr>
            </w:pPr>
            <w:r>
              <w:rPr>
                <w:rFonts w:ascii="Calibri" w:eastAsia="Calibri" w:hAnsi="Calibri" w:cs="Calibri"/>
                <w:color w:val="000000"/>
                <w:sz w:val="20"/>
                <w:szCs w:val="20"/>
              </w:rPr>
              <w:t>156</w:t>
            </w:r>
          </w:p>
        </w:tc>
      </w:tr>
      <w:tr w:rsidR="005F56C5" w14:paraId="1BD60787" w14:textId="77777777">
        <w:trPr>
          <w:trHeight w:val="254"/>
        </w:trPr>
        <w:tc>
          <w:tcPr>
            <w:tcW w:w="5041" w:type="dxa"/>
          </w:tcPr>
          <w:p w14:paraId="1BD6077C"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Internal use software</w:t>
            </w:r>
          </w:p>
        </w:tc>
        <w:tc>
          <w:tcPr>
            <w:tcW w:w="1005" w:type="dxa"/>
            <w:tcBorders>
              <w:bottom w:val="single" w:sz="6" w:space="0" w:color="000000"/>
            </w:tcBorders>
          </w:tcPr>
          <w:p w14:paraId="1BD6077D" w14:textId="77777777" w:rsidR="005F56C5" w:rsidRDefault="005F1A22">
            <w:pPr>
              <w:pBdr>
                <w:top w:val="nil"/>
                <w:left w:val="nil"/>
                <w:bottom w:val="nil"/>
                <w:right w:val="nil"/>
                <w:between w:val="nil"/>
              </w:pBdr>
              <w:spacing w:before="8" w:line="227" w:lineRule="auto"/>
              <w:ind w:right="21"/>
              <w:jc w:val="right"/>
              <w:rPr>
                <w:color w:val="000000"/>
                <w:sz w:val="20"/>
                <w:szCs w:val="20"/>
              </w:rPr>
            </w:pPr>
            <w:r>
              <w:rPr>
                <w:rFonts w:ascii="Calibri" w:eastAsia="Calibri" w:hAnsi="Calibri" w:cs="Calibri"/>
                <w:color w:val="000000"/>
                <w:sz w:val="20"/>
                <w:szCs w:val="20"/>
              </w:rPr>
              <w:t>4.7</w:t>
            </w:r>
          </w:p>
        </w:tc>
        <w:tc>
          <w:tcPr>
            <w:tcW w:w="208" w:type="dxa"/>
          </w:tcPr>
          <w:p w14:paraId="1BD6077E" w14:textId="77777777" w:rsidR="005F56C5" w:rsidRDefault="005F56C5">
            <w:pPr>
              <w:pBdr>
                <w:top w:val="nil"/>
                <w:left w:val="nil"/>
                <w:bottom w:val="nil"/>
                <w:right w:val="nil"/>
                <w:between w:val="nil"/>
              </w:pBdr>
              <w:rPr>
                <w:color w:val="000000"/>
                <w:sz w:val="18"/>
                <w:szCs w:val="18"/>
              </w:rPr>
            </w:pPr>
          </w:p>
        </w:tc>
        <w:tc>
          <w:tcPr>
            <w:tcW w:w="272" w:type="dxa"/>
            <w:tcBorders>
              <w:bottom w:val="single" w:sz="6" w:space="0" w:color="000000"/>
            </w:tcBorders>
          </w:tcPr>
          <w:p w14:paraId="1BD6077F" w14:textId="77777777" w:rsidR="005F56C5" w:rsidRDefault="005F56C5">
            <w:pPr>
              <w:pBdr>
                <w:top w:val="nil"/>
                <w:left w:val="nil"/>
                <w:bottom w:val="nil"/>
                <w:right w:val="nil"/>
                <w:between w:val="nil"/>
              </w:pBdr>
              <w:rPr>
                <w:color w:val="000000"/>
                <w:sz w:val="18"/>
                <w:szCs w:val="18"/>
              </w:rPr>
            </w:pPr>
          </w:p>
        </w:tc>
        <w:tc>
          <w:tcPr>
            <w:tcW w:w="734" w:type="dxa"/>
            <w:tcBorders>
              <w:bottom w:val="single" w:sz="6" w:space="0" w:color="000000"/>
            </w:tcBorders>
          </w:tcPr>
          <w:p w14:paraId="1BD60780" w14:textId="77777777" w:rsidR="005F56C5" w:rsidRDefault="005F1A22">
            <w:pPr>
              <w:pBdr>
                <w:top w:val="nil"/>
                <w:left w:val="nil"/>
                <w:bottom w:val="nil"/>
                <w:right w:val="nil"/>
                <w:between w:val="nil"/>
              </w:pBdr>
              <w:spacing w:before="8" w:line="227" w:lineRule="auto"/>
              <w:ind w:right="9"/>
              <w:jc w:val="right"/>
              <w:rPr>
                <w:color w:val="000000"/>
                <w:sz w:val="20"/>
                <w:szCs w:val="20"/>
              </w:rPr>
            </w:pPr>
            <w:r>
              <w:rPr>
                <w:rFonts w:ascii="Calibri" w:eastAsia="Calibri" w:hAnsi="Calibri" w:cs="Calibri"/>
                <w:color w:val="000000"/>
                <w:sz w:val="20"/>
                <w:szCs w:val="20"/>
              </w:rPr>
              <w:t>2,133</w:t>
            </w:r>
          </w:p>
        </w:tc>
        <w:tc>
          <w:tcPr>
            <w:tcW w:w="219" w:type="dxa"/>
          </w:tcPr>
          <w:p w14:paraId="1BD60781" w14:textId="77777777" w:rsidR="005F56C5" w:rsidRDefault="005F56C5">
            <w:pPr>
              <w:pBdr>
                <w:top w:val="nil"/>
                <w:left w:val="nil"/>
                <w:bottom w:val="nil"/>
                <w:right w:val="nil"/>
                <w:between w:val="nil"/>
              </w:pBdr>
              <w:rPr>
                <w:color w:val="000000"/>
                <w:sz w:val="18"/>
                <w:szCs w:val="18"/>
              </w:rPr>
            </w:pPr>
          </w:p>
        </w:tc>
        <w:tc>
          <w:tcPr>
            <w:tcW w:w="341" w:type="dxa"/>
            <w:tcBorders>
              <w:bottom w:val="single" w:sz="6" w:space="0" w:color="000000"/>
            </w:tcBorders>
          </w:tcPr>
          <w:p w14:paraId="1BD60782" w14:textId="77777777" w:rsidR="005F56C5" w:rsidRDefault="005F56C5">
            <w:pPr>
              <w:pBdr>
                <w:top w:val="nil"/>
                <w:left w:val="nil"/>
                <w:bottom w:val="nil"/>
                <w:right w:val="nil"/>
                <w:between w:val="nil"/>
              </w:pBdr>
              <w:rPr>
                <w:color w:val="000000"/>
                <w:sz w:val="18"/>
                <w:szCs w:val="18"/>
              </w:rPr>
            </w:pPr>
          </w:p>
        </w:tc>
        <w:tc>
          <w:tcPr>
            <w:tcW w:w="701" w:type="dxa"/>
            <w:tcBorders>
              <w:bottom w:val="single" w:sz="6" w:space="0" w:color="000000"/>
            </w:tcBorders>
          </w:tcPr>
          <w:p w14:paraId="1BD60783" w14:textId="77777777" w:rsidR="005F56C5" w:rsidRDefault="005F1A22">
            <w:pPr>
              <w:pBdr>
                <w:top w:val="nil"/>
                <w:left w:val="nil"/>
                <w:bottom w:val="nil"/>
                <w:right w:val="nil"/>
                <w:between w:val="nil"/>
              </w:pBdr>
              <w:spacing w:before="8" w:line="227" w:lineRule="auto"/>
              <w:ind w:right="8"/>
              <w:jc w:val="right"/>
              <w:rPr>
                <w:color w:val="000000"/>
                <w:sz w:val="20"/>
                <w:szCs w:val="20"/>
              </w:rPr>
            </w:pPr>
            <w:r>
              <w:rPr>
                <w:rFonts w:ascii="Calibri" w:eastAsia="Calibri" w:hAnsi="Calibri" w:cs="Calibri"/>
                <w:color w:val="000000"/>
                <w:sz w:val="20"/>
                <w:szCs w:val="20"/>
              </w:rPr>
              <w:t>284</w:t>
            </w:r>
          </w:p>
        </w:tc>
        <w:tc>
          <w:tcPr>
            <w:tcW w:w="222" w:type="dxa"/>
          </w:tcPr>
          <w:p w14:paraId="1BD60784" w14:textId="77777777" w:rsidR="005F56C5" w:rsidRDefault="005F56C5">
            <w:pPr>
              <w:pBdr>
                <w:top w:val="nil"/>
                <w:left w:val="nil"/>
                <w:bottom w:val="nil"/>
                <w:right w:val="nil"/>
                <w:between w:val="nil"/>
              </w:pBdr>
              <w:rPr>
                <w:color w:val="000000"/>
                <w:sz w:val="18"/>
                <w:szCs w:val="18"/>
              </w:rPr>
            </w:pPr>
          </w:p>
        </w:tc>
        <w:tc>
          <w:tcPr>
            <w:tcW w:w="273" w:type="dxa"/>
            <w:tcBorders>
              <w:bottom w:val="single" w:sz="6" w:space="0" w:color="000000"/>
            </w:tcBorders>
          </w:tcPr>
          <w:p w14:paraId="1BD60785" w14:textId="77777777" w:rsidR="005F56C5" w:rsidRDefault="005F56C5">
            <w:pPr>
              <w:pBdr>
                <w:top w:val="nil"/>
                <w:left w:val="nil"/>
                <w:bottom w:val="nil"/>
                <w:right w:val="nil"/>
                <w:between w:val="nil"/>
              </w:pBdr>
              <w:rPr>
                <w:color w:val="000000"/>
                <w:sz w:val="18"/>
                <w:szCs w:val="18"/>
              </w:rPr>
            </w:pPr>
          </w:p>
        </w:tc>
        <w:tc>
          <w:tcPr>
            <w:tcW w:w="737" w:type="dxa"/>
            <w:tcBorders>
              <w:bottom w:val="single" w:sz="6" w:space="0" w:color="000000"/>
            </w:tcBorders>
          </w:tcPr>
          <w:p w14:paraId="1BD60786" w14:textId="77777777" w:rsidR="005F56C5" w:rsidRDefault="005F1A22">
            <w:pPr>
              <w:pBdr>
                <w:top w:val="nil"/>
                <w:left w:val="nil"/>
                <w:bottom w:val="nil"/>
                <w:right w:val="nil"/>
                <w:between w:val="nil"/>
              </w:pBdr>
              <w:spacing w:before="8" w:line="227" w:lineRule="auto"/>
              <w:ind w:right="14"/>
              <w:jc w:val="right"/>
              <w:rPr>
                <w:color w:val="000000"/>
                <w:sz w:val="20"/>
                <w:szCs w:val="20"/>
              </w:rPr>
            </w:pPr>
            <w:r>
              <w:rPr>
                <w:rFonts w:ascii="Calibri" w:eastAsia="Calibri" w:hAnsi="Calibri" w:cs="Calibri"/>
                <w:color w:val="000000"/>
                <w:sz w:val="20"/>
                <w:szCs w:val="20"/>
              </w:rPr>
              <w:t>1,849</w:t>
            </w:r>
          </w:p>
        </w:tc>
      </w:tr>
      <w:tr w:rsidR="005F56C5" w14:paraId="1BD60793" w14:textId="77777777">
        <w:trPr>
          <w:trHeight w:val="254"/>
        </w:trPr>
        <w:tc>
          <w:tcPr>
            <w:tcW w:w="5041" w:type="dxa"/>
          </w:tcPr>
          <w:p w14:paraId="1BD60788"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Total</w:t>
            </w:r>
          </w:p>
        </w:tc>
        <w:tc>
          <w:tcPr>
            <w:tcW w:w="1005" w:type="dxa"/>
            <w:tcBorders>
              <w:top w:val="single" w:sz="6" w:space="0" w:color="000000"/>
              <w:bottom w:val="single" w:sz="6" w:space="0" w:color="000000"/>
            </w:tcBorders>
          </w:tcPr>
          <w:p w14:paraId="1BD60789" w14:textId="77777777" w:rsidR="005F56C5" w:rsidRDefault="005F1A22">
            <w:pPr>
              <w:pBdr>
                <w:top w:val="nil"/>
                <w:left w:val="nil"/>
                <w:bottom w:val="nil"/>
                <w:right w:val="nil"/>
                <w:between w:val="nil"/>
              </w:pBdr>
              <w:spacing w:before="8" w:line="227" w:lineRule="auto"/>
              <w:ind w:right="21"/>
              <w:jc w:val="right"/>
              <w:rPr>
                <w:color w:val="000000"/>
                <w:sz w:val="20"/>
                <w:szCs w:val="20"/>
              </w:rPr>
            </w:pPr>
            <w:r>
              <w:rPr>
                <w:rFonts w:ascii="Calibri" w:eastAsia="Calibri" w:hAnsi="Calibri" w:cs="Calibri"/>
                <w:color w:val="000000"/>
                <w:sz w:val="20"/>
                <w:szCs w:val="20"/>
              </w:rPr>
              <w:t>6.1</w:t>
            </w:r>
          </w:p>
        </w:tc>
        <w:tc>
          <w:tcPr>
            <w:tcW w:w="208" w:type="dxa"/>
          </w:tcPr>
          <w:p w14:paraId="1BD6078A" w14:textId="77777777" w:rsidR="005F56C5" w:rsidRDefault="005F56C5">
            <w:pPr>
              <w:pBdr>
                <w:top w:val="nil"/>
                <w:left w:val="nil"/>
                <w:bottom w:val="nil"/>
                <w:right w:val="nil"/>
                <w:between w:val="nil"/>
              </w:pBdr>
              <w:rPr>
                <w:color w:val="000000"/>
                <w:sz w:val="18"/>
                <w:szCs w:val="18"/>
              </w:rPr>
            </w:pPr>
          </w:p>
        </w:tc>
        <w:tc>
          <w:tcPr>
            <w:tcW w:w="272" w:type="dxa"/>
            <w:tcBorders>
              <w:top w:val="single" w:sz="6" w:space="0" w:color="000000"/>
              <w:bottom w:val="single" w:sz="6" w:space="0" w:color="000000"/>
            </w:tcBorders>
          </w:tcPr>
          <w:p w14:paraId="1BD6078B" w14:textId="77777777" w:rsidR="005F56C5" w:rsidRDefault="005F1A22">
            <w:pPr>
              <w:pBdr>
                <w:top w:val="nil"/>
                <w:left w:val="nil"/>
                <w:bottom w:val="nil"/>
                <w:right w:val="nil"/>
                <w:between w:val="nil"/>
              </w:pBdr>
              <w:spacing w:before="8" w:line="227" w:lineRule="auto"/>
              <w:rPr>
                <w:color w:val="000000"/>
                <w:sz w:val="20"/>
                <w:szCs w:val="20"/>
              </w:rPr>
            </w:pPr>
            <w:r>
              <w:rPr>
                <w:color w:val="000000"/>
                <w:sz w:val="20"/>
                <w:szCs w:val="20"/>
              </w:rPr>
              <w:t>$</w:t>
            </w:r>
          </w:p>
        </w:tc>
        <w:tc>
          <w:tcPr>
            <w:tcW w:w="734" w:type="dxa"/>
            <w:tcBorders>
              <w:top w:val="single" w:sz="6" w:space="0" w:color="000000"/>
              <w:bottom w:val="single" w:sz="6" w:space="0" w:color="000000"/>
            </w:tcBorders>
          </w:tcPr>
          <w:p w14:paraId="1BD6078C" w14:textId="77777777" w:rsidR="005F56C5" w:rsidRDefault="005F1A22">
            <w:pPr>
              <w:pBdr>
                <w:top w:val="nil"/>
                <w:left w:val="nil"/>
                <w:bottom w:val="nil"/>
                <w:right w:val="nil"/>
                <w:between w:val="nil"/>
              </w:pBdr>
              <w:spacing w:before="8" w:line="227" w:lineRule="auto"/>
              <w:ind w:right="9"/>
              <w:jc w:val="right"/>
              <w:rPr>
                <w:color w:val="000000"/>
                <w:sz w:val="20"/>
                <w:szCs w:val="20"/>
              </w:rPr>
            </w:pPr>
            <w:r>
              <w:rPr>
                <w:rFonts w:ascii="Calibri" w:eastAsia="Calibri" w:hAnsi="Calibri" w:cs="Calibri"/>
                <w:color w:val="000000"/>
                <w:sz w:val="20"/>
                <w:szCs w:val="20"/>
              </w:rPr>
              <w:t>30,143</w:t>
            </w:r>
          </w:p>
        </w:tc>
        <w:tc>
          <w:tcPr>
            <w:tcW w:w="219" w:type="dxa"/>
          </w:tcPr>
          <w:p w14:paraId="1BD6078D" w14:textId="77777777" w:rsidR="005F56C5" w:rsidRDefault="005F56C5">
            <w:pPr>
              <w:pBdr>
                <w:top w:val="nil"/>
                <w:left w:val="nil"/>
                <w:bottom w:val="nil"/>
                <w:right w:val="nil"/>
                <w:between w:val="nil"/>
              </w:pBdr>
              <w:rPr>
                <w:color w:val="000000"/>
                <w:sz w:val="18"/>
                <w:szCs w:val="18"/>
              </w:rPr>
            </w:pPr>
          </w:p>
        </w:tc>
        <w:tc>
          <w:tcPr>
            <w:tcW w:w="341" w:type="dxa"/>
            <w:tcBorders>
              <w:top w:val="single" w:sz="6" w:space="0" w:color="000000"/>
              <w:bottom w:val="single" w:sz="6" w:space="0" w:color="000000"/>
            </w:tcBorders>
          </w:tcPr>
          <w:p w14:paraId="1BD6078E" w14:textId="77777777" w:rsidR="005F56C5" w:rsidRDefault="005F1A22">
            <w:pPr>
              <w:pBdr>
                <w:top w:val="nil"/>
                <w:left w:val="nil"/>
                <w:bottom w:val="nil"/>
                <w:right w:val="nil"/>
                <w:between w:val="nil"/>
              </w:pBdr>
              <w:spacing w:before="8" w:line="227" w:lineRule="auto"/>
              <w:rPr>
                <w:color w:val="000000"/>
                <w:sz w:val="20"/>
                <w:szCs w:val="20"/>
              </w:rPr>
            </w:pPr>
            <w:r>
              <w:rPr>
                <w:color w:val="000000"/>
                <w:sz w:val="20"/>
                <w:szCs w:val="20"/>
              </w:rPr>
              <w:t>$</w:t>
            </w:r>
          </w:p>
        </w:tc>
        <w:tc>
          <w:tcPr>
            <w:tcW w:w="701" w:type="dxa"/>
            <w:tcBorders>
              <w:top w:val="single" w:sz="6" w:space="0" w:color="000000"/>
              <w:bottom w:val="single" w:sz="6" w:space="0" w:color="000000"/>
            </w:tcBorders>
          </w:tcPr>
          <w:p w14:paraId="1BD6078F" w14:textId="77777777" w:rsidR="005F56C5" w:rsidRDefault="005F1A22">
            <w:pPr>
              <w:pBdr>
                <w:top w:val="nil"/>
                <w:left w:val="nil"/>
                <w:bottom w:val="nil"/>
                <w:right w:val="nil"/>
                <w:between w:val="nil"/>
              </w:pBdr>
              <w:spacing w:before="8" w:line="227" w:lineRule="auto"/>
              <w:ind w:right="8"/>
              <w:jc w:val="right"/>
              <w:rPr>
                <w:color w:val="000000"/>
                <w:sz w:val="20"/>
                <w:szCs w:val="20"/>
              </w:rPr>
            </w:pPr>
            <w:r>
              <w:rPr>
                <w:rFonts w:ascii="Calibri" w:eastAsia="Calibri" w:hAnsi="Calibri" w:cs="Calibri"/>
                <w:color w:val="000000"/>
                <w:sz w:val="20"/>
                <w:szCs w:val="20"/>
              </w:rPr>
              <w:t>7,639</w:t>
            </w:r>
          </w:p>
        </w:tc>
        <w:tc>
          <w:tcPr>
            <w:tcW w:w="222" w:type="dxa"/>
          </w:tcPr>
          <w:p w14:paraId="1BD60790" w14:textId="77777777" w:rsidR="005F56C5" w:rsidRDefault="005F56C5">
            <w:pPr>
              <w:pBdr>
                <w:top w:val="nil"/>
                <w:left w:val="nil"/>
                <w:bottom w:val="nil"/>
                <w:right w:val="nil"/>
                <w:between w:val="nil"/>
              </w:pBdr>
              <w:rPr>
                <w:color w:val="000000"/>
                <w:sz w:val="18"/>
                <w:szCs w:val="18"/>
              </w:rPr>
            </w:pPr>
          </w:p>
        </w:tc>
        <w:tc>
          <w:tcPr>
            <w:tcW w:w="273" w:type="dxa"/>
            <w:tcBorders>
              <w:top w:val="single" w:sz="6" w:space="0" w:color="000000"/>
              <w:bottom w:val="single" w:sz="6" w:space="0" w:color="000000"/>
            </w:tcBorders>
          </w:tcPr>
          <w:p w14:paraId="1BD60791" w14:textId="77777777" w:rsidR="005F56C5" w:rsidRDefault="005F1A22">
            <w:pPr>
              <w:pBdr>
                <w:top w:val="nil"/>
                <w:left w:val="nil"/>
                <w:bottom w:val="nil"/>
                <w:right w:val="nil"/>
                <w:between w:val="nil"/>
              </w:pBdr>
              <w:spacing w:before="8" w:line="227" w:lineRule="auto"/>
              <w:ind w:left="-2"/>
              <w:rPr>
                <w:color w:val="000000"/>
                <w:sz w:val="20"/>
                <w:szCs w:val="20"/>
              </w:rPr>
            </w:pPr>
            <w:r>
              <w:rPr>
                <w:color w:val="000000"/>
                <w:sz w:val="20"/>
                <w:szCs w:val="20"/>
              </w:rPr>
              <w:t>$</w:t>
            </w:r>
          </w:p>
        </w:tc>
        <w:tc>
          <w:tcPr>
            <w:tcW w:w="737" w:type="dxa"/>
            <w:tcBorders>
              <w:top w:val="single" w:sz="6" w:space="0" w:color="000000"/>
              <w:bottom w:val="single" w:sz="6" w:space="0" w:color="000000"/>
            </w:tcBorders>
          </w:tcPr>
          <w:p w14:paraId="1BD60792" w14:textId="77777777" w:rsidR="005F56C5" w:rsidRDefault="005F1A22">
            <w:pPr>
              <w:pBdr>
                <w:top w:val="nil"/>
                <w:left w:val="nil"/>
                <w:bottom w:val="nil"/>
                <w:right w:val="nil"/>
                <w:between w:val="nil"/>
              </w:pBdr>
              <w:spacing w:before="8" w:line="227" w:lineRule="auto"/>
              <w:ind w:right="14"/>
              <w:jc w:val="right"/>
              <w:rPr>
                <w:color w:val="000000"/>
                <w:sz w:val="20"/>
                <w:szCs w:val="20"/>
              </w:rPr>
            </w:pPr>
            <w:r>
              <w:rPr>
                <w:rFonts w:ascii="Calibri" w:eastAsia="Calibri" w:hAnsi="Calibri" w:cs="Calibri"/>
                <w:color w:val="000000"/>
                <w:sz w:val="20"/>
                <w:szCs w:val="20"/>
              </w:rPr>
              <w:t>22,504</w:t>
            </w:r>
          </w:p>
        </w:tc>
      </w:tr>
    </w:tbl>
    <w:p w14:paraId="1BD60794" w14:textId="77777777" w:rsidR="005F56C5" w:rsidRDefault="005F56C5">
      <w:pPr>
        <w:pBdr>
          <w:top w:val="nil"/>
          <w:left w:val="nil"/>
          <w:bottom w:val="nil"/>
          <w:right w:val="nil"/>
          <w:between w:val="nil"/>
        </w:pBdr>
        <w:spacing w:before="46"/>
        <w:rPr>
          <w:color w:val="000000"/>
          <w:sz w:val="20"/>
          <w:szCs w:val="20"/>
        </w:rPr>
      </w:pPr>
    </w:p>
    <w:p w14:paraId="1BD60795" w14:textId="77777777" w:rsidR="005F56C5" w:rsidRDefault="005F1A22">
      <w:pPr>
        <w:pBdr>
          <w:top w:val="nil"/>
          <w:left w:val="nil"/>
          <w:bottom w:val="nil"/>
          <w:right w:val="nil"/>
          <w:between w:val="nil"/>
        </w:pBdr>
        <w:ind w:left="809"/>
        <w:rPr>
          <w:color w:val="000000"/>
          <w:sz w:val="20"/>
          <w:szCs w:val="20"/>
        </w:rPr>
      </w:pPr>
      <w:r>
        <w:rPr>
          <w:color w:val="000000"/>
          <w:sz w:val="20"/>
          <w:szCs w:val="20"/>
        </w:rPr>
        <w:t>Intangible assets as of December 31, 2015 are as follows (in thousands, except term information):</w:t>
      </w:r>
    </w:p>
    <w:p w14:paraId="1BD60796" w14:textId="77777777" w:rsidR="005F56C5" w:rsidRDefault="005F56C5">
      <w:pPr>
        <w:pBdr>
          <w:top w:val="nil"/>
          <w:left w:val="nil"/>
          <w:bottom w:val="nil"/>
          <w:right w:val="nil"/>
          <w:between w:val="nil"/>
        </w:pBdr>
        <w:spacing w:before="102"/>
        <w:rPr>
          <w:color w:val="000000"/>
          <w:sz w:val="20"/>
          <w:szCs w:val="20"/>
        </w:rPr>
      </w:pPr>
    </w:p>
    <w:tbl>
      <w:tblPr>
        <w:tblStyle w:val="aa"/>
        <w:tblW w:w="9746" w:type="dxa"/>
        <w:tblInd w:w="816" w:type="dxa"/>
        <w:tblBorders>
          <w:top w:val="nil"/>
          <w:left w:val="nil"/>
          <w:bottom w:val="nil"/>
          <w:right w:val="nil"/>
          <w:insideH w:val="nil"/>
          <w:insideV w:val="nil"/>
        </w:tblBorders>
        <w:tblLayout w:type="fixed"/>
        <w:tblLook w:val="0000" w:firstRow="0" w:lastRow="0" w:firstColumn="0" w:lastColumn="0" w:noHBand="0" w:noVBand="0"/>
      </w:tblPr>
      <w:tblGrid>
        <w:gridCol w:w="5026"/>
        <w:gridCol w:w="1020"/>
        <w:gridCol w:w="210"/>
        <w:gridCol w:w="274"/>
        <w:gridCol w:w="730"/>
        <w:gridCol w:w="221"/>
        <w:gridCol w:w="340"/>
        <w:gridCol w:w="712"/>
        <w:gridCol w:w="208"/>
        <w:gridCol w:w="271"/>
        <w:gridCol w:w="734"/>
      </w:tblGrid>
      <w:tr w:rsidR="005F56C5" w14:paraId="1BD60798" w14:textId="77777777">
        <w:trPr>
          <w:trHeight w:val="186"/>
        </w:trPr>
        <w:tc>
          <w:tcPr>
            <w:tcW w:w="9746" w:type="dxa"/>
            <w:gridSpan w:val="11"/>
          </w:tcPr>
          <w:p w14:paraId="1BD60797" w14:textId="77777777" w:rsidR="005F56C5" w:rsidRDefault="005F1A22">
            <w:pPr>
              <w:pBdr>
                <w:top w:val="nil"/>
                <w:left w:val="nil"/>
                <w:bottom w:val="nil"/>
                <w:right w:val="nil"/>
                <w:between w:val="nil"/>
              </w:pBdr>
              <w:tabs>
                <w:tab w:val="left" w:pos="7157"/>
                <w:tab w:val="left" w:pos="9750"/>
              </w:tabs>
              <w:spacing w:line="166" w:lineRule="auto"/>
              <w:ind w:left="6255" w:right="-15"/>
              <w:rPr>
                <w:b/>
                <w:bCs/>
                <w:color w:val="000000"/>
                <w:sz w:val="16"/>
                <w:szCs w:val="16"/>
              </w:rPr>
            </w:pPr>
            <w:r>
              <w:rPr>
                <w:color w:val="000000"/>
                <w:sz w:val="16"/>
                <w:szCs w:val="16"/>
                <w:u w:val="single"/>
              </w:rPr>
              <w:tab/>
            </w:r>
            <w:r>
              <w:rPr>
                <w:b/>
                <w:bCs/>
                <w:color w:val="000000"/>
                <w:sz w:val="16"/>
                <w:szCs w:val="16"/>
                <w:u w:val="single"/>
              </w:rPr>
              <w:t>As of December 31, 2015</w:t>
            </w:r>
            <w:r>
              <w:rPr>
                <w:b/>
                <w:bCs/>
                <w:color w:val="000000"/>
                <w:sz w:val="16"/>
                <w:szCs w:val="16"/>
                <w:u w:val="single"/>
              </w:rPr>
              <w:tab/>
            </w:r>
          </w:p>
        </w:tc>
      </w:tr>
      <w:tr w:rsidR="005F56C5" w14:paraId="1BD607A3" w14:textId="77777777">
        <w:trPr>
          <w:trHeight w:val="534"/>
        </w:trPr>
        <w:tc>
          <w:tcPr>
            <w:tcW w:w="5026" w:type="dxa"/>
          </w:tcPr>
          <w:p w14:paraId="1BD60799" w14:textId="77777777" w:rsidR="005F56C5" w:rsidRDefault="005F56C5">
            <w:pPr>
              <w:pBdr>
                <w:top w:val="nil"/>
                <w:left w:val="nil"/>
                <w:bottom w:val="nil"/>
                <w:right w:val="nil"/>
                <w:between w:val="nil"/>
              </w:pBdr>
              <w:rPr>
                <w:color w:val="000000"/>
                <w:sz w:val="18"/>
                <w:szCs w:val="18"/>
              </w:rPr>
            </w:pPr>
          </w:p>
        </w:tc>
        <w:tc>
          <w:tcPr>
            <w:tcW w:w="1020" w:type="dxa"/>
          </w:tcPr>
          <w:p w14:paraId="1BD6079A" w14:textId="77777777" w:rsidR="005F56C5" w:rsidRDefault="005F1A22">
            <w:pPr>
              <w:pBdr>
                <w:top w:val="nil"/>
                <w:left w:val="nil"/>
                <w:bottom w:val="nil"/>
                <w:right w:val="nil"/>
                <w:between w:val="nil"/>
              </w:pBdr>
              <w:spacing w:before="17" w:line="216" w:lineRule="auto"/>
              <w:ind w:right="16"/>
              <w:jc w:val="center"/>
              <w:rPr>
                <w:b/>
                <w:bCs/>
                <w:color w:val="000000"/>
                <w:sz w:val="16"/>
                <w:szCs w:val="16"/>
              </w:rPr>
            </w:pPr>
            <w:r>
              <w:rPr>
                <w:b/>
                <w:bCs/>
                <w:color w:val="000000"/>
                <w:sz w:val="16"/>
                <w:szCs w:val="16"/>
              </w:rPr>
              <w:t>Weighted Average Life</w:t>
            </w:r>
          </w:p>
          <w:p w14:paraId="1BD6079B" w14:textId="77777777" w:rsidR="005F56C5" w:rsidRDefault="005F1A22">
            <w:pPr>
              <w:pBdr>
                <w:top w:val="nil"/>
                <w:left w:val="nil"/>
                <w:bottom w:val="nil"/>
                <w:right w:val="nil"/>
                <w:between w:val="nil"/>
              </w:pBdr>
              <w:tabs>
                <w:tab w:val="left" w:pos="256"/>
                <w:tab w:val="left" w:pos="1019"/>
              </w:tabs>
              <w:spacing w:line="167" w:lineRule="auto"/>
              <w:jc w:val="center"/>
              <w:rPr>
                <w:b/>
                <w:bCs/>
                <w:color w:val="000000"/>
                <w:sz w:val="16"/>
                <w:szCs w:val="16"/>
              </w:rPr>
            </w:pPr>
            <w:r>
              <w:rPr>
                <w:color w:val="000000"/>
                <w:sz w:val="16"/>
                <w:szCs w:val="16"/>
                <w:u w:val="single"/>
              </w:rPr>
              <w:tab/>
            </w:r>
            <w:r>
              <w:rPr>
                <w:b/>
                <w:bCs/>
                <w:color w:val="000000"/>
                <w:sz w:val="16"/>
                <w:szCs w:val="16"/>
                <w:u w:val="single"/>
              </w:rPr>
              <w:t>(Years)</w:t>
            </w:r>
            <w:r>
              <w:rPr>
                <w:b/>
                <w:bCs/>
                <w:color w:val="000000"/>
                <w:sz w:val="16"/>
                <w:szCs w:val="16"/>
                <w:u w:val="single"/>
              </w:rPr>
              <w:tab/>
            </w:r>
          </w:p>
        </w:tc>
        <w:tc>
          <w:tcPr>
            <w:tcW w:w="210" w:type="dxa"/>
          </w:tcPr>
          <w:p w14:paraId="1BD6079C" w14:textId="77777777" w:rsidR="005F56C5" w:rsidRDefault="005F56C5">
            <w:pPr>
              <w:pBdr>
                <w:top w:val="nil"/>
                <w:left w:val="nil"/>
                <w:bottom w:val="nil"/>
                <w:right w:val="nil"/>
                <w:between w:val="nil"/>
              </w:pBdr>
              <w:rPr>
                <w:color w:val="000000"/>
                <w:sz w:val="18"/>
                <w:szCs w:val="18"/>
              </w:rPr>
            </w:pPr>
          </w:p>
        </w:tc>
        <w:tc>
          <w:tcPr>
            <w:tcW w:w="1004" w:type="dxa"/>
            <w:gridSpan w:val="2"/>
          </w:tcPr>
          <w:p w14:paraId="1BD6079D" w14:textId="77777777" w:rsidR="005F56C5" w:rsidRDefault="005F1A22">
            <w:pPr>
              <w:pBdr>
                <w:top w:val="nil"/>
                <w:left w:val="nil"/>
                <w:bottom w:val="nil"/>
                <w:right w:val="nil"/>
                <w:between w:val="nil"/>
              </w:pBdr>
              <w:spacing w:before="17" w:line="216" w:lineRule="auto"/>
              <w:ind w:left="183" w:right="187" w:hanging="1"/>
              <w:jc w:val="center"/>
              <w:rPr>
                <w:b/>
                <w:bCs/>
                <w:color w:val="000000"/>
                <w:sz w:val="16"/>
                <w:szCs w:val="16"/>
              </w:rPr>
            </w:pPr>
            <w:r>
              <w:rPr>
                <w:b/>
                <w:bCs/>
                <w:color w:val="000000"/>
                <w:sz w:val="16"/>
                <w:szCs w:val="16"/>
              </w:rPr>
              <w:t>Gross Carrying</w:t>
            </w:r>
          </w:p>
          <w:p w14:paraId="1BD6079E" w14:textId="77777777" w:rsidR="005F56C5" w:rsidRDefault="005F1A22">
            <w:pPr>
              <w:pBdr>
                <w:top w:val="nil"/>
                <w:left w:val="nil"/>
                <w:bottom w:val="nil"/>
                <w:right w:val="nil"/>
                <w:between w:val="nil"/>
              </w:pBdr>
              <w:tabs>
                <w:tab w:val="left" w:pos="1004"/>
              </w:tabs>
              <w:spacing w:line="167" w:lineRule="auto"/>
              <w:ind w:right="-15"/>
              <w:jc w:val="center"/>
              <w:rPr>
                <w:b/>
                <w:bCs/>
                <w:color w:val="000000"/>
                <w:sz w:val="16"/>
                <w:szCs w:val="16"/>
              </w:rPr>
            </w:pPr>
            <w:r>
              <w:rPr>
                <w:b/>
                <w:bCs/>
                <w:color w:val="000000"/>
                <w:sz w:val="16"/>
                <w:szCs w:val="16"/>
                <w:u w:val="single"/>
              </w:rPr>
              <w:t xml:space="preserve">  Amount</w:t>
            </w:r>
            <w:r>
              <w:rPr>
                <w:b/>
                <w:bCs/>
                <w:color w:val="000000"/>
                <w:sz w:val="16"/>
                <w:szCs w:val="16"/>
                <w:u w:val="single"/>
              </w:rPr>
              <w:tab/>
            </w:r>
          </w:p>
        </w:tc>
        <w:tc>
          <w:tcPr>
            <w:tcW w:w="1273" w:type="dxa"/>
            <w:gridSpan w:val="3"/>
          </w:tcPr>
          <w:p w14:paraId="1BD6079F" w14:textId="77777777" w:rsidR="005F56C5" w:rsidRDefault="005F1A22">
            <w:pPr>
              <w:pBdr>
                <w:top w:val="nil"/>
                <w:left w:val="nil"/>
                <w:bottom w:val="nil"/>
                <w:right w:val="nil"/>
                <w:between w:val="nil"/>
              </w:pBdr>
              <w:spacing w:before="167" w:line="174" w:lineRule="auto"/>
              <w:ind w:left="284"/>
              <w:rPr>
                <w:b/>
                <w:bCs/>
                <w:color w:val="000000"/>
                <w:sz w:val="16"/>
                <w:szCs w:val="16"/>
              </w:rPr>
            </w:pPr>
            <w:r>
              <w:rPr>
                <w:b/>
                <w:bCs/>
                <w:color w:val="000000"/>
                <w:sz w:val="16"/>
                <w:szCs w:val="16"/>
              </w:rPr>
              <w:t>Accumulated</w:t>
            </w:r>
          </w:p>
          <w:p w14:paraId="1BD607A0" w14:textId="77777777" w:rsidR="005F56C5" w:rsidRDefault="005F1A22">
            <w:pPr>
              <w:pBdr>
                <w:top w:val="nil"/>
                <w:left w:val="nil"/>
                <w:bottom w:val="nil"/>
                <w:right w:val="nil"/>
                <w:between w:val="nil"/>
              </w:pBdr>
              <w:spacing w:line="173" w:lineRule="auto"/>
              <w:ind w:left="225" w:right="-15"/>
              <w:rPr>
                <w:b/>
                <w:bCs/>
                <w:color w:val="000000"/>
                <w:sz w:val="16"/>
                <w:szCs w:val="16"/>
              </w:rPr>
            </w:pPr>
            <w:r>
              <w:rPr>
                <w:b/>
                <w:bCs/>
                <w:color w:val="000000"/>
                <w:sz w:val="16"/>
                <w:szCs w:val="16"/>
                <w:u w:val="single"/>
              </w:rPr>
              <w:t xml:space="preserve"> Amortization </w:t>
            </w:r>
          </w:p>
        </w:tc>
        <w:tc>
          <w:tcPr>
            <w:tcW w:w="1213" w:type="dxa"/>
            <w:gridSpan w:val="3"/>
          </w:tcPr>
          <w:p w14:paraId="1BD607A1" w14:textId="77777777" w:rsidR="005F56C5" w:rsidRDefault="005F1A22">
            <w:pPr>
              <w:pBdr>
                <w:top w:val="nil"/>
                <w:left w:val="nil"/>
                <w:bottom w:val="nil"/>
                <w:right w:val="nil"/>
                <w:between w:val="nil"/>
              </w:pBdr>
              <w:spacing w:before="167" w:line="174" w:lineRule="auto"/>
              <w:ind w:left="212" w:right="10"/>
              <w:jc w:val="center"/>
              <w:rPr>
                <w:b/>
                <w:bCs/>
                <w:color w:val="000000"/>
                <w:sz w:val="16"/>
                <w:szCs w:val="16"/>
              </w:rPr>
            </w:pPr>
            <w:r>
              <w:rPr>
                <w:b/>
                <w:bCs/>
                <w:color w:val="000000"/>
                <w:sz w:val="16"/>
                <w:szCs w:val="16"/>
              </w:rPr>
              <w:t>Net Book</w:t>
            </w:r>
          </w:p>
          <w:p w14:paraId="1BD607A2" w14:textId="77777777" w:rsidR="005F56C5" w:rsidRDefault="005F1A22">
            <w:pPr>
              <w:pBdr>
                <w:top w:val="nil"/>
                <w:left w:val="nil"/>
                <w:bottom w:val="nil"/>
                <w:right w:val="nil"/>
                <w:between w:val="nil"/>
              </w:pBdr>
              <w:tabs>
                <w:tab w:val="left" w:pos="515"/>
                <w:tab w:val="left" w:pos="1217"/>
              </w:tabs>
              <w:spacing w:line="173" w:lineRule="auto"/>
              <w:ind w:left="212" w:right="-15"/>
              <w:jc w:val="center"/>
              <w:rPr>
                <w:b/>
                <w:bCs/>
                <w:color w:val="000000"/>
                <w:sz w:val="16"/>
                <w:szCs w:val="16"/>
              </w:rPr>
            </w:pPr>
            <w:r>
              <w:rPr>
                <w:color w:val="000000"/>
                <w:sz w:val="16"/>
                <w:szCs w:val="16"/>
                <w:u w:val="single"/>
              </w:rPr>
              <w:tab/>
            </w:r>
            <w:r>
              <w:rPr>
                <w:b/>
                <w:bCs/>
                <w:color w:val="000000"/>
                <w:sz w:val="16"/>
                <w:szCs w:val="16"/>
                <w:u w:val="single"/>
              </w:rPr>
              <w:t>Value</w:t>
            </w:r>
            <w:r>
              <w:rPr>
                <w:b/>
                <w:bCs/>
                <w:color w:val="000000"/>
                <w:sz w:val="16"/>
                <w:szCs w:val="16"/>
                <w:u w:val="single"/>
              </w:rPr>
              <w:tab/>
            </w:r>
          </w:p>
        </w:tc>
      </w:tr>
      <w:tr w:rsidR="005F56C5" w14:paraId="1BD607AF" w14:textId="77777777">
        <w:trPr>
          <w:trHeight w:val="246"/>
        </w:trPr>
        <w:tc>
          <w:tcPr>
            <w:tcW w:w="5026" w:type="dxa"/>
          </w:tcPr>
          <w:p w14:paraId="1BD607A4" w14:textId="77777777" w:rsidR="005F56C5" w:rsidRDefault="005F1A22">
            <w:pPr>
              <w:pBdr>
                <w:top w:val="nil"/>
                <w:left w:val="nil"/>
                <w:bottom w:val="nil"/>
                <w:right w:val="nil"/>
                <w:between w:val="nil"/>
              </w:pBdr>
              <w:spacing w:line="227" w:lineRule="auto"/>
              <w:ind w:left="50"/>
              <w:rPr>
                <w:color w:val="000000"/>
                <w:sz w:val="20"/>
                <w:szCs w:val="20"/>
              </w:rPr>
            </w:pPr>
            <w:r>
              <w:rPr>
                <w:color w:val="000000"/>
                <w:sz w:val="20"/>
                <w:szCs w:val="20"/>
              </w:rPr>
              <w:t>Developed technology</w:t>
            </w:r>
          </w:p>
        </w:tc>
        <w:tc>
          <w:tcPr>
            <w:tcW w:w="1020" w:type="dxa"/>
          </w:tcPr>
          <w:p w14:paraId="1BD607A5" w14:textId="77777777" w:rsidR="005F56C5" w:rsidRDefault="005F1A22">
            <w:pPr>
              <w:pBdr>
                <w:top w:val="nil"/>
                <w:left w:val="nil"/>
                <w:bottom w:val="nil"/>
                <w:right w:val="nil"/>
                <w:between w:val="nil"/>
              </w:pBdr>
              <w:spacing w:line="227" w:lineRule="auto"/>
              <w:ind w:right="16"/>
              <w:jc w:val="right"/>
              <w:rPr>
                <w:color w:val="000000"/>
                <w:sz w:val="20"/>
                <w:szCs w:val="20"/>
              </w:rPr>
            </w:pPr>
            <w:r>
              <w:rPr>
                <w:rFonts w:ascii="Calibri" w:eastAsia="Calibri" w:hAnsi="Calibri" w:cs="Calibri"/>
                <w:color w:val="000000"/>
                <w:sz w:val="20"/>
                <w:szCs w:val="20"/>
              </w:rPr>
              <w:t>6.1</w:t>
            </w:r>
          </w:p>
        </w:tc>
        <w:tc>
          <w:tcPr>
            <w:tcW w:w="210" w:type="dxa"/>
          </w:tcPr>
          <w:p w14:paraId="1BD607A6" w14:textId="77777777" w:rsidR="005F56C5" w:rsidRDefault="005F56C5">
            <w:pPr>
              <w:pBdr>
                <w:top w:val="nil"/>
                <w:left w:val="nil"/>
                <w:bottom w:val="nil"/>
                <w:right w:val="nil"/>
                <w:between w:val="nil"/>
              </w:pBdr>
              <w:rPr>
                <w:color w:val="000000"/>
                <w:sz w:val="16"/>
                <w:szCs w:val="16"/>
              </w:rPr>
            </w:pPr>
          </w:p>
        </w:tc>
        <w:tc>
          <w:tcPr>
            <w:tcW w:w="274" w:type="dxa"/>
          </w:tcPr>
          <w:p w14:paraId="1BD607A7" w14:textId="77777777" w:rsidR="005F56C5" w:rsidRDefault="005F1A22">
            <w:pPr>
              <w:pBdr>
                <w:top w:val="nil"/>
                <w:left w:val="nil"/>
                <w:bottom w:val="nil"/>
                <w:right w:val="nil"/>
                <w:between w:val="nil"/>
              </w:pBdr>
              <w:spacing w:line="227" w:lineRule="auto"/>
              <w:ind w:left="2"/>
              <w:rPr>
                <w:color w:val="000000"/>
                <w:sz w:val="20"/>
                <w:szCs w:val="20"/>
              </w:rPr>
            </w:pPr>
            <w:r>
              <w:rPr>
                <w:color w:val="000000"/>
                <w:sz w:val="20"/>
                <w:szCs w:val="20"/>
              </w:rPr>
              <w:t>$</w:t>
            </w:r>
          </w:p>
        </w:tc>
        <w:tc>
          <w:tcPr>
            <w:tcW w:w="730" w:type="dxa"/>
          </w:tcPr>
          <w:p w14:paraId="1BD607A8" w14:textId="77777777" w:rsidR="005F56C5" w:rsidRDefault="005F1A22">
            <w:pPr>
              <w:pBdr>
                <w:top w:val="nil"/>
                <w:left w:val="nil"/>
                <w:bottom w:val="nil"/>
                <w:right w:val="nil"/>
                <w:between w:val="nil"/>
              </w:pBdr>
              <w:spacing w:line="227" w:lineRule="auto"/>
              <w:ind w:right="6"/>
              <w:jc w:val="right"/>
              <w:rPr>
                <w:color w:val="000000"/>
                <w:sz w:val="20"/>
                <w:szCs w:val="20"/>
              </w:rPr>
            </w:pPr>
            <w:r>
              <w:rPr>
                <w:rFonts w:ascii="Calibri" w:eastAsia="Calibri" w:hAnsi="Calibri" w:cs="Calibri"/>
                <w:color w:val="000000"/>
                <w:sz w:val="20"/>
                <w:szCs w:val="20"/>
              </w:rPr>
              <w:t>25,700</w:t>
            </w:r>
          </w:p>
        </w:tc>
        <w:tc>
          <w:tcPr>
            <w:tcW w:w="221" w:type="dxa"/>
          </w:tcPr>
          <w:p w14:paraId="1BD607A9" w14:textId="77777777" w:rsidR="005F56C5" w:rsidRDefault="005F56C5">
            <w:pPr>
              <w:pBdr>
                <w:top w:val="nil"/>
                <w:left w:val="nil"/>
                <w:bottom w:val="nil"/>
                <w:right w:val="nil"/>
                <w:between w:val="nil"/>
              </w:pBdr>
              <w:rPr>
                <w:color w:val="000000"/>
                <w:sz w:val="16"/>
                <w:szCs w:val="16"/>
              </w:rPr>
            </w:pPr>
          </w:p>
        </w:tc>
        <w:tc>
          <w:tcPr>
            <w:tcW w:w="340" w:type="dxa"/>
          </w:tcPr>
          <w:p w14:paraId="1BD607AA" w14:textId="77777777" w:rsidR="005F56C5" w:rsidRDefault="005F1A22">
            <w:pPr>
              <w:pBdr>
                <w:top w:val="nil"/>
                <w:left w:val="nil"/>
                <w:bottom w:val="nil"/>
                <w:right w:val="nil"/>
                <w:between w:val="nil"/>
              </w:pBdr>
              <w:spacing w:line="227" w:lineRule="auto"/>
              <w:ind w:left="1"/>
              <w:rPr>
                <w:color w:val="000000"/>
                <w:sz w:val="20"/>
                <w:szCs w:val="20"/>
              </w:rPr>
            </w:pPr>
            <w:r>
              <w:rPr>
                <w:color w:val="000000"/>
                <w:sz w:val="20"/>
                <w:szCs w:val="20"/>
              </w:rPr>
              <w:t>$</w:t>
            </w:r>
          </w:p>
        </w:tc>
        <w:tc>
          <w:tcPr>
            <w:tcW w:w="712" w:type="dxa"/>
          </w:tcPr>
          <w:p w14:paraId="1BD607AB" w14:textId="77777777" w:rsidR="005F56C5" w:rsidRDefault="005F1A22">
            <w:pPr>
              <w:pBdr>
                <w:top w:val="nil"/>
                <w:left w:val="nil"/>
                <w:bottom w:val="nil"/>
                <w:right w:val="nil"/>
                <w:between w:val="nil"/>
              </w:pBdr>
              <w:spacing w:line="227" w:lineRule="auto"/>
              <w:ind w:right="17"/>
              <w:jc w:val="right"/>
              <w:rPr>
                <w:color w:val="000000"/>
                <w:sz w:val="20"/>
                <w:szCs w:val="20"/>
              </w:rPr>
            </w:pPr>
            <w:r>
              <w:rPr>
                <w:rFonts w:ascii="Calibri" w:eastAsia="Calibri" w:hAnsi="Calibri" w:cs="Calibri"/>
                <w:color w:val="000000"/>
                <w:sz w:val="20"/>
                <w:szCs w:val="20"/>
              </w:rPr>
              <w:t>5,600</w:t>
            </w:r>
          </w:p>
        </w:tc>
        <w:tc>
          <w:tcPr>
            <w:tcW w:w="208" w:type="dxa"/>
          </w:tcPr>
          <w:p w14:paraId="1BD607AC" w14:textId="77777777" w:rsidR="005F56C5" w:rsidRDefault="005F56C5">
            <w:pPr>
              <w:pBdr>
                <w:top w:val="nil"/>
                <w:left w:val="nil"/>
                <w:bottom w:val="nil"/>
                <w:right w:val="nil"/>
                <w:between w:val="nil"/>
              </w:pBdr>
              <w:rPr>
                <w:color w:val="000000"/>
                <w:sz w:val="16"/>
                <w:szCs w:val="16"/>
              </w:rPr>
            </w:pPr>
          </w:p>
        </w:tc>
        <w:tc>
          <w:tcPr>
            <w:tcW w:w="271" w:type="dxa"/>
          </w:tcPr>
          <w:p w14:paraId="1BD607AD" w14:textId="77777777" w:rsidR="005F56C5" w:rsidRDefault="005F1A22">
            <w:pPr>
              <w:pBdr>
                <w:top w:val="nil"/>
                <w:left w:val="nil"/>
                <w:bottom w:val="nil"/>
                <w:right w:val="nil"/>
                <w:between w:val="nil"/>
              </w:pBdr>
              <w:spacing w:line="227" w:lineRule="auto"/>
              <w:ind w:left="3"/>
              <w:rPr>
                <w:color w:val="000000"/>
                <w:sz w:val="20"/>
                <w:szCs w:val="20"/>
              </w:rPr>
            </w:pPr>
            <w:r>
              <w:rPr>
                <w:color w:val="000000"/>
                <w:sz w:val="20"/>
                <w:szCs w:val="20"/>
              </w:rPr>
              <w:t>$</w:t>
            </w:r>
          </w:p>
        </w:tc>
        <w:tc>
          <w:tcPr>
            <w:tcW w:w="734" w:type="dxa"/>
          </w:tcPr>
          <w:p w14:paraId="1BD607AE" w14:textId="77777777" w:rsidR="005F56C5" w:rsidRDefault="005F1A22">
            <w:pPr>
              <w:pBdr>
                <w:top w:val="nil"/>
                <w:left w:val="nil"/>
                <w:bottom w:val="nil"/>
                <w:right w:val="nil"/>
                <w:between w:val="nil"/>
              </w:pBdr>
              <w:spacing w:line="227" w:lineRule="auto"/>
              <w:ind w:right="7"/>
              <w:jc w:val="right"/>
              <w:rPr>
                <w:color w:val="000000"/>
                <w:sz w:val="20"/>
                <w:szCs w:val="20"/>
              </w:rPr>
            </w:pPr>
            <w:r>
              <w:rPr>
                <w:rFonts w:ascii="Calibri" w:eastAsia="Calibri" w:hAnsi="Calibri" w:cs="Calibri"/>
                <w:color w:val="000000"/>
                <w:sz w:val="20"/>
                <w:szCs w:val="20"/>
              </w:rPr>
              <w:t>20,100</w:t>
            </w:r>
          </w:p>
        </w:tc>
      </w:tr>
      <w:tr w:rsidR="005F56C5" w14:paraId="1BD607BB" w14:textId="77777777">
        <w:trPr>
          <w:trHeight w:val="254"/>
        </w:trPr>
        <w:tc>
          <w:tcPr>
            <w:tcW w:w="5026" w:type="dxa"/>
          </w:tcPr>
          <w:p w14:paraId="1BD607B0"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Customer relationships</w:t>
            </w:r>
          </w:p>
        </w:tc>
        <w:tc>
          <w:tcPr>
            <w:tcW w:w="1020" w:type="dxa"/>
          </w:tcPr>
          <w:p w14:paraId="1BD607B1" w14:textId="77777777" w:rsidR="005F56C5" w:rsidRDefault="005F1A22">
            <w:pPr>
              <w:pBdr>
                <w:top w:val="nil"/>
                <w:left w:val="nil"/>
                <w:bottom w:val="nil"/>
                <w:right w:val="nil"/>
                <w:between w:val="nil"/>
              </w:pBdr>
              <w:spacing w:before="8" w:line="227" w:lineRule="auto"/>
              <w:ind w:right="16"/>
              <w:jc w:val="right"/>
              <w:rPr>
                <w:color w:val="000000"/>
                <w:sz w:val="20"/>
                <w:szCs w:val="20"/>
              </w:rPr>
            </w:pPr>
            <w:r>
              <w:rPr>
                <w:rFonts w:ascii="Calibri" w:eastAsia="Calibri" w:hAnsi="Calibri" w:cs="Calibri"/>
                <w:color w:val="000000"/>
                <w:sz w:val="20"/>
                <w:szCs w:val="20"/>
              </w:rPr>
              <w:t>8.1</w:t>
            </w:r>
          </w:p>
        </w:tc>
        <w:tc>
          <w:tcPr>
            <w:tcW w:w="210" w:type="dxa"/>
          </w:tcPr>
          <w:p w14:paraId="1BD607B2" w14:textId="77777777" w:rsidR="005F56C5" w:rsidRDefault="005F56C5">
            <w:pPr>
              <w:pBdr>
                <w:top w:val="nil"/>
                <w:left w:val="nil"/>
                <w:bottom w:val="nil"/>
                <w:right w:val="nil"/>
                <w:between w:val="nil"/>
              </w:pBdr>
              <w:rPr>
                <w:color w:val="000000"/>
                <w:sz w:val="18"/>
                <w:szCs w:val="18"/>
              </w:rPr>
            </w:pPr>
          </w:p>
        </w:tc>
        <w:tc>
          <w:tcPr>
            <w:tcW w:w="274" w:type="dxa"/>
          </w:tcPr>
          <w:p w14:paraId="1BD607B3" w14:textId="77777777" w:rsidR="005F56C5" w:rsidRDefault="005F56C5">
            <w:pPr>
              <w:pBdr>
                <w:top w:val="nil"/>
                <w:left w:val="nil"/>
                <w:bottom w:val="nil"/>
                <w:right w:val="nil"/>
                <w:between w:val="nil"/>
              </w:pBdr>
              <w:rPr>
                <w:color w:val="000000"/>
                <w:sz w:val="18"/>
                <w:szCs w:val="18"/>
              </w:rPr>
            </w:pPr>
          </w:p>
        </w:tc>
        <w:tc>
          <w:tcPr>
            <w:tcW w:w="730" w:type="dxa"/>
          </w:tcPr>
          <w:p w14:paraId="1BD607B4" w14:textId="77777777" w:rsidR="005F56C5" w:rsidRDefault="005F1A22">
            <w:pPr>
              <w:pBdr>
                <w:top w:val="nil"/>
                <w:left w:val="nil"/>
                <w:bottom w:val="nil"/>
                <w:right w:val="nil"/>
                <w:between w:val="nil"/>
              </w:pBdr>
              <w:spacing w:before="8" w:line="227" w:lineRule="auto"/>
              <w:ind w:right="6"/>
              <w:jc w:val="right"/>
              <w:rPr>
                <w:color w:val="000000"/>
                <w:sz w:val="20"/>
                <w:szCs w:val="20"/>
              </w:rPr>
            </w:pPr>
            <w:r>
              <w:rPr>
                <w:rFonts w:ascii="Calibri" w:eastAsia="Calibri" w:hAnsi="Calibri" w:cs="Calibri"/>
                <w:color w:val="000000"/>
                <w:sz w:val="20"/>
                <w:szCs w:val="20"/>
              </w:rPr>
              <w:t>1,900</w:t>
            </w:r>
          </w:p>
        </w:tc>
        <w:tc>
          <w:tcPr>
            <w:tcW w:w="221" w:type="dxa"/>
          </w:tcPr>
          <w:p w14:paraId="1BD607B5" w14:textId="77777777" w:rsidR="005F56C5" w:rsidRDefault="005F56C5">
            <w:pPr>
              <w:pBdr>
                <w:top w:val="nil"/>
                <w:left w:val="nil"/>
                <w:bottom w:val="nil"/>
                <w:right w:val="nil"/>
                <w:between w:val="nil"/>
              </w:pBdr>
              <w:rPr>
                <w:color w:val="000000"/>
                <w:sz w:val="18"/>
                <w:szCs w:val="18"/>
              </w:rPr>
            </w:pPr>
          </w:p>
        </w:tc>
        <w:tc>
          <w:tcPr>
            <w:tcW w:w="340" w:type="dxa"/>
          </w:tcPr>
          <w:p w14:paraId="1BD607B6" w14:textId="77777777" w:rsidR="005F56C5" w:rsidRDefault="005F56C5">
            <w:pPr>
              <w:pBdr>
                <w:top w:val="nil"/>
                <w:left w:val="nil"/>
                <w:bottom w:val="nil"/>
                <w:right w:val="nil"/>
                <w:between w:val="nil"/>
              </w:pBdr>
              <w:rPr>
                <w:color w:val="000000"/>
                <w:sz w:val="18"/>
                <w:szCs w:val="18"/>
              </w:rPr>
            </w:pPr>
          </w:p>
        </w:tc>
        <w:tc>
          <w:tcPr>
            <w:tcW w:w="712" w:type="dxa"/>
          </w:tcPr>
          <w:p w14:paraId="1BD607B7" w14:textId="77777777" w:rsidR="005F56C5" w:rsidRDefault="005F1A22">
            <w:pPr>
              <w:pBdr>
                <w:top w:val="nil"/>
                <w:left w:val="nil"/>
                <w:bottom w:val="nil"/>
                <w:right w:val="nil"/>
                <w:between w:val="nil"/>
              </w:pBdr>
              <w:spacing w:before="8" w:line="227" w:lineRule="auto"/>
              <w:ind w:right="17"/>
              <w:jc w:val="right"/>
              <w:rPr>
                <w:color w:val="000000"/>
                <w:sz w:val="20"/>
                <w:szCs w:val="20"/>
              </w:rPr>
            </w:pPr>
            <w:r>
              <w:rPr>
                <w:rFonts w:ascii="Calibri" w:eastAsia="Calibri" w:hAnsi="Calibri" w:cs="Calibri"/>
                <w:color w:val="000000"/>
                <w:sz w:val="20"/>
                <w:szCs w:val="20"/>
              </w:rPr>
              <w:t>365</w:t>
            </w:r>
          </w:p>
        </w:tc>
        <w:tc>
          <w:tcPr>
            <w:tcW w:w="208" w:type="dxa"/>
          </w:tcPr>
          <w:p w14:paraId="1BD607B8" w14:textId="77777777" w:rsidR="005F56C5" w:rsidRDefault="005F56C5">
            <w:pPr>
              <w:pBdr>
                <w:top w:val="nil"/>
                <w:left w:val="nil"/>
                <w:bottom w:val="nil"/>
                <w:right w:val="nil"/>
                <w:between w:val="nil"/>
              </w:pBdr>
              <w:rPr>
                <w:color w:val="000000"/>
                <w:sz w:val="18"/>
                <w:szCs w:val="18"/>
              </w:rPr>
            </w:pPr>
          </w:p>
        </w:tc>
        <w:tc>
          <w:tcPr>
            <w:tcW w:w="271" w:type="dxa"/>
          </w:tcPr>
          <w:p w14:paraId="1BD607B9" w14:textId="77777777" w:rsidR="005F56C5" w:rsidRDefault="005F56C5">
            <w:pPr>
              <w:pBdr>
                <w:top w:val="nil"/>
                <w:left w:val="nil"/>
                <w:bottom w:val="nil"/>
                <w:right w:val="nil"/>
                <w:between w:val="nil"/>
              </w:pBdr>
              <w:rPr>
                <w:color w:val="000000"/>
                <w:sz w:val="18"/>
                <w:szCs w:val="18"/>
              </w:rPr>
            </w:pPr>
          </w:p>
        </w:tc>
        <w:tc>
          <w:tcPr>
            <w:tcW w:w="734" w:type="dxa"/>
          </w:tcPr>
          <w:p w14:paraId="1BD607BA" w14:textId="77777777" w:rsidR="005F56C5" w:rsidRDefault="005F1A22">
            <w:pPr>
              <w:pBdr>
                <w:top w:val="nil"/>
                <w:left w:val="nil"/>
                <w:bottom w:val="nil"/>
                <w:right w:val="nil"/>
                <w:between w:val="nil"/>
              </w:pBdr>
              <w:spacing w:before="8" w:line="227" w:lineRule="auto"/>
              <w:ind w:right="6"/>
              <w:jc w:val="right"/>
              <w:rPr>
                <w:color w:val="000000"/>
                <w:sz w:val="20"/>
                <w:szCs w:val="20"/>
              </w:rPr>
            </w:pPr>
            <w:r>
              <w:rPr>
                <w:rFonts w:ascii="Calibri" w:eastAsia="Calibri" w:hAnsi="Calibri" w:cs="Calibri"/>
                <w:color w:val="000000"/>
                <w:sz w:val="20"/>
                <w:szCs w:val="20"/>
              </w:rPr>
              <w:t>1,535</w:t>
            </w:r>
          </w:p>
        </w:tc>
      </w:tr>
      <w:tr w:rsidR="005F56C5" w14:paraId="1BD607C7" w14:textId="77777777">
        <w:trPr>
          <w:trHeight w:val="254"/>
        </w:trPr>
        <w:tc>
          <w:tcPr>
            <w:tcW w:w="5026" w:type="dxa"/>
          </w:tcPr>
          <w:p w14:paraId="1BD607BC"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Trademarks</w:t>
            </w:r>
          </w:p>
        </w:tc>
        <w:tc>
          <w:tcPr>
            <w:tcW w:w="1020" w:type="dxa"/>
          </w:tcPr>
          <w:p w14:paraId="1BD607BD" w14:textId="77777777" w:rsidR="005F56C5" w:rsidRDefault="005F1A22">
            <w:pPr>
              <w:pBdr>
                <w:top w:val="nil"/>
                <w:left w:val="nil"/>
                <w:bottom w:val="nil"/>
                <w:right w:val="nil"/>
                <w:between w:val="nil"/>
              </w:pBdr>
              <w:spacing w:before="8" w:line="227" w:lineRule="auto"/>
              <w:ind w:right="16"/>
              <w:jc w:val="right"/>
              <w:rPr>
                <w:color w:val="000000"/>
                <w:sz w:val="20"/>
                <w:szCs w:val="20"/>
              </w:rPr>
            </w:pPr>
            <w:r>
              <w:rPr>
                <w:rFonts w:ascii="Calibri" w:eastAsia="Calibri" w:hAnsi="Calibri" w:cs="Calibri"/>
                <w:color w:val="000000"/>
                <w:sz w:val="20"/>
                <w:szCs w:val="20"/>
              </w:rPr>
              <w:t>2.0</w:t>
            </w:r>
          </w:p>
        </w:tc>
        <w:tc>
          <w:tcPr>
            <w:tcW w:w="210" w:type="dxa"/>
          </w:tcPr>
          <w:p w14:paraId="1BD607BE" w14:textId="77777777" w:rsidR="005F56C5" w:rsidRDefault="005F56C5">
            <w:pPr>
              <w:pBdr>
                <w:top w:val="nil"/>
                <w:left w:val="nil"/>
                <w:bottom w:val="nil"/>
                <w:right w:val="nil"/>
                <w:between w:val="nil"/>
              </w:pBdr>
              <w:rPr>
                <w:color w:val="000000"/>
                <w:sz w:val="18"/>
                <w:szCs w:val="18"/>
              </w:rPr>
            </w:pPr>
          </w:p>
        </w:tc>
        <w:tc>
          <w:tcPr>
            <w:tcW w:w="274" w:type="dxa"/>
          </w:tcPr>
          <w:p w14:paraId="1BD607BF" w14:textId="77777777" w:rsidR="005F56C5" w:rsidRDefault="005F56C5">
            <w:pPr>
              <w:pBdr>
                <w:top w:val="nil"/>
                <w:left w:val="nil"/>
                <w:bottom w:val="nil"/>
                <w:right w:val="nil"/>
                <w:between w:val="nil"/>
              </w:pBdr>
              <w:rPr>
                <w:color w:val="000000"/>
                <w:sz w:val="18"/>
                <w:szCs w:val="18"/>
              </w:rPr>
            </w:pPr>
          </w:p>
        </w:tc>
        <w:tc>
          <w:tcPr>
            <w:tcW w:w="730" w:type="dxa"/>
          </w:tcPr>
          <w:p w14:paraId="1BD607C0" w14:textId="77777777" w:rsidR="005F56C5" w:rsidRDefault="005F1A22">
            <w:pPr>
              <w:pBdr>
                <w:top w:val="nil"/>
                <w:left w:val="nil"/>
                <w:bottom w:val="nil"/>
                <w:right w:val="nil"/>
                <w:between w:val="nil"/>
              </w:pBdr>
              <w:spacing w:before="8" w:line="227" w:lineRule="auto"/>
              <w:ind w:right="6"/>
              <w:jc w:val="right"/>
              <w:rPr>
                <w:color w:val="000000"/>
                <w:sz w:val="20"/>
                <w:szCs w:val="20"/>
              </w:rPr>
            </w:pPr>
            <w:r>
              <w:rPr>
                <w:rFonts w:ascii="Calibri" w:eastAsia="Calibri" w:hAnsi="Calibri" w:cs="Calibri"/>
                <w:color w:val="000000"/>
                <w:sz w:val="20"/>
                <w:szCs w:val="20"/>
              </w:rPr>
              <w:t>410</w:t>
            </w:r>
          </w:p>
        </w:tc>
        <w:tc>
          <w:tcPr>
            <w:tcW w:w="221" w:type="dxa"/>
          </w:tcPr>
          <w:p w14:paraId="1BD607C1" w14:textId="77777777" w:rsidR="005F56C5" w:rsidRDefault="005F56C5">
            <w:pPr>
              <w:pBdr>
                <w:top w:val="nil"/>
                <w:left w:val="nil"/>
                <w:bottom w:val="nil"/>
                <w:right w:val="nil"/>
                <w:between w:val="nil"/>
              </w:pBdr>
              <w:rPr>
                <w:color w:val="000000"/>
                <w:sz w:val="18"/>
                <w:szCs w:val="18"/>
              </w:rPr>
            </w:pPr>
          </w:p>
        </w:tc>
        <w:tc>
          <w:tcPr>
            <w:tcW w:w="340" w:type="dxa"/>
          </w:tcPr>
          <w:p w14:paraId="1BD607C2" w14:textId="77777777" w:rsidR="005F56C5" w:rsidRDefault="005F56C5">
            <w:pPr>
              <w:pBdr>
                <w:top w:val="nil"/>
                <w:left w:val="nil"/>
                <w:bottom w:val="nil"/>
                <w:right w:val="nil"/>
                <w:between w:val="nil"/>
              </w:pBdr>
              <w:rPr>
                <w:color w:val="000000"/>
                <w:sz w:val="18"/>
                <w:szCs w:val="18"/>
              </w:rPr>
            </w:pPr>
          </w:p>
        </w:tc>
        <w:tc>
          <w:tcPr>
            <w:tcW w:w="712" w:type="dxa"/>
          </w:tcPr>
          <w:p w14:paraId="1BD607C3" w14:textId="77777777" w:rsidR="005F56C5" w:rsidRDefault="005F1A22">
            <w:pPr>
              <w:pBdr>
                <w:top w:val="nil"/>
                <w:left w:val="nil"/>
                <w:bottom w:val="nil"/>
                <w:right w:val="nil"/>
                <w:between w:val="nil"/>
              </w:pBdr>
              <w:spacing w:before="8" w:line="227" w:lineRule="auto"/>
              <w:ind w:right="17"/>
              <w:jc w:val="right"/>
              <w:rPr>
                <w:color w:val="000000"/>
                <w:sz w:val="20"/>
                <w:szCs w:val="20"/>
              </w:rPr>
            </w:pPr>
            <w:r>
              <w:rPr>
                <w:rFonts w:ascii="Calibri" w:eastAsia="Calibri" w:hAnsi="Calibri" w:cs="Calibri"/>
                <w:color w:val="000000"/>
                <w:sz w:val="20"/>
                <w:szCs w:val="20"/>
              </w:rPr>
              <w:t>204</w:t>
            </w:r>
          </w:p>
        </w:tc>
        <w:tc>
          <w:tcPr>
            <w:tcW w:w="208" w:type="dxa"/>
          </w:tcPr>
          <w:p w14:paraId="1BD607C4" w14:textId="77777777" w:rsidR="005F56C5" w:rsidRDefault="005F56C5">
            <w:pPr>
              <w:pBdr>
                <w:top w:val="nil"/>
                <w:left w:val="nil"/>
                <w:bottom w:val="nil"/>
                <w:right w:val="nil"/>
                <w:between w:val="nil"/>
              </w:pBdr>
              <w:rPr>
                <w:color w:val="000000"/>
                <w:sz w:val="18"/>
                <w:szCs w:val="18"/>
              </w:rPr>
            </w:pPr>
          </w:p>
        </w:tc>
        <w:tc>
          <w:tcPr>
            <w:tcW w:w="271" w:type="dxa"/>
          </w:tcPr>
          <w:p w14:paraId="1BD607C5" w14:textId="77777777" w:rsidR="005F56C5" w:rsidRDefault="005F56C5">
            <w:pPr>
              <w:pBdr>
                <w:top w:val="nil"/>
                <w:left w:val="nil"/>
                <w:bottom w:val="nil"/>
                <w:right w:val="nil"/>
                <w:between w:val="nil"/>
              </w:pBdr>
              <w:rPr>
                <w:color w:val="000000"/>
                <w:sz w:val="18"/>
                <w:szCs w:val="18"/>
              </w:rPr>
            </w:pPr>
          </w:p>
        </w:tc>
        <w:tc>
          <w:tcPr>
            <w:tcW w:w="734" w:type="dxa"/>
          </w:tcPr>
          <w:p w14:paraId="1BD607C6" w14:textId="77777777" w:rsidR="005F56C5" w:rsidRDefault="005F1A22">
            <w:pPr>
              <w:pBdr>
                <w:top w:val="nil"/>
                <w:left w:val="nil"/>
                <w:bottom w:val="nil"/>
                <w:right w:val="nil"/>
                <w:between w:val="nil"/>
              </w:pBdr>
              <w:spacing w:before="8" w:line="227" w:lineRule="auto"/>
              <w:ind w:right="6"/>
              <w:jc w:val="right"/>
              <w:rPr>
                <w:color w:val="000000"/>
                <w:sz w:val="20"/>
                <w:szCs w:val="20"/>
              </w:rPr>
            </w:pPr>
            <w:r>
              <w:rPr>
                <w:rFonts w:ascii="Calibri" w:eastAsia="Calibri" w:hAnsi="Calibri" w:cs="Calibri"/>
                <w:color w:val="000000"/>
                <w:sz w:val="20"/>
                <w:szCs w:val="20"/>
              </w:rPr>
              <w:t>206</w:t>
            </w:r>
          </w:p>
        </w:tc>
      </w:tr>
      <w:tr w:rsidR="005F56C5" w14:paraId="1BD607D3" w14:textId="77777777">
        <w:trPr>
          <w:trHeight w:val="254"/>
        </w:trPr>
        <w:tc>
          <w:tcPr>
            <w:tcW w:w="5026" w:type="dxa"/>
          </w:tcPr>
          <w:p w14:paraId="1BD607C8"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Internal use software</w:t>
            </w:r>
          </w:p>
        </w:tc>
        <w:tc>
          <w:tcPr>
            <w:tcW w:w="1020" w:type="dxa"/>
            <w:tcBorders>
              <w:bottom w:val="single" w:sz="6" w:space="0" w:color="000000"/>
            </w:tcBorders>
          </w:tcPr>
          <w:p w14:paraId="1BD607C9" w14:textId="77777777" w:rsidR="005F56C5" w:rsidRDefault="005F1A22">
            <w:pPr>
              <w:pBdr>
                <w:top w:val="nil"/>
                <w:left w:val="nil"/>
                <w:bottom w:val="nil"/>
                <w:right w:val="nil"/>
                <w:between w:val="nil"/>
              </w:pBdr>
              <w:spacing w:before="8" w:line="227" w:lineRule="auto"/>
              <w:ind w:right="16"/>
              <w:jc w:val="right"/>
              <w:rPr>
                <w:color w:val="000000"/>
                <w:sz w:val="20"/>
                <w:szCs w:val="20"/>
              </w:rPr>
            </w:pPr>
            <w:r>
              <w:rPr>
                <w:rFonts w:ascii="Calibri" w:eastAsia="Calibri" w:hAnsi="Calibri" w:cs="Calibri"/>
                <w:color w:val="000000"/>
                <w:sz w:val="20"/>
                <w:szCs w:val="20"/>
              </w:rPr>
              <w:t>4.7</w:t>
            </w:r>
          </w:p>
        </w:tc>
        <w:tc>
          <w:tcPr>
            <w:tcW w:w="210" w:type="dxa"/>
          </w:tcPr>
          <w:p w14:paraId="1BD607CA" w14:textId="77777777" w:rsidR="005F56C5" w:rsidRDefault="005F56C5">
            <w:pPr>
              <w:pBdr>
                <w:top w:val="nil"/>
                <w:left w:val="nil"/>
                <w:bottom w:val="nil"/>
                <w:right w:val="nil"/>
                <w:between w:val="nil"/>
              </w:pBdr>
              <w:rPr>
                <w:color w:val="000000"/>
                <w:sz w:val="18"/>
                <w:szCs w:val="18"/>
              </w:rPr>
            </w:pPr>
          </w:p>
        </w:tc>
        <w:tc>
          <w:tcPr>
            <w:tcW w:w="274" w:type="dxa"/>
            <w:tcBorders>
              <w:bottom w:val="single" w:sz="6" w:space="0" w:color="000000"/>
            </w:tcBorders>
          </w:tcPr>
          <w:p w14:paraId="1BD607CB" w14:textId="77777777" w:rsidR="005F56C5" w:rsidRDefault="005F56C5">
            <w:pPr>
              <w:pBdr>
                <w:top w:val="nil"/>
                <w:left w:val="nil"/>
                <w:bottom w:val="nil"/>
                <w:right w:val="nil"/>
                <w:between w:val="nil"/>
              </w:pBdr>
              <w:rPr>
                <w:color w:val="000000"/>
                <w:sz w:val="18"/>
                <w:szCs w:val="18"/>
              </w:rPr>
            </w:pPr>
          </w:p>
        </w:tc>
        <w:tc>
          <w:tcPr>
            <w:tcW w:w="730" w:type="dxa"/>
            <w:tcBorders>
              <w:bottom w:val="single" w:sz="6" w:space="0" w:color="000000"/>
            </w:tcBorders>
          </w:tcPr>
          <w:p w14:paraId="1BD607CC" w14:textId="77777777" w:rsidR="005F56C5" w:rsidRDefault="005F1A22">
            <w:pPr>
              <w:pBdr>
                <w:top w:val="nil"/>
                <w:left w:val="nil"/>
                <w:bottom w:val="nil"/>
                <w:right w:val="nil"/>
                <w:between w:val="nil"/>
              </w:pBdr>
              <w:spacing w:before="8" w:line="227" w:lineRule="auto"/>
              <w:ind w:right="6"/>
              <w:jc w:val="right"/>
              <w:rPr>
                <w:color w:val="000000"/>
                <w:sz w:val="20"/>
                <w:szCs w:val="20"/>
              </w:rPr>
            </w:pPr>
            <w:r>
              <w:rPr>
                <w:rFonts w:ascii="Calibri" w:eastAsia="Calibri" w:hAnsi="Calibri" w:cs="Calibri"/>
                <w:color w:val="000000"/>
                <w:sz w:val="20"/>
                <w:szCs w:val="20"/>
              </w:rPr>
              <w:t>2,133</w:t>
            </w:r>
          </w:p>
        </w:tc>
        <w:tc>
          <w:tcPr>
            <w:tcW w:w="221" w:type="dxa"/>
          </w:tcPr>
          <w:p w14:paraId="1BD607CD" w14:textId="77777777" w:rsidR="005F56C5" w:rsidRDefault="005F56C5">
            <w:pPr>
              <w:pBdr>
                <w:top w:val="nil"/>
                <w:left w:val="nil"/>
                <w:bottom w:val="nil"/>
                <w:right w:val="nil"/>
                <w:between w:val="nil"/>
              </w:pBdr>
              <w:rPr>
                <w:color w:val="000000"/>
                <w:sz w:val="18"/>
                <w:szCs w:val="18"/>
              </w:rPr>
            </w:pPr>
          </w:p>
        </w:tc>
        <w:tc>
          <w:tcPr>
            <w:tcW w:w="340" w:type="dxa"/>
            <w:tcBorders>
              <w:bottom w:val="single" w:sz="6" w:space="0" w:color="000000"/>
            </w:tcBorders>
          </w:tcPr>
          <w:p w14:paraId="1BD607CE" w14:textId="77777777" w:rsidR="005F56C5" w:rsidRDefault="005F56C5">
            <w:pPr>
              <w:pBdr>
                <w:top w:val="nil"/>
                <w:left w:val="nil"/>
                <w:bottom w:val="nil"/>
                <w:right w:val="nil"/>
                <w:between w:val="nil"/>
              </w:pBdr>
              <w:rPr>
                <w:color w:val="000000"/>
                <w:sz w:val="18"/>
                <w:szCs w:val="18"/>
              </w:rPr>
            </w:pPr>
          </w:p>
        </w:tc>
        <w:tc>
          <w:tcPr>
            <w:tcW w:w="712" w:type="dxa"/>
            <w:tcBorders>
              <w:bottom w:val="single" w:sz="6" w:space="0" w:color="000000"/>
            </w:tcBorders>
          </w:tcPr>
          <w:p w14:paraId="1BD607CF" w14:textId="77777777" w:rsidR="005F56C5" w:rsidRDefault="005F1A22">
            <w:pPr>
              <w:pBdr>
                <w:top w:val="nil"/>
                <w:left w:val="nil"/>
                <w:bottom w:val="nil"/>
                <w:right w:val="nil"/>
                <w:between w:val="nil"/>
              </w:pBdr>
              <w:spacing w:before="8" w:line="227" w:lineRule="auto"/>
              <w:ind w:right="17"/>
              <w:jc w:val="right"/>
              <w:rPr>
                <w:color w:val="000000"/>
                <w:sz w:val="20"/>
                <w:szCs w:val="20"/>
              </w:rPr>
            </w:pPr>
            <w:r>
              <w:rPr>
                <w:rFonts w:ascii="Calibri" w:eastAsia="Calibri" w:hAnsi="Calibri" w:cs="Calibri"/>
                <w:color w:val="000000"/>
                <w:sz w:val="20"/>
                <w:szCs w:val="20"/>
              </w:rPr>
              <w:t>169</w:t>
            </w:r>
          </w:p>
        </w:tc>
        <w:tc>
          <w:tcPr>
            <w:tcW w:w="208" w:type="dxa"/>
          </w:tcPr>
          <w:p w14:paraId="1BD607D0" w14:textId="77777777" w:rsidR="005F56C5" w:rsidRDefault="005F56C5">
            <w:pPr>
              <w:pBdr>
                <w:top w:val="nil"/>
                <w:left w:val="nil"/>
                <w:bottom w:val="nil"/>
                <w:right w:val="nil"/>
                <w:between w:val="nil"/>
              </w:pBdr>
              <w:rPr>
                <w:color w:val="000000"/>
                <w:sz w:val="18"/>
                <w:szCs w:val="18"/>
              </w:rPr>
            </w:pPr>
          </w:p>
        </w:tc>
        <w:tc>
          <w:tcPr>
            <w:tcW w:w="271" w:type="dxa"/>
            <w:tcBorders>
              <w:bottom w:val="single" w:sz="6" w:space="0" w:color="000000"/>
            </w:tcBorders>
          </w:tcPr>
          <w:p w14:paraId="1BD607D1" w14:textId="77777777" w:rsidR="005F56C5" w:rsidRDefault="005F56C5">
            <w:pPr>
              <w:pBdr>
                <w:top w:val="nil"/>
                <w:left w:val="nil"/>
                <w:bottom w:val="nil"/>
                <w:right w:val="nil"/>
                <w:between w:val="nil"/>
              </w:pBdr>
              <w:rPr>
                <w:color w:val="000000"/>
                <w:sz w:val="18"/>
                <w:szCs w:val="18"/>
              </w:rPr>
            </w:pPr>
          </w:p>
        </w:tc>
        <w:tc>
          <w:tcPr>
            <w:tcW w:w="734" w:type="dxa"/>
            <w:tcBorders>
              <w:bottom w:val="single" w:sz="6" w:space="0" w:color="000000"/>
            </w:tcBorders>
          </w:tcPr>
          <w:p w14:paraId="1BD607D2" w14:textId="77777777" w:rsidR="005F56C5" w:rsidRDefault="005F1A22">
            <w:pPr>
              <w:pBdr>
                <w:top w:val="nil"/>
                <w:left w:val="nil"/>
                <w:bottom w:val="nil"/>
                <w:right w:val="nil"/>
                <w:between w:val="nil"/>
              </w:pBdr>
              <w:spacing w:before="8" w:line="227" w:lineRule="auto"/>
              <w:ind w:right="6"/>
              <w:jc w:val="right"/>
              <w:rPr>
                <w:color w:val="000000"/>
                <w:sz w:val="20"/>
                <w:szCs w:val="20"/>
              </w:rPr>
            </w:pPr>
            <w:r>
              <w:rPr>
                <w:rFonts w:ascii="Calibri" w:eastAsia="Calibri" w:hAnsi="Calibri" w:cs="Calibri"/>
                <w:color w:val="000000"/>
                <w:sz w:val="20"/>
                <w:szCs w:val="20"/>
              </w:rPr>
              <w:t>1,964</w:t>
            </w:r>
          </w:p>
        </w:tc>
      </w:tr>
      <w:tr w:rsidR="005F56C5" w14:paraId="1BD607DF" w14:textId="77777777">
        <w:trPr>
          <w:trHeight w:val="254"/>
        </w:trPr>
        <w:tc>
          <w:tcPr>
            <w:tcW w:w="5026" w:type="dxa"/>
          </w:tcPr>
          <w:p w14:paraId="1BD607D4"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Total</w:t>
            </w:r>
          </w:p>
        </w:tc>
        <w:tc>
          <w:tcPr>
            <w:tcW w:w="1020" w:type="dxa"/>
            <w:tcBorders>
              <w:top w:val="single" w:sz="6" w:space="0" w:color="000000"/>
              <w:bottom w:val="single" w:sz="6" w:space="0" w:color="000000"/>
            </w:tcBorders>
          </w:tcPr>
          <w:p w14:paraId="1BD607D5" w14:textId="77777777" w:rsidR="005F56C5" w:rsidRDefault="005F1A22">
            <w:pPr>
              <w:pBdr>
                <w:top w:val="nil"/>
                <w:left w:val="nil"/>
                <w:bottom w:val="nil"/>
                <w:right w:val="nil"/>
                <w:between w:val="nil"/>
              </w:pBdr>
              <w:spacing w:before="8" w:line="227" w:lineRule="auto"/>
              <w:ind w:right="16"/>
              <w:jc w:val="right"/>
              <w:rPr>
                <w:color w:val="000000"/>
                <w:sz w:val="20"/>
                <w:szCs w:val="20"/>
              </w:rPr>
            </w:pPr>
            <w:r>
              <w:rPr>
                <w:rFonts w:ascii="Calibri" w:eastAsia="Calibri" w:hAnsi="Calibri" w:cs="Calibri"/>
                <w:color w:val="000000"/>
                <w:sz w:val="20"/>
                <w:szCs w:val="20"/>
              </w:rPr>
              <w:t>6.1</w:t>
            </w:r>
          </w:p>
        </w:tc>
        <w:tc>
          <w:tcPr>
            <w:tcW w:w="210" w:type="dxa"/>
          </w:tcPr>
          <w:p w14:paraId="1BD607D6" w14:textId="77777777" w:rsidR="005F56C5" w:rsidRDefault="005F56C5">
            <w:pPr>
              <w:pBdr>
                <w:top w:val="nil"/>
                <w:left w:val="nil"/>
                <w:bottom w:val="nil"/>
                <w:right w:val="nil"/>
                <w:between w:val="nil"/>
              </w:pBdr>
              <w:rPr>
                <w:color w:val="000000"/>
                <w:sz w:val="18"/>
                <w:szCs w:val="18"/>
              </w:rPr>
            </w:pPr>
          </w:p>
        </w:tc>
        <w:tc>
          <w:tcPr>
            <w:tcW w:w="274" w:type="dxa"/>
            <w:tcBorders>
              <w:top w:val="single" w:sz="6" w:space="0" w:color="000000"/>
              <w:bottom w:val="single" w:sz="6" w:space="0" w:color="000000"/>
            </w:tcBorders>
          </w:tcPr>
          <w:p w14:paraId="1BD607D7" w14:textId="77777777" w:rsidR="005F56C5" w:rsidRDefault="005F1A22">
            <w:pPr>
              <w:pBdr>
                <w:top w:val="nil"/>
                <w:left w:val="nil"/>
                <w:bottom w:val="nil"/>
                <w:right w:val="nil"/>
                <w:between w:val="nil"/>
              </w:pBdr>
              <w:spacing w:before="8" w:line="227" w:lineRule="auto"/>
              <w:ind w:left="2"/>
              <w:rPr>
                <w:color w:val="000000"/>
                <w:sz w:val="20"/>
                <w:szCs w:val="20"/>
              </w:rPr>
            </w:pPr>
            <w:r>
              <w:rPr>
                <w:color w:val="000000"/>
                <w:sz w:val="20"/>
                <w:szCs w:val="20"/>
              </w:rPr>
              <w:t>$</w:t>
            </w:r>
          </w:p>
        </w:tc>
        <w:tc>
          <w:tcPr>
            <w:tcW w:w="730" w:type="dxa"/>
            <w:tcBorders>
              <w:top w:val="single" w:sz="6" w:space="0" w:color="000000"/>
              <w:bottom w:val="single" w:sz="6" w:space="0" w:color="000000"/>
            </w:tcBorders>
          </w:tcPr>
          <w:p w14:paraId="1BD607D8" w14:textId="77777777" w:rsidR="005F56C5" w:rsidRDefault="005F1A22">
            <w:pPr>
              <w:pBdr>
                <w:top w:val="nil"/>
                <w:left w:val="nil"/>
                <w:bottom w:val="nil"/>
                <w:right w:val="nil"/>
                <w:between w:val="nil"/>
              </w:pBdr>
              <w:spacing w:before="8" w:line="227" w:lineRule="auto"/>
              <w:ind w:right="6"/>
              <w:jc w:val="right"/>
              <w:rPr>
                <w:color w:val="000000"/>
                <w:sz w:val="20"/>
                <w:szCs w:val="20"/>
              </w:rPr>
            </w:pPr>
            <w:r>
              <w:rPr>
                <w:rFonts w:ascii="Calibri" w:eastAsia="Calibri" w:hAnsi="Calibri" w:cs="Calibri"/>
                <w:color w:val="000000"/>
                <w:sz w:val="20"/>
                <w:szCs w:val="20"/>
              </w:rPr>
              <w:t>30,143</w:t>
            </w:r>
          </w:p>
        </w:tc>
        <w:tc>
          <w:tcPr>
            <w:tcW w:w="221" w:type="dxa"/>
          </w:tcPr>
          <w:p w14:paraId="1BD607D9" w14:textId="77777777" w:rsidR="005F56C5" w:rsidRDefault="005F56C5">
            <w:pPr>
              <w:pBdr>
                <w:top w:val="nil"/>
                <w:left w:val="nil"/>
                <w:bottom w:val="nil"/>
                <w:right w:val="nil"/>
                <w:between w:val="nil"/>
              </w:pBdr>
              <w:rPr>
                <w:color w:val="000000"/>
                <w:sz w:val="18"/>
                <w:szCs w:val="18"/>
              </w:rPr>
            </w:pPr>
          </w:p>
        </w:tc>
        <w:tc>
          <w:tcPr>
            <w:tcW w:w="340" w:type="dxa"/>
            <w:tcBorders>
              <w:top w:val="single" w:sz="6" w:space="0" w:color="000000"/>
              <w:bottom w:val="single" w:sz="6" w:space="0" w:color="000000"/>
            </w:tcBorders>
          </w:tcPr>
          <w:p w14:paraId="1BD607DA" w14:textId="77777777" w:rsidR="005F56C5" w:rsidRDefault="005F1A22">
            <w:pPr>
              <w:pBdr>
                <w:top w:val="nil"/>
                <w:left w:val="nil"/>
                <w:bottom w:val="nil"/>
                <w:right w:val="nil"/>
                <w:between w:val="nil"/>
              </w:pBdr>
              <w:spacing w:before="8" w:line="227" w:lineRule="auto"/>
              <w:ind w:left="1"/>
              <w:rPr>
                <w:color w:val="000000"/>
                <w:sz w:val="20"/>
                <w:szCs w:val="20"/>
              </w:rPr>
            </w:pPr>
            <w:r>
              <w:rPr>
                <w:color w:val="000000"/>
                <w:sz w:val="20"/>
                <w:szCs w:val="20"/>
              </w:rPr>
              <w:t>$</w:t>
            </w:r>
          </w:p>
        </w:tc>
        <w:tc>
          <w:tcPr>
            <w:tcW w:w="712" w:type="dxa"/>
            <w:tcBorders>
              <w:top w:val="single" w:sz="6" w:space="0" w:color="000000"/>
              <w:bottom w:val="single" w:sz="6" w:space="0" w:color="000000"/>
            </w:tcBorders>
          </w:tcPr>
          <w:p w14:paraId="1BD607DB" w14:textId="77777777" w:rsidR="005F56C5" w:rsidRDefault="005F1A22">
            <w:pPr>
              <w:pBdr>
                <w:top w:val="nil"/>
                <w:left w:val="nil"/>
                <w:bottom w:val="nil"/>
                <w:right w:val="nil"/>
                <w:between w:val="nil"/>
              </w:pBdr>
              <w:spacing w:before="8" w:line="227" w:lineRule="auto"/>
              <w:ind w:right="17"/>
              <w:jc w:val="right"/>
              <w:rPr>
                <w:color w:val="000000"/>
                <w:sz w:val="20"/>
                <w:szCs w:val="20"/>
              </w:rPr>
            </w:pPr>
            <w:r>
              <w:rPr>
                <w:rFonts w:ascii="Calibri" w:eastAsia="Calibri" w:hAnsi="Calibri" w:cs="Calibri"/>
                <w:color w:val="000000"/>
                <w:sz w:val="20"/>
                <w:szCs w:val="20"/>
              </w:rPr>
              <w:t>6,338</w:t>
            </w:r>
          </w:p>
        </w:tc>
        <w:tc>
          <w:tcPr>
            <w:tcW w:w="208" w:type="dxa"/>
          </w:tcPr>
          <w:p w14:paraId="1BD607DC" w14:textId="77777777" w:rsidR="005F56C5" w:rsidRDefault="005F56C5">
            <w:pPr>
              <w:pBdr>
                <w:top w:val="nil"/>
                <w:left w:val="nil"/>
                <w:bottom w:val="nil"/>
                <w:right w:val="nil"/>
                <w:between w:val="nil"/>
              </w:pBdr>
              <w:rPr>
                <w:color w:val="000000"/>
                <w:sz w:val="18"/>
                <w:szCs w:val="18"/>
              </w:rPr>
            </w:pPr>
          </w:p>
        </w:tc>
        <w:tc>
          <w:tcPr>
            <w:tcW w:w="271" w:type="dxa"/>
            <w:tcBorders>
              <w:top w:val="single" w:sz="6" w:space="0" w:color="000000"/>
              <w:bottom w:val="single" w:sz="6" w:space="0" w:color="000000"/>
            </w:tcBorders>
          </w:tcPr>
          <w:p w14:paraId="1BD607DD" w14:textId="77777777" w:rsidR="005F56C5" w:rsidRDefault="005F1A22">
            <w:pPr>
              <w:pBdr>
                <w:top w:val="nil"/>
                <w:left w:val="nil"/>
                <w:bottom w:val="nil"/>
                <w:right w:val="nil"/>
                <w:between w:val="nil"/>
              </w:pBdr>
              <w:spacing w:before="8" w:line="227" w:lineRule="auto"/>
              <w:ind w:left="3"/>
              <w:rPr>
                <w:color w:val="000000"/>
                <w:sz w:val="20"/>
                <w:szCs w:val="20"/>
              </w:rPr>
            </w:pPr>
            <w:r>
              <w:rPr>
                <w:color w:val="000000"/>
                <w:sz w:val="20"/>
                <w:szCs w:val="20"/>
              </w:rPr>
              <w:t>$</w:t>
            </w:r>
          </w:p>
        </w:tc>
        <w:tc>
          <w:tcPr>
            <w:tcW w:w="734" w:type="dxa"/>
            <w:tcBorders>
              <w:top w:val="single" w:sz="6" w:space="0" w:color="000000"/>
              <w:bottom w:val="single" w:sz="6" w:space="0" w:color="000000"/>
            </w:tcBorders>
          </w:tcPr>
          <w:p w14:paraId="1BD607DE" w14:textId="77777777" w:rsidR="005F56C5" w:rsidRDefault="005F1A22">
            <w:pPr>
              <w:pBdr>
                <w:top w:val="nil"/>
                <w:left w:val="nil"/>
                <w:bottom w:val="nil"/>
                <w:right w:val="nil"/>
                <w:between w:val="nil"/>
              </w:pBdr>
              <w:spacing w:before="8" w:line="227" w:lineRule="auto"/>
              <w:ind w:right="7"/>
              <w:jc w:val="right"/>
              <w:rPr>
                <w:color w:val="000000"/>
                <w:sz w:val="20"/>
                <w:szCs w:val="20"/>
              </w:rPr>
            </w:pPr>
            <w:r>
              <w:rPr>
                <w:rFonts w:ascii="Calibri" w:eastAsia="Calibri" w:hAnsi="Calibri" w:cs="Calibri"/>
                <w:color w:val="000000"/>
                <w:sz w:val="20"/>
                <w:szCs w:val="20"/>
              </w:rPr>
              <w:t>23,805</w:t>
            </w:r>
          </w:p>
        </w:tc>
      </w:tr>
    </w:tbl>
    <w:p w14:paraId="1BD607E0" w14:textId="77777777" w:rsidR="005F56C5" w:rsidRDefault="005F56C5">
      <w:pPr>
        <w:pBdr>
          <w:top w:val="nil"/>
          <w:left w:val="nil"/>
          <w:bottom w:val="nil"/>
          <w:right w:val="nil"/>
          <w:between w:val="nil"/>
        </w:pBdr>
        <w:spacing w:before="61"/>
        <w:rPr>
          <w:color w:val="000000"/>
          <w:sz w:val="20"/>
          <w:szCs w:val="20"/>
        </w:rPr>
      </w:pPr>
    </w:p>
    <w:p w14:paraId="1BD607E1" w14:textId="77777777" w:rsidR="005F56C5" w:rsidRDefault="005F1A22">
      <w:pPr>
        <w:pBdr>
          <w:top w:val="nil"/>
          <w:left w:val="nil"/>
          <w:bottom w:val="nil"/>
          <w:right w:val="nil"/>
          <w:between w:val="nil"/>
        </w:pBdr>
        <w:spacing w:line="249" w:lineRule="auto"/>
        <w:ind w:left="314" w:right="349" w:firstLine="494"/>
        <w:rPr>
          <w:color w:val="000000"/>
          <w:sz w:val="20"/>
          <w:szCs w:val="20"/>
        </w:rPr>
      </w:pPr>
      <w:r>
        <w:rPr>
          <w:color w:val="000000"/>
          <w:sz w:val="20"/>
          <w:szCs w:val="20"/>
        </w:rPr>
        <w:t>Amortization expense related to intangible assets was $1.3 million and $1.2 million for the three months ended March 31, 2016 and 2015, respectively.</w:t>
      </w:r>
    </w:p>
    <w:p w14:paraId="1BD607E2" w14:textId="77777777" w:rsidR="005F56C5" w:rsidRDefault="005F56C5">
      <w:pPr>
        <w:pBdr>
          <w:top w:val="nil"/>
          <w:left w:val="nil"/>
          <w:bottom w:val="nil"/>
          <w:right w:val="nil"/>
          <w:between w:val="nil"/>
        </w:pBdr>
        <w:spacing w:before="11"/>
        <w:rPr>
          <w:color w:val="000000"/>
          <w:sz w:val="20"/>
          <w:szCs w:val="20"/>
        </w:rPr>
      </w:pPr>
    </w:p>
    <w:p w14:paraId="1BD607E3" w14:textId="77777777" w:rsidR="005F56C5" w:rsidRDefault="005F1A22">
      <w:pPr>
        <w:pBdr>
          <w:top w:val="nil"/>
          <w:left w:val="nil"/>
          <w:bottom w:val="nil"/>
          <w:right w:val="nil"/>
          <w:between w:val="nil"/>
        </w:pBdr>
        <w:spacing w:before="1"/>
        <w:ind w:left="809"/>
        <w:rPr>
          <w:color w:val="000000"/>
          <w:sz w:val="20"/>
          <w:szCs w:val="20"/>
        </w:rPr>
      </w:pPr>
      <w:r>
        <w:rPr>
          <w:color w:val="000000"/>
          <w:sz w:val="20"/>
          <w:szCs w:val="20"/>
        </w:rPr>
        <w:t>Future estimated amortization expense for intangible assets as of March 31, 2016 is as follows (in thousands):</w:t>
      </w:r>
    </w:p>
    <w:p w14:paraId="1BD607E4" w14:textId="77777777" w:rsidR="005F56C5" w:rsidRDefault="005F56C5">
      <w:pPr>
        <w:pBdr>
          <w:top w:val="nil"/>
          <w:left w:val="nil"/>
          <w:bottom w:val="nil"/>
          <w:right w:val="nil"/>
          <w:between w:val="nil"/>
        </w:pBdr>
        <w:spacing w:before="43"/>
        <w:rPr>
          <w:color w:val="000000"/>
          <w:sz w:val="20"/>
          <w:szCs w:val="20"/>
        </w:rPr>
      </w:pPr>
    </w:p>
    <w:tbl>
      <w:tblPr>
        <w:tblStyle w:val="ab"/>
        <w:tblW w:w="6512" w:type="dxa"/>
        <w:tblInd w:w="2450" w:type="dxa"/>
        <w:tblBorders>
          <w:top w:val="nil"/>
          <w:left w:val="nil"/>
          <w:bottom w:val="nil"/>
          <w:right w:val="nil"/>
          <w:insideH w:val="nil"/>
          <w:insideV w:val="nil"/>
        </w:tblBorders>
        <w:tblLayout w:type="fixed"/>
        <w:tblLook w:val="0000" w:firstRow="0" w:lastRow="0" w:firstColumn="0" w:lastColumn="0" w:noHBand="0" w:noVBand="0"/>
      </w:tblPr>
      <w:tblGrid>
        <w:gridCol w:w="5372"/>
        <w:gridCol w:w="1140"/>
      </w:tblGrid>
      <w:tr w:rsidR="005F56C5" w14:paraId="1BD607E7" w14:textId="77777777">
        <w:trPr>
          <w:trHeight w:val="238"/>
        </w:trPr>
        <w:tc>
          <w:tcPr>
            <w:tcW w:w="5372" w:type="dxa"/>
          </w:tcPr>
          <w:p w14:paraId="1BD607E5" w14:textId="77777777" w:rsidR="005F56C5" w:rsidRDefault="005F1A22">
            <w:pPr>
              <w:pBdr>
                <w:top w:val="nil"/>
                <w:left w:val="nil"/>
                <w:bottom w:val="nil"/>
                <w:right w:val="nil"/>
                <w:between w:val="nil"/>
              </w:pBdr>
              <w:spacing w:line="218" w:lineRule="auto"/>
              <w:ind w:left="50"/>
              <w:rPr>
                <w:color w:val="000000"/>
                <w:sz w:val="20"/>
                <w:szCs w:val="20"/>
              </w:rPr>
            </w:pPr>
            <w:r>
              <w:rPr>
                <w:color w:val="000000"/>
                <w:sz w:val="20"/>
                <w:szCs w:val="20"/>
              </w:rPr>
              <w:t>Remainder of 2016</w:t>
            </w:r>
          </w:p>
        </w:tc>
        <w:tc>
          <w:tcPr>
            <w:tcW w:w="1140" w:type="dxa"/>
          </w:tcPr>
          <w:p w14:paraId="1BD607E6" w14:textId="77777777" w:rsidR="005F56C5" w:rsidRDefault="005F1A22">
            <w:pPr>
              <w:pBdr>
                <w:top w:val="nil"/>
                <w:left w:val="nil"/>
                <w:bottom w:val="nil"/>
                <w:right w:val="nil"/>
                <w:between w:val="nil"/>
              </w:pBdr>
              <w:tabs>
                <w:tab w:val="left" w:pos="678"/>
              </w:tabs>
              <w:spacing w:line="218" w:lineRule="auto"/>
              <w:ind w:right="6"/>
              <w:jc w:val="right"/>
              <w:rPr>
                <w:color w:val="000000"/>
                <w:sz w:val="20"/>
                <w:szCs w:val="20"/>
              </w:rPr>
            </w:pPr>
            <w:r>
              <w:rPr>
                <w:rFonts w:ascii="Calibri" w:eastAsia="Calibri" w:hAnsi="Calibri" w:cs="Calibri"/>
                <w:color w:val="000000"/>
                <w:sz w:val="20"/>
                <w:szCs w:val="20"/>
              </w:rPr>
              <w:t>$</w:t>
            </w:r>
            <w:r>
              <w:rPr>
                <w:rFonts w:ascii="Calibri" w:eastAsia="Calibri" w:hAnsi="Calibri" w:cs="Calibri"/>
                <w:color w:val="000000"/>
                <w:sz w:val="20"/>
                <w:szCs w:val="20"/>
              </w:rPr>
              <w:tab/>
              <w:t>3,869</w:t>
            </w:r>
          </w:p>
        </w:tc>
      </w:tr>
      <w:tr w:rsidR="005F56C5" w14:paraId="1BD607EA" w14:textId="77777777">
        <w:trPr>
          <w:trHeight w:val="254"/>
        </w:trPr>
        <w:tc>
          <w:tcPr>
            <w:tcW w:w="5372" w:type="dxa"/>
          </w:tcPr>
          <w:p w14:paraId="1BD607E8" w14:textId="77777777" w:rsidR="005F56C5" w:rsidRDefault="005F1A22">
            <w:pPr>
              <w:pBdr>
                <w:top w:val="nil"/>
                <w:left w:val="nil"/>
                <w:bottom w:val="nil"/>
                <w:right w:val="nil"/>
                <w:between w:val="nil"/>
              </w:pBdr>
              <w:spacing w:before="8" w:line="227" w:lineRule="auto"/>
              <w:ind w:left="50"/>
              <w:jc w:val="right"/>
              <w:rPr>
                <w:color w:val="000000"/>
                <w:sz w:val="20"/>
                <w:szCs w:val="20"/>
              </w:rPr>
            </w:pPr>
            <w:r>
              <w:rPr>
                <w:rFonts w:ascii="Calibri" w:eastAsia="Calibri" w:hAnsi="Calibri" w:cs="Calibri"/>
                <w:color w:val="000000"/>
                <w:sz w:val="20"/>
                <w:szCs w:val="20"/>
              </w:rPr>
              <w:t>2017</w:t>
            </w:r>
          </w:p>
        </w:tc>
        <w:tc>
          <w:tcPr>
            <w:tcW w:w="1140" w:type="dxa"/>
          </w:tcPr>
          <w:p w14:paraId="1BD607E9" w14:textId="77777777" w:rsidR="005F56C5" w:rsidRDefault="005F1A22">
            <w:pPr>
              <w:pBdr>
                <w:top w:val="nil"/>
                <w:left w:val="nil"/>
                <w:bottom w:val="nil"/>
                <w:right w:val="nil"/>
                <w:between w:val="nil"/>
              </w:pBdr>
              <w:spacing w:before="8" w:line="227" w:lineRule="auto"/>
              <w:ind w:right="6"/>
              <w:jc w:val="right"/>
              <w:rPr>
                <w:color w:val="000000"/>
                <w:sz w:val="20"/>
                <w:szCs w:val="20"/>
              </w:rPr>
            </w:pPr>
            <w:r>
              <w:rPr>
                <w:rFonts w:ascii="Calibri" w:eastAsia="Calibri" w:hAnsi="Calibri" w:cs="Calibri"/>
                <w:color w:val="000000"/>
                <w:sz w:val="20"/>
                <w:szCs w:val="20"/>
              </w:rPr>
              <w:t>4,878</w:t>
            </w:r>
          </w:p>
        </w:tc>
      </w:tr>
      <w:tr w:rsidR="005F56C5" w14:paraId="1BD607ED" w14:textId="77777777">
        <w:trPr>
          <w:trHeight w:val="254"/>
        </w:trPr>
        <w:tc>
          <w:tcPr>
            <w:tcW w:w="5372" w:type="dxa"/>
          </w:tcPr>
          <w:p w14:paraId="1BD607EB" w14:textId="77777777" w:rsidR="005F56C5" w:rsidRDefault="005F1A22">
            <w:pPr>
              <w:pBdr>
                <w:top w:val="nil"/>
                <w:left w:val="nil"/>
                <w:bottom w:val="nil"/>
                <w:right w:val="nil"/>
                <w:between w:val="nil"/>
              </w:pBdr>
              <w:spacing w:before="8" w:line="227" w:lineRule="auto"/>
              <w:ind w:left="50"/>
              <w:jc w:val="right"/>
              <w:rPr>
                <w:color w:val="000000"/>
                <w:sz w:val="20"/>
                <w:szCs w:val="20"/>
              </w:rPr>
            </w:pPr>
            <w:r>
              <w:rPr>
                <w:rFonts w:ascii="Calibri" w:eastAsia="Calibri" w:hAnsi="Calibri" w:cs="Calibri"/>
                <w:color w:val="000000"/>
                <w:sz w:val="20"/>
                <w:szCs w:val="20"/>
              </w:rPr>
              <w:t>2018</w:t>
            </w:r>
          </w:p>
        </w:tc>
        <w:tc>
          <w:tcPr>
            <w:tcW w:w="1140" w:type="dxa"/>
          </w:tcPr>
          <w:p w14:paraId="1BD607EC" w14:textId="77777777" w:rsidR="005F56C5" w:rsidRDefault="005F1A22">
            <w:pPr>
              <w:pBdr>
                <w:top w:val="nil"/>
                <w:left w:val="nil"/>
                <w:bottom w:val="nil"/>
                <w:right w:val="nil"/>
                <w:between w:val="nil"/>
              </w:pBdr>
              <w:spacing w:before="8" w:line="227" w:lineRule="auto"/>
              <w:ind w:right="6"/>
              <w:jc w:val="right"/>
              <w:rPr>
                <w:color w:val="000000"/>
                <w:sz w:val="20"/>
                <w:szCs w:val="20"/>
              </w:rPr>
            </w:pPr>
            <w:r>
              <w:rPr>
                <w:rFonts w:ascii="Calibri" w:eastAsia="Calibri" w:hAnsi="Calibri" w:cs="Calibri"/>
                <w:color w:val="000000"/>
                <w:sz w:val="20"/>
                <w:szCs w:val="20"/>
              </w:rPr>
              <w:t>4,635</w:t>
            </w:r>
          </w:p>
        </w:tc>
      </w:tr>
      <w:tr w:rsidR="005F56C5" w14:paraId="1BD607F0" w14:textId="77777777">
        <w:trPr>
          <w:trHeight w:val="254"/>
        </w:trPr>
        <w:tc>
          <w:tcPr>
            <w:tcW w:w="5372" w:type="dxa"/>
          </w:tcPr>
          <w:p w14:paraId="1BD607EE" w14:textId="77777777" w:rsidR="005F56C5" w:rsidRDefault="005F1A22">
            <w:pPr>
              <w:pBdr>
                <w:top w:val="nil"/>
                <w:left w:val="nil"/>
                <w:bottom w:val="nil"/>
                <w:right w:val="nil"/>
                <w:between w:val="nil"/>
              </w:pBdr>
              <w:spacing w:before="8" w:line="227" w:lineRule="auto"/>
              <w:ind w:left="50"/>
              <w:jc w:val="right"/>
              <w:rPr>
                <w:color w:val="000000"/>
                <w:sz w:val="20"/>
                <w:szCs w:val="20"/>
              </w:rPr>
            </w:pPr>
            <w:r>
              <w:rPr>
                <w:rFonts w:ascii="Calibri" w:eastAsia="Calibri" w:hAnsi="Calibri" w:cs="Calibri"/>
                <w:color w:val="000000"/>
                <w:sz w:val="20"/>
                <w:szCs w:val="20"/>
              </w:rPr>
              <w:t>2019</w:t>
            </w:r>
          </w:p>
        </w:tc>
        <w:tc>
          <w:tcPr>
            <w:tcW w:w="1140" w:type="dxa"/>
          </w:tcPr>
          <w:p w14:paraId="1BD607EF" w14:textId="77777777" w:rsidR="005F56C5" w:rsidRDefault="005F1A22">
            <w:pPr>
              <w:pBdr>
                <w:top w:val="nil"/>
                <w:left w:val="nil"/>
                <w:bottom w:val="nil"/>
                <w:right w:val="nil"/>
                <w:between w:val="nil"/>
              </w:pBdr>
              <w:spacing w:before="8" w:line="227" w:lineRule="auto"/>
              <w:ind w:right="6"/>
              <w:jc w:val="right"/>
              <w:rPr>
                <w:color w:val="000000"/>
                <w:sz w:val="20"/>
                <w:szCs w:val="20"/>
              </w:rPr>
            </w:pPr>
            <w:r>
              <w:rPr>
                <w:rFonts w:ascii="Calibri" w:eastAsia="Calibri" w:hAnsi="Calibri" w:cs="Calibri"/>
                <w:color w:val="000000"/>
                <w:sz w:val="20"/>
                <w:szCs w:val="20"/>
              </w:rPr>
              <w:t>3,936</w:t>
            </w:r>
          </w:p>
        </w:tc>
      </w:tr>
      <w:tr w:rsidR="005F56C5" w14:paraId="1BD607F3" w14:textId="77777777">
        <w:trPr>
          <w:trHeight w:val="254"/>
        </w:trPr>
        <w:tc>
          <w:tcPr>
            <w:tcW w:w="5372" w:type="dxa"/>
          </w:tcPr>
          <w:p w14:paraId="1BD607F1" w14:textId="77777777" w:rsidR="005F56C5" w:rsidRDefault="005F1A22">
            <w:pPr>
              <w:pBdr>
                <w:top w:val="nil"/>
                <w:left w:val="nil"/>
                <w:bottom w:val="nil"/>
                <w:right w:val="nil"/>
                <w:between w:val="nil"/>
              </w:pBdr>
              <w:spacing w:before="8" w:line="227" w:lineRule="auto"/>
              <w:ind w:left="50"/>
              <w:jc w:val="right"/>
              <w:rPr>
                <w:color w:val="000000"/>
                <w:sz w:val="20"/>
                <w:szCs w:val="20"/>
              </w:rPr>
            </w:pPr>
            <w:r>
              <w:rPr>
                <w:rFonts w:ascii="Calibri" w:eastAsia="Calibri" w:hAnsi="Calibri" w:cs="Calibri"/>
                <w:color w:val="000000"/>
                <w:sz w:val="20"/>
                <w:szCs w:val="20"/>
              </w:rPr>
              <w:t>2020</w:t>
            </w:r>
          </w:p>
        </w:tc>
        <w:tc>
          <w:tcPr>
            <w:tcW w:w="1140" w:type="dxa"/>
          </w:tcPr>
          <w:p w14:paraId="1BD607F2" w14:textId="77777777" w:rsidR="005F56C5" w:rsidRDefault="005F1A22">
            <w:pPr>
              <w:pBdr>
                <w:top w:val="nil"/>
                <w:left w:val="nil"/>
                <w:bottom w:val="nil"/>
                <w:right w:val="nil"/>
                <w:between w:val="nil"/>
              </w:pBdr>
              <w:spacing w:before="8" w:line="227" w:lineRule="auto"/>
              <w:ind w:right="6"/>
              <w:jc w:val="right"/>
              <w:rPr>
                <w:color w:val="000000"/>
                <w:sz w:val="20"/>
                <w:szCs w:val="20"/>
              </w:rPr>
            </w:pPr>
            <w:r>
              <w:rPr>
                <w:rFonts w:ascii="Calibri" w:eastAsia="Calibri" w:hAnsi="Calibri" w:cs="Calibri"/>
                <w:color w:val="000000"/>
                <w:sz w:val="20"/>
                <w:szCs w:val="20"/>
              </w:rPr>
              <w:t>2,494</w:t>
            </w:r>
          </w:p>
        </w:tc>
      </w:tr>
      <w:tr w:rsidR="005F56C5" w14:paraId="1BD607F6" w14:textId="77777777">
        <w:trPr>
          <w:trHeight w:val="254"/>
        </w:trPr>
        <w:tc>
          <w:tcPr>
            <w:tcW w:w="5372" w:type="dxa"/>
          </w:tcPr>
          <w:p w14:paraId="1BD607F4"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Thereafter</w:t>
            </w:r>
          </w:p>
        </w:tc>
        <w:tc>
          <w:tcPr>
            <w:tcW w:w="1140" w:type="dxa"/>
            <w:tcBorders>
              <w:bottom w:val="single" w:sz="6" w:space="0" w:color="000000"/>
            </w:tcBorders>
          </w:tcPr>
          <w:p w14:paraId="1BD607F5" w14:textId="77777777" w:rsidR="005F56C5" w:rsidRDefault="005F1A22">
            <w:pPr>
              <w:pBdr>
                <w:top w:val="nil"/>
                <w:left w:val="nil"/>
                <w:bottom w:val="nil"/>
                <w:right w:val="nil"/>
                <w:between w:val="nil"/>
              </w:pBdr>
              <w:spacing w:before="8" w:line="227" w:lineRule="auto"/>
              <w:ind w:right="6"/>
              <w:jc w:val="right"/>
              <w:rPr>
                <w:color w:val="000000"/>
                <w:sz w:val="20"/>
                <w:szCs w:val="20"/>
              </w:rPr>
            </w:pPr>
            <w:r>
              <w:rPr>
                <w:rFonts w:ascii="Calibri" w:eastAsia="Calibri" w:hAnsi="Calibri" w:cs="Calibri"/>
                <w:color w:val="000000"/>
                <w:sz w:val="20"/>
                <w:szCs w:val="20"/>
              </w:rPr>
              <w:t>2,692</w:t>
            </w:r>
          </w:p>
        </w:tc>
      </w:tr>
      <w:tr w:rsidR="005F56C5" w14:paraId="1BD607F9" w14:textId="77777777">
        <w:trPr>
          <w:trHeight w:val="254"/>
        </w:trPr>
        <w:tc>
          <w:tcPr>
            <w:tcW w:w="5372" w:type="dxa"/>
          </w:tcPr>
          <w:p w14:paraId="1BD607F7"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Total</w:t>
            </w:r>
          </w:p>
        </w:tc>
        <w:tc>
          <w:tcPr>
            <w:tcW w:w="1140" w:type="dxa"/>
            <w:tcBorders>
              <w:top w:val="single" w:sz="6" w:space="0" w:color="000000"/>
              <w:bottom w:val="single" w:sz="6" w:space="0" w:color="000000"/>
            </w:tcBorders>
          </w:tcPr>
          <w:p w14:paraId="1BD607F8" w14:textId="77777777" w:rsidR="005F56C5" w:rsidRDefault="005F1A22">
            <w:pPr>
              <w:pBdr>
                <w:top w:val="nil"/>
                <w:left w:val="nil"/>
                <w:bottom w:val="nil"/>
                <w:right w:val="nil"/>
                <w:between w:val="nil"/>
              </w:pBdr>
              <w:tabs>
                <w:tab w:val="left" w:pos="578"/>
              </w:tabs>
              <w:spacing w:before="8" w:line="227" w:lineRule="auto"/>
              <w:ind w:right="6"/>
              <w:jc w:val="right"/>
              <w:rPr>
                <w:color w:val="000000"/>
                <w:sz w:val="20"/>
                <w:szCs w:val="20"/>
              </w:rPr>
            </w:pPr>
            <w:r>
              <w:rPr>
                <w:rFonts w:ascii="Calibri" w:eastAsia="Calibri" w:hAnsi="Calibri" w:cs="Calibri"/>
                <w:color w:val="000000"/>
                <w:sz w:val="20"/>
                <w:szCs w:val="20"/>
              </w:rPr>
              <w:t>$</w:t>
            </w:r>
            <w:r>
              <w:rPr>
                <w:rFonts w:ascii="Calibri" w:eastAsia="Calibri" w:hAnsi="Calibri" w:cs="Calibri"/>
                <w:color w:val="000000"/>
                <w:sz w:val="20"/>
                <w:szCs w:val="20"/>
              </w:rPr>
              <w:tab/>
              <w:t>22,504</w:t>
            </w:r>
          </w:p>
        </w:tc>
      </w:tr>
    </w:tbl>
    <w:p w14:paraId="1BD607FA" w14:textId="77777777" w:rsidR="005F56C5" w:rsidRDefault="005F56C5">
      <w:pPr>
        <w:pBdr>
          <w:top w:val="nil"/>
          <w:left w:val="nil"/>
          <w:bottom w:val="nil"/>
          <w:right w:val="nil"/>
          <w:between w:val="nil"/>
        </w:pBdr>
        <w:rPr>
          <w:color w:val="000000"/>
          <w:sz w:val="20"/>
          <w:szCs w:val="20"/>
        </w:rPr>
      </w:pPr>
    </w:p>
    <w:p w14:paraId="1BD607FB" w14:textId="77777777" w:rsidR="005F56C5" w:rsidRDefault="005F56C5">
      <w:pPr>
        <w:pBdr>
          <w:top w:val="nil"/>
          <w:left w:val="nil"/>
          <w:bottom w:val="nil"/>
          <w:right w:val="nil"/>
          <w:between w:val="nil"/>
        </w:pBdr>
        <w:spacing w:before="199"/>
        <w:rPr>
          <w:color w:val="000000"/>
          <w:sz w:val="20"/>
          <w:szCs w:val="20"/>
        </w:rPr>
      </w:pPr>
    </w:p>
    <w:p w14:paraId="1BD607FC" w14:textId="77777777" w:rsidR="005F56C5" w:rsidRDefault="005F1A22">
      <w:pPr>
        <w:pBdr>
          <w:top w:val="nil"/>
          <w:left w:val="nil"/>
          <w:bottom w:val="nil"/>
          <w:right w:val="nil"/>
          <w:between w:val="nil"/>
        </w:pBdr>
        <w:jc w:val="center"/>
        <w:rPr>
          <w:color w:val="000000"/>
          <w:sz w:val="20"/>
          <w:szCs w:val="20"/>
        </w:rPr>
      </w:pPr>
      <w:r>
        <w:rPr>
          <w:color w:val="000000"/>
          <w:sz w:val="20"/>
          <w:szCs w:val="20"/>
        </w:rPr>
        <w:t>9</w:t>
      </w:r>
    </w:p>
    <w:p w14:paraId="1BD607FD" w14:textId="77777777" w:rsidR="005F56C5" w:rsidRDefault="005F1A22">
      <w:pPr>
        <w:pBdr>
          <w:top w:val="nil"/>
          <w:left w:val="nil"/>
          <w:bottom w:val="nil"/>
          <w:right w:val="nil"/>
          <w:between w:val="nil"/>
        </w:pBdr>
        <w:spacing w:before="9"/>
        <w:rPr>
          <w:color w:val="000000"/>
          <w:sz w:val="9"/>
          <w:szCs w:val="9"/>
        </w:rPr>
        <w:sectPr w:rsidR="005F56C5">
          <w:pgSz w:w="12240" w:h="15840"/>
          <w:pgMar w:top="760" w:right="360" w:bottom="280" w:left="360" w:header="360" w:footer="360" w:gutter="0"/>
          <w:cols w:space="720"/>
        </w:sectPr>
      </w:pPr>
      <w:r>
        <w:rPr>
          <w:noProof/>
        </w:rPr>
        <mc:AlternateContent>
          <mc:Choice Requires="wpg">
            <w:drawing>
              <wp:anchor distT="0" distB="0" distL="0" distR="0" simplePos="0" relativeHeight="251675648" behindDoc="0" locked="0" layoutInCell="1" hidden="0" allowOverlap="1" wp14:anchorId="1BD60D25" wp14:editId="1BD60D26">
                <wp:simplePos x="0" y="0"/>
                <wp:positionH relativeFrom="column">
                  <wp:posOffset>200025</wp:posOffset>
                </wp:positionH>
                <wp:positionV relativeFrom="paragraph">
                  <wp:posOffset>86671</wp:posOffset>
                </wp:positionV>
                <wp:extent cx="6934200" cy="19050"/>
                <wp:effectExtent l="0" t="0" r="0" b="0"/>
                <wp:wrapTopAndBottom distT="0" distB="0"/>
                <wp:docPr id="177" name="Group 177"/>
                <wp:cNvGraphicFramePr/>
                <a:graphic xmlns:a="http://schemas.openxmlformats.org/drawingml/2006/main">
                  <a:graphicData uri="http://schemas.microsoft.com/office/word/2010/wordprocessingGroup">
                    <wpg:wgp>
                      <wpg:cNvGrpSpPr/>
                      <wpg:grpSpPr>
                        <a:xfrm>
                          <a:off x="0" y="0"/>
                          <a:ext cx="6934200" cy="19050"/>
                          <a:chOff x="1878875" y="3770475"/>
                          <a:chExt cx="6934225" cy="19075"/>
                        </a:xfrm>
                      </wpg:grpSpPr>
                      <wpg:grpSp>
                        <wpg:cNvPr id="1159405258" name="Group 1159405258"/>
                        <wpg:cNvGrpSpPr/>
                        <wpg:grpSpPr>
                          <a:xfrm>
                            <a:off x="1878888" y="3770475"/>
                            <a:ext cx="6934212" cy="19054"/>
                            <a:chOff x="-12" y="0"/>
                            <a:chExt cx="6934212" cy="19054"/>
                          </a:xfrm>
                        </wpg:grpSpPr>
                        <wps:wsp>
                          <wps:cNvPr id="1865436596" name="Rectangle 1865436596"/>
                          <wps:cNvSpPr/>
                          <wps:spPr>
                            <a:xfrm>
                              <a:off x="0" y="0"/>
                              <a:ext cx="6934200" cy="19050"/>
                            </a:xfrm>
                            <a:prstGeom prst="rect">
                              <a:avLst/>
                            </a:prstGeom>
                            <a:noFill/>
                            <a:ln>
                              <a:noFill/>
                            </a:ln>
                          </wps:spPr>
                          <wps:txbx>
                            <w:txbxContent>
                              <w:p w14:paraId="1BD60D71" w14:textId="77777777" w:rsidR="005F56C5" w:rsidRDefault="005F56C5">
                                <w:pPr>
                                  <w:textDirection w:val="btLr"/>
                                </w:pPr>
                              </w:p>
                            </w:txbxContent>
                          </wps:txbx>
                          <wps:bodyPr spcFirstLastPara="1" wrap="square" lIns="91425" tIns="91425" rIns="91425" bIns="91425" anchor="ctr" anchorCtr="0">
                            <a:noAutofit/>
                          </wps:bodyPr>
                        </wps:wsp>
                        <wps:wsp>
                          <wps:cNvPr id="304259041" name="Freeform: Shape 304259041"/>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94202463" name="Freeform: Shape 94202463"/>
                          <wps:cNvSpPr/>
                          <wps:spPr>
                            <a:xfrm>
                              <a:off x="-12" y="4"/>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1667663111" name="Freeform: Shape 1667663111"/>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anchor>
            </w:drawing>
          </mc:Choice>
          <mc:Fallback>
            <w:pict>
              <v:group w14:anchorId="1BD60D25" id="Group 177" o:spid="_x0000_s1094" style="position:absolute;margin-left:15.75pt;margin-top:6.8pt;width:546pt;height:1.5pt;z-index:251675648;mso-wrap-distance-left:0;mso-wrap-distance-right:0;mso-position-horizontal-relative:text;mso-position-vertical-relative:text"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">
                <v:group id="Group 1159405258" o:spid="_x0000_s1095"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">
                  <v:rect id="Rectangle 1865436596" o:spid="_x0000_s1096"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" filled="f" stroked="f">
                    <v:textbox inset="2.53958mm,2.53958mm,2.53958mm,2.53958mm">
                      <w:txbxContent>
                        <w:p w14:paraId="1BD60D71" w14:textId="77777777" w:rsidR="005F56C5" w:rsidRDefault="005F56C5">
                          <w:pPr>
                            <w:textDirection w:val="btLr"/>
                          </w:pPr>
                        </w:p>
                      </w:txbxContent>
                    </v:textbox>
                  </v:rect>
                  <v:shape id="Freeform: Shape 304259041" o:spid="_x0000_s1097"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" path="m6934199,9524l,9524,,,6934199,r,9524xe" fillcolor="#999" stroked="f">
                    <v:path arrowok="t" o:extrusionok="f"/>
                  </v:shape>
                  <v:shape id="Freeform: Shape 94202463" o:spid="_x0000_s1098"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" path="m6934200,r-9525,9525l,9525r,9525l6924675,19050r9525,l6934200,9525r,-9525xe" fillcolor="#ededed" stroked="f">
                    <v:path arrowok="t" o:extrusionok="f"/>
                  </v:shape>
                  <v:shape id="Freeform: Shape 1667663111" o:spid="_x0000_s1099"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" path="m,19049l,,9524,r,9524l,19049xe" fillcolor="#999" stroked="f">
                    <v:path arrowok="t" o:extrusionok="f"/>
                  </v:shape>
                </v:group>
                <w10:wrap type="topAndBottom"/>
              </v:group>
            </w:pict>
          </mc:Fallback>
        </mc:AlternateContent>
      </w:r>
    </w:p>
    <w:p w14:paraId="1BD607FE" w14:textId="77777777" w:rsidR="005F56C5" w:rsidRDefault="005F1A22">
      <w:pPr>
        <w:pStyle w:val="Heading1"/>
        <w:numPr>
          <w:ilvl w:val="0"/>
          <w:numId w:val="6"/>
        </w:numPr>
        <w:tabs>
          <w:tab w:val="left" w:pos="502"/>
        </w:tabs>
        <w:ind w:left="502" w:hanging="188"/>
        <w:jc w:val="left"/>
      </w:pPr>
      <w:r>
        <w:lastRenderedPageBreak/>
        <w:t>ACCRUED EXPENSES</w:t>
      </w:r>
    </w:p>
    <w:p w14:paraId="1BD607FF" w14:textId="77777777" w:rsidR="005F56C5" w:rsidRDefault="005F1A22">
      <w:pPr>
        <w:pBdr>
          <w:top w:val="nil"/>
          <w:left w:val="nil"/>
          <w:bottom w:val="nil"/>
          <w:right w:val="nil"/>
          <w:between w:val="nil"/>
        </w:pBdr>
        <w:spacing w:before="130"/>
        <w:ind w:left="809"/>
        <w:rPr>
          <w:color w:val="000000"/>
          <w:sz w:val="20"/>
          <w:szCs w:val="20"/>
        </w:rPr>
      </w:pPr>
      <w:r>
        <w:rPr>
          <w:color w:val="000000"/>
          <w:sz w:val="20"/>
          <w:szCs w:val="20"/>
        </w:rPr>
        <w:t>Accrued expenses consisted of the following (in thousands):</w:t>
      </w:r>
    </w:p>
    <w:p w14:paraId="1BD60800" w14:textId="77777777" w:rsidR="005F56C5" w:rsidRDefault="005F56C5">
      <w:pPr>
        <w:pBdr>
          <w:top w:val="nil"/>
          <w:left w:val="nil"/>
          <w:bottom w:val="nil"/>
          <w:right w:val="nil"/>
          <w:between w:val="nil"/>
        </w:pBdr>
        <w:spacing w:before="109"/>
        <w:rPr>
          <w:color w:val="000000"/>
          <w:sz w:val="20"/>
          <w:szCs w:val="20"/>
        </w:rPr>
      </w:pPr>
    </w:p>
    <w:tbl>
      <w:tblPr>
        <w:tblStyle w:val="ac"/>
        <w:tblW w:w="7595" w:type="dxa"/>
        <w:tblInd w:w="1906" w:type="dxa"/>
        <w:tblBorders>
          <w:top w:val="nil"/>
          <w:left w:val="nil"/>
          <w:bottom w:val="nil"/>
          <w:right w:val="nil"/>
          <w:insideH w:val="nil"/>
          <w:insideV w:val="nil"/>
        </w:tblBorders>
        <w:tblLayout w:type="fixed"/>
        <w:tblLook w:val="0000" w:firstRow="0" w:lastRow="0" w:firstColumn="0" w:lastColumn="0" w:noHBand="0" w:noVBand="0"/>
      </w:tblPr>
      <w:tblGrid>
        <w:gridCol w:w="5196"/>
        <w:gridCol w:w="1095"/>
        <w:gridCol w:w="192"/>
        <w:gridCol w:w="1112"/>
      </w:tblGrid>
      <w:tr w:rsidR="005F56C5" w14:paraId="1BD60807" w14:textId="77777777">
        <w:trPr>
          <w:trHeight w:val="370"/>
        </w:trPr>
        <w:tc>
          <w:tcPr>
            <w:tcW w:w="5196" w:type="dxa"/>
          </w:tcPr>
          <w:p w14:paraId="1BD60801" w14:textId="77777777" w:rsidR="005F56C5" w:rsidRDefault="005F56C5">
            <w:pPr>
              <w:pBdr>
                <w:top w:val="nil"/>
                <w:left w:val="nil"/>
                <w:bottom w:val="nil"/>
                <w:right w:val="nil"/>
                <w:between w:val="nil"/>
              </w:pBdr>
              <w:rPr>
                <w:color w:val="000000"/>
                <w:sz w:val="18"/>
                <w:szCs w:val="18"/>
              </w:rPr>
            </w:pPr>
          </w:p>
        </w:tc>
        <w:tc>
          <w:tcPr>
            <w:tcW w:w="1095" w:type="dxa"/>
          </w:tcPr>
          <w:p w14:paraId="1BD60802" w14:textId="77777777" w:rsidR="005F56C5" w:rsidRDefault="005F1A22">
            <w:pPr>
              <w:pBdr>
                <w:top w:val="nil"/>
                <w:left w:val="nil"/>
                <w:bottom w:val="nil"/>
                <w:right w:val="nil"/>
                <w:between w:val="nil"/>
              </w:pBdr>
              <w:spacing w:line="175" w:lineRule="auto"/>
              <w:ind w:right="19"/>
              <w:jc w:val="center"/>
              <w:rPr>
                <w:b/>
                <w:bCs/>
                <w:color w:val="000000"/>
                <w:sz w:val="16"/>
                <w:szCs w:val="16"/>
              </w:rPr>
            </w:pPr>
            <w:r>
              <w:rPr>
                <w:b/>
                <w:bCs/>
                <w:color w:val="000000"/>
                <w:sz w:val="16"/>
                <w:szCs w:val="16"/>
              </w:rPr>
              <w:t>March 31,</w:t>
            </w:r>
          </w:p>
          <w:p w14:paraId="1BD60803" w14:textId="77777777" w:rsidR="005F56C5" w:rsidRDefault="005F1A22">
            <w:pPr>
              <w:pBdr>
                <w:top w:val="nil"/>
                <w:left w:val="nil"/>
                <w:bottom w:val="nil"/>
                <w:right w:val="nil"/>
                <w:between w:val="nil"/>
              </w:pBdr>
              <w:tabs>
                <w:tab w:val="left" w:pos="376"/>
                <w:tab w:val="left" w:pos="1095"/>
              </w:tabs>
              <w:spacing w:line="176" w:lineRule="auto"/>
              <w:ind w:right="-15"/>
              <w:jc w:val="center"/>
              <w:rPr>
                <w:b/>
                <w:bCs/>
                <w:color w:val="000000"/>
                <w:sz w:val="16"/>
                <w:szCs w:val="16"/>
              </w:rPr>
            </w:pPr>
            <w:r>
              <w:rPr>
                <w:color w:val="000000"/>
                <w:sz w:val="16"/>
                <w:szCs w:val="16"/>
                <w:u w:val="single"/>
              </w:rPr>
              <w:tab/>
            </w:r>
            <w:r>
              <w:rPr>
                <w:b/>
                <w:bCs/>
                <w:color w:val="000000"/>
                <w:sz w:val="16"/>
                <w:szCs w:val="16"/>
                <w:u w:val="single"/>
              </w:rPr>
              <w:t>2016</w:t>
            </w:r>
            <w:r>
              <w:rPr>
                <w:b/>
                <w:bCs/>
                <w:color w:val="000000"/>
                <w:sz w:val="16"/>
                <w:szCs w:val="16"/>
                <w:u w:val="single"/>
              </w:rPr>
              <w:tab/>
            </w:r>
          </w:p>
        </w:tc>
        <w:tc>
          <w:tcPr>
            <w:tcW w:w="192" w:type="dxa"/>
          </w:tcPr>
          <w:p w14:paraId="1BD60804" w14:textId="77777777" w:rsidR="005F56C5" w:rsidRDefault="005F56C5">
            <w:pPr>
              <w:pBdr>
                <w:top w:val="nil"/>
                <w:left w:val="nil"/>
                <w:bottom w:val="nil"/>
                <w:right w:val="nil"/>
                <w:between w:val="nil"/>
              </w:pBdr>
              <w:rPr>
                <w:color w:val="000000"/>
                <w:sz w:val="18"/>
                <w:szCs w:val="18"/>
              </w:rPr>
            </w:pPr>
          </w:p>
        </w:tc>
        <w:tc>
          <w:tcPr>
            <w:tcW w:w="1112" w:type="dxa"/>
          </w:tcPr>
          <w:p w14:paraId="1BD60805" w14:textId="77777777" w:rsidR="005F56C5" w:rsidRDefault="005F1A22">
            <w:pPr>
              <w:pBdr>
                <w:top w:val="nil"/>
                <w:left w:val="nil"/>
                <w:bottom w:val="nil"/>
                <w:right w:val="nil"/>
                <w:between w:val="nil"/>
              </w:pBdr>
              <w:spacing w:line="175" w:lineRule="auto"/>
              <w:ind w:left="84"/>
              <w:rPr>
                <w:b/>
                <w:bCs/>
                <w:color w:val="000000"/>
                <w:sz w:val="16"/>
                <w:szCs w:val="16"/>
              </w:rPr>
            </w:pPr>
            <w:r>
              <w:rPr>
                <w:b/>
                <w:bCs/>
                <w:color w:val="000000"/>
                <w:sz w:val="16"/>
                <w:szCs w:val="16"/>
              </w:rPr>
              <w:t>December 31,</w:t>
            </w:r>
          </w:p>
          <w:p w14:paraId="1BD60806" w14:textId="77777777" w:rsidR="005F56C5" w:rsidRDefault="005F1A22">
            <w:pPr>
              <w:pBdr>
                <w:top w:val="nil"/>
                <w:left w:val="nil"/>
                <w:bottom w:val="nil"/>
                <w:right w:val="nil"/>
                <w:between w:val="nil"/>
              </w:pBdr>
              <w:tabs>
                <w:tab w:val="left" w:pos="389"/>
                <w:tab w:val="left" w:pos="1113"/>
              </w:tabs>
              <w:spacing w:line="176" w:lineRule="auto"/>
              <w:ind w:left="3" w:right="-15"/>
              <w:rPr>
                <w:b/>
                <w:bCs/>
                <w:color w:val="000000"/>
                <w:sz w:val="16"/>
                <w:szCs w:val="16"/>
              </w:rPr>
            </w:pPr>
            <w:r>
              <w:rPr>
                <w:color w:val="000000"/>
                <w:sz w:val="16"/>
                <w:szCs w:val="16"/>
                <w:u w:val="single"/>
              </w:rPr>
              <w:tab/>
            </w:r>
            <w:r>
              <w:rPr>
                <w:b/>
                <w:bCs/>
                <w:color w:val="000000"/>
                <w:sz w:val="16"/>
                <w:szCs w:val="16"/>
                <w:u w:val="single"/>
              </w:rPr>
              <w:t>2015</w:t>
            </w:r>
            <w:r>
              <w:rPr>
                <w:b/>
                <w:bCs/>
                <w:color w:val="000000"/>
                <w:sz w:val="16"/>
                <w:szCs w:val="16"/>
                <w:u w:val="single"/>
              </w:rPr>
              <w:tab/>
            </w:r>
          </w:p>
        </w:tc>
      </w:tr>
      <w:tr w:rsidR="005F56C5" w14:paraId="1BD6080C" w14:textId="77777777">
        <w:trPr>
          <w:trHeight w:val="251"/>
        </w:trPr>
        <w:tc>
          <w:tcPr>
            <w:tcW w:w="5196" w:type="dxa"/>
          </w:tcPr>
          <w:p w14:paraId="1BD60808" w14:textId="77777777" w:rsidR="005F56C5" w:rsidRDefault="005F1A22">
            <w:pPr>
              <w:pBdr>
                <w:top w:val="nil"/>
                <w:left w:val="nil"/>
                <w:bottom w:val="nil"/>
                <w:right w:val="nil"/>
                <w:between w:val="nil"/>
              </w:pBdr>
              <w:spacing w:before="5" w:line="227" w:lineRule="auto"/>
              <w:ind w:left="50"/>
              <w:rPr>
                <w:color w:val="000000"/>
                <w:sz w:val="20"/>
                <w:szCs w:val="20"/>
              </w:rPr>
            </w:pPr>
            <w:r>
              <w:rPr>
                <w:color w:val="000000"/>
                <w:sz w:val="20"/>
                <w:szCs w:val="20"/>
              </w:rPr>
              <w:t>Compensation and other payroll related expenses</w:t>
            </w:r>
          </w:p>
        </w:tc>
        <w:tc>
          <w:tcPr>
            <w:tcW w:w="1095" w:type="dxa"/>
          </w:tcPr>
          <w:p w14:paraId="1BD60809" w14:textId="77777777" w:rsidR="005F56C5" w:rsidRDefault="005F1A22">
            <w:pPr>
              <w:pBdr>
                <w:top w:val="nil"/>
                <w:left w:val="nil"/>
                <w:bottom w:val="nil"/>
                <w:right w:val="nil"/>
                <w:between w:val="nil"/>
              </w:pBdr>
              <w:tabs>
                <w:tab w:val="left" w:pos="524"/>
              </w:tabs>
              <w:spacing w:before="5" w:line="227" w:lineRule="auto"/>
              <w:ind w:left="-2" w:right="18"/>
              <w:jc w:val="right"/>
              <w:rPr>
                <w:color w:val="000000"/>
                <w:sz w:val="20"/>
                <w:szCs w:val="20"/>
              </w:rPr>
            </w:pPr>
            <w:r>
              <w:rPr>
                <w:rFonts w:ascii="Calibri" w:eastAsia="Calibri" w:hAnsi="Calibri" w:cs="Calibri"/>
                <w:color w:val="000000"/>
                <w:sz w:val="20"/>
                <w:szCs w:val="20"/>
              </w:rPr>
              <w:t>$</w:t>
            </w:r>
            <w:r>
              <w:rPr>
                <w:rFonts w:ascii="Calibri" w:eastAsia="Calibri" w:hAnsi="Calibri" w:cs="Calibri"/>
                <w:color w:val="000000"/>
                <w:sz w:val="20"/>
                <w:szCs w:val="20"/>
              </w:rPr>
              <w:tab/>
              <w:t>10,436</w:t>
            </w:r>
          </w:p>
        </w:tc>
        <w:tc>
          <w:tcPr>
            <w:tcW w:w="192" w:type="dxa"/>
          </w:tcPr>
          <w:p w14:paraId="1BD6080A" w14:textId="77777777" w:rsidR="005F56C5" w:rsidRDefault="005F56C5">
            <w:pPr>
              <w:pBdr>
                <w:top w:val="nil"/>
                <w:left w:val="nil"/>
                <w:bottom w:val="nil"/>
                <w:right w:val="nil"/>
                <w:between w:val="nil"/>
              </w:pBdr>
              <w:rPr>
                <w:color w:val="000000"/>
                <w:sz w:val="18"/>
                <w:szCs w:val="18"/>
              </w:rPr>
            </w:pPr>
          </w:p>
        </w:tc>
        <w:tc>
          <w:tcPr>
            <w:tcW w:w="1112" w:type="dxa"/>
          </w:tcPr>
          <w:p w14:paraId="1BD6080B" w14:textId="77777777" w:rsidR="005F56C5" w:rsidRDefault="005F1A22">
            <w:pPr>
              <w:pBdr>
                <w:top w:val="nil"/>
                <w:left w:val="nil"/>
                <w:bottom w:val="nil"/>
                <w:right w:val="nil"/>
                <w:between w:val="nil"/>
              </w:pBdr>
              <w:tabs>
                <w:tab w:val="left" w:pos="647"/>
              </w:tabs>
              <w:spacing w:before="5" w:line="227" w:lineRule="auto"/>
              <w:ind w:right="12"/>
              <w:jc w:val="right"/>
              <w:rPr>
                <w:color w:val="000000"/>
                <w:sz w:val="20"/>
                <w:szCs w:val="20"/>
              </w:rPr>
            </w:pPr>
            <w:r>
              <w:rPr>
                <w:rFonts w:ascii="Calibri" w:eastAsia="Calibri" w:hAnsi="Calibri" w:cs="Calibri"/>
                <w:color w:val="000000"/>
                <w:sz w:val="20"/>
                <w:szCs w:val="20"/>
              </w:rPr>
              <w:t>$</w:t>
            </w:r>
            <w:r>
              <w:rPr>
                <w:rFonts w:ascii="Calibri" w:eastAsia="Calibri" w:hAnsi="Calibri" w:cs="Calibri"/>
                <w:color w:val="000000"/>
                <w:sz w:val="20"/>
                <w:szCs w:val="20"/>
              </w:rPr>
              <w:tab/>
              <w:t>7,094</w:t>
            </w:r>
          </w:p>
        </w:tc>
      </w:tr>
      <w:tr w:rsidR="005F56C5" w14:paraId="1BD60811" w14:textId="77777777">
        <w:trPr>
          <w:trHeight w:val="254"/>
        </w:trPr>
        <w:tc>
          <w:tcPr>
            <w:tcW w:w="5196" w:type="dxa"/>
          </w:tcPr>
          <w:p w14:paraId="1BD6080D"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Bonuses</w:t>
            </w:r>
          </w:p>
        </w:tc>
        <w:tc>
          <w:tcPr>
            <w:tcW w:w="1095" w:type="dxa"/>
          </w:tcPr>
          <w:p w14:paraId="1BD6080E" w14:textId="77777777" w:rsidR="005F56C5" w:rsidRDefault="005F1A22">
            <w:pPr>
              <w:pBdr>
                <w:top w:val="nil"/>
                <w:left w:val="nil"/>
                <w:bottom w:val="nil"/>
                <w:right w:val="nil"/>
                <w:between w:val="nil"/>
              </w:pBdr>
              <w:spacing w:before="8" w:line="227" w:lineRule="auto"/>
              <w:ind w:left="-2" w:right="18"/>
              <w:jc w:val="right"/>
              <w:rPr>
                <w:color w:val="000000"/>
                <w:sz w:val="20"/>
                <w:szCs w:val="20"/>
              </w:rPr>
            </w:pPr>
            <w:r>
              <w:rPr>
                <w:rFonts w:ascii="Calibri" w:eastAsia="Calibri" w:hAnsi="Calibri" w:cs="Calibri"/>
                <w:color w:val="000000"/>
                <w:sz w:val="20"/>
                <w:szCs w:val="20"/>
              </w:rPr>
              <w:t>3,293</w:t>
            </w:r>
          </w:p>
        </w:tc>
        <w:tc>
          <w:tcPr>
            <w:tcW w:w="192" w:type="dxa"/>
          </w:tcPr>
          <w:p w14:paraId="1BD6080F" w14:textId="77777777" w:rsidR="005F56C5" w:rsidRDefault="005F56C5">
            <w:pPr>
              <w:pBdr>
                <w:top w:val="nil"/>
                <w:left w:val="nil"/>
                <w:bottom w:val="nil"/>
                <w:right w:val="nil"/>
                <w:between w:val="nil"/>
              </w:pBdr>
              <w:rPr>
                <w:color w:val="000000"/>
                <w:sz w:val="18"/>
                <w:szCs w:val="18"/>
              </w:rPr>
            </w:pPr>
          </w:p>
        </w:tc>
        <w:tc>
          <w:tcPr>
            <w:tcW w:w="1112" w:type="dxa"/>
          </w:tcPr>
          <w:p w14:paraId="1BD60810" w14:textId="77777777" w:rsidR="005F56C5" w:rsidRDefault="005F1A22">
            <w:pPr>
              <w:pBdr>
                <w:top w:val="nil"/>
                <w:left w:val="nil"/>
                <w:bottom w:val="nil"/>
                <w:right w:val="nil"/>
                <w:between w:val="nil"/>
              </w:pBdr>
              <w:spacing w:before="8" w:line="227" w:lineRule="auto"/>
              <w:ind w:right="12"/>
              <w:jc w:val="right"/>
              <w:rPr>
                <w:color w:val="000000"/>
                <w:sz w:val="20"/>
                <w:szCs w:val="20"/>
              </w:rPr>
            </w:pPr>
            <w:r>
              <w:rPr>
                <w:rFonts w:ascii="Calibri" w:eastAsia="Calibri" w:hAnsi="Calibri" w:cs="Calibri"/>
                <w:color w:val="000000"/>
                <w:sz w:val="20"/>
                <w:szCs w:val="20"/>
              </w:rPr>
              <w:t>9,918</w:t>
            </w:r>
          </w:p>
        </w:tc>
      </w:tr>
      <w:tr w:rsidR="005F56C5" w14:paraId="1BD60816" w14:textId="77777777">
        <w:trPr>
          <w:trHeight w:val="254"/>
        </w:trPr>
        <w:tc>
          <w:tcPr>
            <w:tcW w:w="5196" w:type="dxa"/>
          </w:tcPr>
          <w:p w14:paraId="1BD60812"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Commissions</w:t>
            </w:r>
          </w:p>
        </w:tc>
        <w:tc>
          <w:tcPr>
            <w:tcW w:w="1095" w:type="dxa"/>
          </w:tcPr>
          <w:p w14:paraId="1BD60813" w14:textId="77777777" w:rsidR="005F56C5" w:rsidRDefault="005F1A22">
            <w:pPr>
              <w:pBdr>
                <w:top w:val="nil"/>
                <w:left w:val="nil"/>
                <w:bottom w:val="nil"/>
                <w:right w:val="nil"/>
                <w:between w:val="nil"/>
              </w:pBdr>
              <w:spacing w:before="8" w:line="227" w:lineRule="auto"/>
              <w:ind w:left="-2" w:right="18"/>
              <w:jc w:val="right"/>
              <w:rPr>
                <w:color w:val="000000"/>
                <w:sz w:val="20"/>
                <w:szCs w:val="20"/>
              </w:rPr>
            </w:pPr>
            <w:r>
              <w:rPr>
                <w:rFonts w:ascii="Calibri" w:eastAsia="Calibri" w:hAnsi="Calibri" w:cs="Calibri"/>
                <w:color w:val="000000"/>
                <w:sz w:val="20"/>
                <w:szCs w:val="20"/>
              </w:rPr>
              <w:t>4,935</w:t>
            </w:r>
          </w:p>
        </w:tc>
        <w:tc>
          <w:tcPr>
            <w:tcW w:w="192" w:type="dxa"/>
          </w:tcPr>
          <w:p w14:paraId="1BD60814" w14:textId="77777777" w:rsidR="005F56C5" w:rsidRDefault="005F56C5">
            <w:pPr>
              <w:pBdr>
                <w:top w:val="nil"/>
                <w:left w:val="nil"/>
                <w:bottom w:val="nil"/>
                <w:right w:val="nil"/>
                <w:between w:val="nil"/>
              </w:pBdr>
              <w:rPr>
                <w:color w:val="000000"/>
                <w:sz w:val="18"/>
                <w:szCs w:val="18"/>
              </w:rPr>
            </w:pPr>
          </w:p>
        </w:tc>
        <w:tc>
          <w:tcPr>
            <w:tcW w:w="1112" w:type="dxa"/>
          </w:tcPr>
          <w:p w14:paraId="1BD60815" w14:textId="77777777" w:rsidR="005F56C5" w:rsidRDefault="005F1A22">
            <w:pPr>
              <w:pBdr>
                <w:top w:val="nil"/>
                <w:left w:val="nil"/>
                <w:bottom w:val="nil"/>
                <w:right w:val="nil"/>
                <w:between w:val="nil"/>
              </w:pBdr>
              <w:spacing w:before="8" w:line="227" w:lineRule="auto"/>
              <w:ind w:right="12"/>
              <w:jc w:val="right"/>
              <w:rPr>
                <w:color w:val="000000"/>
                <w:sz w:val="20"/>
                <w:szCs w:val="20"/>
              </w:rPr>
            </w:pPr>
            <w:r>
              <w:rPr>
                <w:rFonts w:ascii="Calibri" w:eastAsia="Calibri" w:hAnsi="Calibri" w:cs="Calibri"/>
                <w:color w:val="000000"/>
                <w:sz w:val="20"/>
                <w:szCs w:val="20"/>
              </w:rPr>
              <w:t>5,066</w:t>
            </w:r>
          </w:p>
        </w:tc>
      </w:tr>
      <w:tr w:rsidR="005F56C5" w14:paraId="1BD6081B" w14:textId="77777777">
        <w:trPr>
          <w:trHeight w:val="254"/>
        </w:trPr>
        <w:tc>
          <w:tcPr>
            <w:tcW w:w="5196" w:type="dxa"/>
          </w:tcPr>
          <w:p w14:paraId="1BD60817"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Acquisition related contingent compensation</w:t>
            </w:r>
          </w:p>
        </w:tc>
        <w:tc>
          <w:tcPr>
            <w:tcW w:w="1095" w:type="dxa"/>
          </w:tcPr>
          <w:p w14:paraId="1BD60818" w14:textId="77777777" w:rsidR="005F56C5" w:rsidRDefault="005F1A22">
            <w:pPr>
              <w:pBdr>
                <w:top w:val="nil"/>
                <w:left w:val="nil"/>
                <w:bottom w:val="nil"/>
                <w:right w:val="nil"/>
                <w:between w:val="nil"/>
              </w:pBdr>
              <w:spacing w:before="8" w:line="227" w:lineRule="auto"/>
              <w:ind w:left="-2" w:right="18"/>
              <w:jc w:val="right"/>
              <w:rPr>
                <w:color w:val="000000"/>
                <w:sz w:val="20"/>
                <w:szCs w:val="20"/>
              </w:rPr>
            </w:pPr>
            <w:r>
              <w:rPr>
                <w:rFonts w:ascii="Calibri" w:eastAsia="Calibri" w:hAnsi="Calibri" w:cs="Calibri"/>
                <w:color w:val="000000"/>
                <w:sz w:val="20"/>
                <w:szCs w:val="20"/>
              </w:rPr>
              <w:t>2,079</w:t>
            </w:r>
          </w:p>
        </w:tc>
        <w:tc>
          <w:tcPr>
            <w:tcW w:w="192" w:type="dxa"/>
          </w:tcPr>
          <w:p w14:paraId="1BD60819" w14:textId="77777777" w:rsidR="005F56C5" w:rsidRDefault="005F56C5">
            <w:pPr>
              <w:pBdr>
                <w:top w:val="nil"/>
                <w:left w:val="nil"/>
                <w:bottom w:val="nil"/>
                <w:right w:val="nil"/>
                <w:between w:val="nil"/>
              </w:pBdr>
              <w:rPr>
                <w:color w:val="000000"/>
                <w:sz w:val="18"/>
                <w:szCs w:val="18"/>
              </w:rPr>
            </w:pPr>
          </w:p>
        </w:tc>
        <w:tc>
          <w:tcPr>
            <w:tcW w:w="1112" w:type="dxa"/>
          </w:tcPr>
          <w:p w14:paraId="1BD6081A" w14:textId="77777777" w:rsidR="005F56C5" w:rsidRDefault="005F1A22">
            <w:pPr>
              <w:pBdr>
                <w:top w:val="nil"/>
                <w:left w:val="nil"/>
                <w:bottom w:val="nil"/>
                <w:right w:val="nil"/>
                <w:between w:val="nil"/>
              </w:pBdr>
              <w:spacing w:before="8" w:line="227" w:lineRule="auto"/>
              <w:ind w:right="12"/>
              <w:jc w:val="right"/>
              <w:rPr>
                <w:color w:val="000000"/>
                <w:sz w:val="20"/>
                <w:szCs w:val="20"/>
              </w:rPr>
            </w:pPr>
            <w:r>
              <w:rPr>
                <w:rFonts w:ascii="Calibri" w:eastAsia="Calibri" w:hAnsi="Calibri" w:cs="Calibri"/>
                <w:color w:val="000000"/>
                <w:sz w:val="20"/>
                <w:szCs w:val="20"/>
              </w:rPr>
              <w:t>7,633</w:t>
            </w:r>
          </w:p>
        </w:tc>
      </w:tr>
      <w:tr w:rsidR="005F56C5" w14:paraId="1BD60820" w14:textId="77777777">
        <w:trPr>
          <w:trHeight w:val="254"/>
        </w:trPr>
        <w:tc>
          <w:tcPr>
            <w:tcW w:w="5196" w:type="dxa"/>
          </w:tcPr>
          <w:p w14:paraId="1BD6081C"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Other</w:t>
            </w:r>
          </w:p>
        </w:tc>
        <w:tc>
          <w:tcPr>
            <w:tcW w:w="1095" w:type="dxa"/>
            <w:tcBorders>
              <w:bottom w:val="single" w:sz="6" w:space="0" w:color="000000"/>
            </w:tcBorders>
          </w:tcPr>
          <w:p w14:paraId="1BD6081D" w14:textId="77777777" w:rsidR="005F56C5" w:rsidRDefault="005F1A22">
            <w:pPr>
              <w:pBdr>
                <w:top w:val="nil"/>
                <w:left w:val="nil"/>
                <w:bottom w:val="nil"/>
                <w:right w:val="nil"/>
                <w:between w:val="nil"/>
              </w:pBdr>
              <w:spacing w:before="8" w:line="227" w:lineRule="auto"/>
              <w:ind w:left="-2" w:right="18"/>
              <w:jc w:val="right"/>
              <w:rPr>
                <w:color w:val="000000"/>
                <w:sz w:val="20"/>
                <w:szCs w:val="20"/>
              </w:rPr>
            </w:pPr>
            <w:r>
              <w:rPr>
                <w:rFonts w:ascii="Calibri" w:eastAsia="Calibri" w:hAnsi="Calibri" w:cs="Calibri"/>
                <w:color w:val="000000"/>
                <w:sz w:val="20"/>
                <w:szCs w:val="20"/>
              </w:rPr>
              <w:t>6,765</w:t>
            </w:r>
          </w:p>
        </w:tc>
        <w:tc>
          <w:tcPr>
            <w:tcW w:w="192" w:type="dxa"/>
          </w:tcPr>
          <w:p w14:paraId="1BD6081E" w14:textId="77777777" w:rsidR="005F56C5" w:rsidRDefault="005F56C5">
            <w:pPr>
              <w:pBdr>
                <w:top w:val="nil"/>
                <w:left w:val="nil"/>
                <w:bottom w:val="nil"/>
                <w:right w:val="nil"/>
                <w:between w:val="nil"/>
              </w:pBdr>
              <w:rPr>
                <w:color w:val="000000"/>
                <w:sz w:val="18"/>
                <w:szCs w:val="18"/>
              </w:rPr>
            </w:pPr>
          </w:p>
        </w:tc>
        <w:tc>
          <w:tcPr>
            <w:tcW w:w="1112" w:type="dxa"/>
            <w:tcBorders>
              <w:bottom w:val="single" w:sz="6" w:space="0" w:color="000000"/>
            </w:tcBorders>
          </w:tcPr>
          <w:p w14:paraId="1BD6081F" w14:textId="77777777" w:rsidR="005F56C5" w:rsidRDefault="005F1A22">
            <w:pPr>
              <w:pBdr>
                <w:top w:val="nil"/>
                <w:left w:val="nil"/>
                <w:bottom w:val="nil"/>
                <w:right w:val="nil"/>
                <w:between w:val="nil"/>
              </w:pBdr>
              <w:spacing w:before="8" w:line="227" w:lineRule="auto"/>
              <w:ind w:right="12"/>
              <w:jc w:val="right"/>
              <w:rPr>
                <w:color w:val="000000"/>
                <w:sz w:val="20"/>
                <w:szCs w:val="20"/>
              </w:rPr>
            </w:pPr>
            <w:r>
              <w:rPr>
                <w:rFonts w:ascii="Calibri" w:eastAsia="Calibri" w:hAnsi="Calibri" w:cs="Calibri"/>
                <w:color w:val="000000"/>
                <w:sz w:val="20"/>
                <w:szCs w:val="20"/>
              </w:rPr>
              <w:t>7,576</w:t>
            </w:r>
          </w:p>
        </w:tc>
      </w:tr>
      <w:tr w:rsidR="005F56C5" w14:paraId="1BD60825" w14:textId="77777777">
        <w:trPr>
          <w:trHeight w:val="254"/>
        </w:trPr>
        <w:tc>
          <w:tcPr>
            <w:tcW w:w="5196" w:type="dxa"/>
          </w:tcPr>
          <w:p w14:paraId="1BD60821"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Total</w:t>
            </w:r>
          </w:p>
        </w:tc>
        <w:tc>
          <w:tcPr>
            <w:tcW w:w="1095" w:type="dxa"/>
            <w:tcBorders>
              <w:top w:val="single" w:sz="6" w:space="0" w:color="000000"/>
              <w:bottom w:val="single" w:sz="6" w:space="0" w:color="000000"/>
            </w:tcBorders>
          </w:tcPr>
          <w:p w14:paraId="1BD60822" w14:textId="77777777" w:rsidR="005F56C5" w:rsidRDefault="005F1A22">
            <w:pPr>
              <w:pBdr>
                <w:top w:val="nil"/>
                <w:left w:val="nil"/>
                <w:bottom w:val="nil"/>
                <w:right w:val="nil"/>
                <w:between w:val="nil"/>
              </w:pBdr>
              <w:tabs>
                <w:tab w:val="left" w:pos="524"/>
              </w:tabs>
              <w:spacing w:before="8" w:line="227" w:lineRule="auto"/>
              <w:ind w:left="-2" w:right="18"/>
              <w:jc w:val="right"/>
              <w:rPr>
                <w:color w:val="000000"/>
                <w:sz w:val="20"/>
                <w:szCs w:val="20"/>
              </w:rPr>
            </w:pPr>
            <w:r>
              <w:rPr>
                <w:rFonts w:ascii="Calibri" w:eastAsia="Calibri" w:hAnsi="Calibri" w:cs="Calibri"/>
                <w:color w:val="000000"/>
                <w:sz w:val="20"/>
                <w:szCs w:val="20"/>
              </w:rPr>
              <w:t>$</w:t>
            </w:r>
            <w:r>
              <w:rPr>
                <w:rFonts w:ascii="Calibri" w:eastAsia="Calibri" w:hAnsi="Calibri" w:cs="Calibri"/>
                <w:color w:val="000000"/>
                <w:sz w:val="20"/>
                <w:szCs w:val="20"/>
              </w:rPr>
              <w:tab/>
              <w:t>27,508</w:t>
            </w:r>
          </w:p>
        </w:tc>
        <w:tc>
          <w:tcPr>
            <w:tcW w:w="192" w:type="dxa"/>
          </w:tcPr>
          <w:p w14:paraId="1BD60823" w14:textId="77777777" w:rsidR="005F56C5" w:rsidRDefault="005F56C5">
            <w:pPr>
              <w:pBdr>
                <w:top w:val="nil"/>
                <w:left w:val="nil"/>
                <w:bottom w:val="nil"/>
                <w:right w:val="nil"/>
                <w:between w:val="nil"/>
              </w:pBdr>
              <w:rPr>
                <w:color w:val="000000"/>
                <w:sz w:val="18"/>
                <w:szCs w:val="18"/>
              </w:rPr>
            </w:pPr>
          </w:p>
        </w:tc>
        <w:tc>
          <w:tcPr>
            <w:tcW w:w="1112" w:type="dxa"/>
            <w:tcBorders>
              <w:top w:val="single" w:sz="6" w:space="0" w:color="000000"/>
              <w:bottom w:val="single" w:sz="6" w:space="0" w:color="000000"/>
            </w:tcBorders>
          </w:tcPr>
          <w:p w14:paraId="1BD60824" w14:textId="77777777" w:rsidR="005F56C5" w:rsidRDefault="005F1A22">
            <w:pPr>
              <w:pBdr>
                <w:top w:val="nil"/>
                <w:left w:val="nil"/>
                <w:bottom w:val="nil"/>
                <w:right w:val="nil"/>
                <w:between w:val="nil"/>
              </w:pBdr>
              <w:tabs>
                <w:tab w:val="left" w:pos="546"/>
              </w:tabs>
              <w:spacing w:before="8" w:line="227" w:lineRule="auto"/>
              <w:ind w:right="12"/>
              <w:jc w:val="right"/>
              <w:rPr>
                <w:color w:val="000000"/>
                <w:sz w:val="20"/>
                <w:szCs w:val="20"/>
              </w:rPr>
            </w:pPr>
            <w:r>
              <w:rPr>
                <w:rFonts w:ascii="Calibri" w:eastAsia="Calibri" w:hAnsi="Calibri" w:cs="Calibri"/>
                <w:color w:val="000000"/>
                <w:sz w:val="20"/>
                <w:szCs w:val="20"/>
              </w:rPr>
              <w:t>$</w:t>
            </w:r>
            <w:r>
              <w:rPr>
                <w:rFonts w:ascii="Calibri" w:eastAsia="Calibri" w:hAnsi="Calibri" w:cs="Calibri"/>
                <w:color w:val="000000"/>
                <w:sz w:val="20"/>
                <w:szCs w:val="20"/>
              </w:rPr>
              <w:tab/>
              <w:t>37,287</w:t>
            </w:r>
          </w:p>
        </w:tc>
      </w:tr>
    </w:tbl>
    <w:p w14:paraId="1BD60826" w14:textId="77777777" w:rsidR="005F56C5" w:rsidRDefault="005F56C5">
      <w:pPr>
        <w:pBdr>
          <w:top w:val="nil"/>
          <w:left w:val="nil"/>
          <w:bottom w:val="nil"/>
          <w:right w:val="nil"/>
          <w:between w:val="nil"/>
        </w:pBdr>
        <w:spacing w:before="189"/>
        <w:rPr>
          <w:color w:val="000000"/>
          <w:sz w:val="20"/>
          <w:szCs w:val="20"/>
        </w:rPr>
      </w:pPr>
    </w:p>
    <w:p w14:paraId="1BD60827" w14:textId="77777777" w:rsidR="005F56C5" w:rsidRDefault="005F1A22">
      <w:pPr>
        <w:pStyle w:val="Heading1"/>
        <w:numPr>
          <w:ilvl w:val="0"/>
          <w:numId w:val="6"/>
        </w:numPr>
        <w:tabs>
          <w:tab w:val="left" w:pos="513"/>
        </w:tabs>
        <w:spacing w:before="0"/>
        <w:ind w:left="513" w:hanging="199"/>
        <w:jc w:val="left"/>
      </w:pPr>
      <w:r>
        <w:t>NONCONTROLLING INTEREST</w:t>
      </w:r>
    </w:p>
    <w:p w14:paraId="1BD60828" w14:textId="77777777" w:rsidR="005F56C5" w:rsidRDefault="005F1A22">
      <w:pPr>
        <w:pBdr>
          <w:top w:val="nil"/>
          <w:left w:val="nil"/>
          <w:bottom w:val="nil"/>
          <w:right w:val="nil"/>
          <w:between w:val="nil"/>
        </w:pBdr>
        <w:spacing w:before="131" w:line="249" w:lineRule="auto"/>
        <w:ind w:left="314" w:right="349" w:firstLine="494"/>
        <w:rPr>
          <w:color w:val="000000"/>
          <w:sz w:val="20"/>
          <w:szCs w:val="20"/>
        </w:rPr>
      </w:pPr>
      <w:r>
        <w:rPr>
          <w:color w:val="000000"/>
          <w:sz w:val="20"/>
          <w:szCs w:val="20"/>
        </w:rPr>
        <w:t>The redeemable noncontrolling interest is classified outside of permanent equity in the Company’s consolidated balance sheet as of March 31, 2016, primarily due to the put right available to the redeemable noncontrolling interest holders in the future which may be settled in cash or common stock of the Company. The balance of the redeemable noncontrolling interest is reported at the greater of the initial carrying amount adjusted for the redeemable noncontrolling interest’s share of earnings, or its estimat</w:t>
      </w:r>
      <w:r>
        <w:rPr>
          <w:color w:val="000000"/>
          <w:sz w:val="20"/>
          <w:szCs w:val="20"/>
        </w:rPr>
        <w:t>ed redemption value. See Note 11, Noncontrolling Interest, in the Company’s Annual Report on Form 10-K for the year ended December 31, 2015.</w:t>
      </w:r>
    </w:p>
    <w:p w14:paraId="1BD60829" w14:textId="77777777" w:rsidR="005F56C5" w:rsidRDefault="005F56C5">
      <w:pPr>
        <w:pBdr>
          <w:top w:val="nil"/>
          <w:left w:val="nil"/>
          <w:bottom w:val="nil"/>
          <w:right w:val="nil"/>
          <w:between w:val="nil"/>
        </w:pBdr>
        <w:spacing w:before="13"/>
        <w:rPr>
          <w:color w:val="000000"/>
          <w:sz w:val="20"/>
          <w:szCs w:val="20"/>
        </w:rPr>
      </w:pPr>
    </w:p>
    <w:p w14:paraId="1BD6082A" w14:textId="77777777" w:rsidR="005F56C5" w:rsidRDefault="005F1A22">
      <w:pPr>
        <w:pBdr>
          <w:top w:val="nil"/>
          <w:left w:val="nil"/>
          <w:bottom w:val="nil"/>
          <w:right w:val="nil"/>
          <w:between w:val="nil"/>
        </w:pBdr>
        <w:spacing w:before="1" w:line="249" w:lineRule="auto"/>
        <w:ind w:left="314" w:right="349" w:firstLine="494"/>
        <w:rPr>
          <w:color w:val="000000"/>
          <w:sz w:val="20"/>
          <w:szCs w:val="20"/>
        </w:rPr>
      </w:pPr>
      <w:r>
        <w:rPr>
          <w:color w:val="000000"/>
          <w:sz w:val="20"/>
          <w:szCs w:val="20"/>
        </w:rPr>
        <w:t>The changes in the redeemable noncontrolling interest classified as temporary equity in the balance sheet for the three months ended March 31, 2016 are as follows (in thousands):</w:t>
      </w:r>
    </w:p>
    <w:p w14:paraId="1BD6082B" w14:textId="77777777" w:rsidR="005F56C5" w:rsidRDefault="005F56C5">
      <w:pPr>
        <w:pBdr>
          <w:top w:val="nil"/>
          <w:left w:val="nil"/>
          <w:bottom w:val="nil"/>
          <w:right w:val="nil"/>
          <w:between w:val="nil"/>
        </w:pBdr>
        <w:spacing w:before="27"/>
        <w:rPr>
          <w:color w:val="000000"/>
          <w:sz w:val="20"/>
          <w:szCs w:val="20"/>
        </w:rPr>
      </w:pPr>
    </w:p>
    <w:tbl>
      <w:tblPr>
        <w:tblStyle w:val="ad"/>
        <w:tblW w:w="6620" w:type="dxa"/>
        <w:tblInd w:w="2450" w:type="dxa"/>
        <w:tblBorders>
          <w:top w:val="nil"/>
          <w:left w:val="nil"/>
          <w:bottom w:val="nil"/>
          <w:right w:val="nil"/>
          <w:insideH w:val="nil"/>
          <w:insideV w:val="nil"/>
        </w:tblBorders>
        <w:tblLayout w:type="fixed"/>
        <w:tblLook w:val="0000" w:firstRow="0" w:lastRow="0" w:firstColumn="0" w:lastColumn="0" w:noHBand="0" w:noVBand="0"/>
      </w:tblPr>
      <w:tblGrid>
        <w:gridCol w:w="5357"/>
        <w:gridCol w:w="468"/>
        <w:gridCol w:w="673"/>
        <w:gridCol w:w="122"/>
      </w:tblGrid>
      <w:tr w:rsidR="005F56C5" w14:paraId="1BD60830" w14:textId="77777777">
        <w:trPr>
          <w:trHeight w:val="238"/>
        </w:trPr>
        <w:tc>
          <w:tcPr>
            <w:tcW w:w="5357" w:type="dxa"/>
          </w:tcPr>
          <w:p w14:paraId="1BD6082C" w14:textId="77777777" w:rsidR="005F56C5" w:rsidRDefault="005F1A22">
            <w:pPr>
              <w:pBdr>
                <w:top w:val="nil"/>
                <w:left w:val="nil"/>
                <w:bottom w:val="nil"/>
                <w:right w:val="nil"/>
                <w:between w:val="nil"/>
              </w:pBdr>
              <w:spacing w:line="218" w:lineRule="auto"/>
              <w:ind w:left="50"/>
              <w:rPr>
                <w:color w:val="000000"/>
                <w:sz w:val="20"/>
                <w:szCs w:val="20"/>
              </w:rPr>
            </w:pPr>
            <w:r>
              <w:rPr>
                <w:color w:val="000000"/>
                <w:sz w:val="20"/>
                <w:szCs w:val="20"/>
              </w:rPr>
              <w:t>Balance, December 31, 2015</w:t>
            </w:r>
          </w:p>
        </w:tc>
        <w:tc>
          <w:tcPr>
            <w:tcW w:w="468" w:type="dxa"/>
          </w:tcPr>
          <w:p w14:paraId="1BD6082D" w14:textId="77777777" w:rsidR="005F56C5" w:rsidRDefault="005F1A22">
            <w:pPr>
              <w:pBdr>
                <w:top w:val="nil"/>
                <w:left w:val="nil"/>
                <w:bottom w:val="nil"/>
                <w:right w:val="nil"/>
                <w:between w:val="nil"/>
              </w:pBdr>
              <w:spacing w:line="218" w:lineRule="auto"/>
              <w:ind w:left="5"/>
              <w:rPr>
                <w:color w:val="000000"/>
                <w:sz w:val="20"/>
                <w:szCs w:val="20"/>
              </w:rPr>
            </w:pPr>
            <w:r>
              <w:rPr>
                <w:color w:val="000000"/>
                <w:sz w:val="20"/>
                <w:szCs w:val="20"/>
              </w:rPr>
              <w:t>$</w:t>
            </w:r>
          </w:p>
        </w:tc>
        <w:tc>
          <w:tcPr>
            <w:tcW w:w="673" w:type="dxa"/>
          </w:tcPr>
          <w:p w14:paraId="1BD6082E" w14:textId="77777777" w:rsidR="005F56C5" w:rsidRDefault="005F1A22">
            <w:pPr>
              <w:pBdr>
                <w:top w:val="nil"/>
                <w:left w:val="nil"/>
                <w:bottom w:val="nil"/>
                <w:right w:val="nil"/>
                <w:between w:val="nil"/>
              </w:pBdr>
              <w:spacing w:line="218" w:lineRule="auto"/>
              <w:ind w:right="9"/>
              <w:jc w:val="right"/>
              <w:rPr>
                <w:color w:val="000000"/>
                <w:sz w:val="20"/>
                <w:szCs w:val="20"/>
              </w:rPr>
            </w:pPr>
            <w:r>
              <w:rPr>
                <w:rFonts w:ascii="Calibri" w:eastAsia="Calibri" w:hAnsi="Calibri" w:cs="Calibri"/>
                <w:color w:val="000000"/>
                <w:sz w:val="20"/>
                <w:szCs w:val="20"/>
              </w:rPr>
              <w:t>457</w:t>
            </w:r>
          </w:p>
        </w:tc>
        <w:tc>
          <w:tcPr>
            <w:tcW w:w="122" w:type="dxa"/>
          </w:tcPr>
          <w:p w14:paraId="1BD6082F" w14:textId="77777777" w:rsidR="005F56C5" w:rsidRDefault="005F56C5">
            <w:pPr>
              <w:pBdr>
                <w:top w:val="nil"/>
                <w:left w:val="nil"/>
                <w:bottom w:val="nil"/>
                <w:right w:val="nil"/>
                <w:between w:val="nil"/>
              </w:pBdr>
              <w:rPr>
                <w:color w:val="000000"/>
                <w:sz w:val="16"/>
                <w:szCs w:val="16"/>
              </w:rPr>
            </w:pPr>
          </w:p>
        </w:tc>
      </w:tr>
      <w:tr w:rsidR="005F56C5" w14:paraId="1BD60835" w14:textId="77777777">
        <w:trPr>
          <w:trHeight w:val="254"/>
        </w:trPr>
        <w:tc>
          <w:tcPr>
            <w:tcW w:w="5357" w:type="dxa"/>
          </w:tcPr>
          <w:p w14:paraId="1BD60831"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Net loss attributable to noncontrolling interest</w:t>
            </w:r>
          </w:p>
        </w:tc>
        <w:tc>
          <w:tcPr>
            <w:tcW w:w="468" w:type="dxa"/>
          </w:tcPr>
          <w:p w14:paraId="1BD60832" w14:textId="77777777" w:rsidR="005F56C5" w:rsidRDefault="005F56C5">
            <w:pPr>
              <w:pBdr>
                <w:top w:val="nil"/>
                <w:left w:val="nil"/>
                <w:bottom w:val="nil"/>
                <w:right w:val="nil"/>
                <w:between w:val="nil"/>
              </w:pBdr>
              <w:rPr>
                <w:color w:val="000000"/>
                <w:sz w:val="18"/>
                <w:szCs w:val="18"/>
              </w:rPr>
            </w:pPr>
          </w:p>
        </w:tc>
        <w:tc>
          <w:tcPr>
            <w:tcW w:w="673" w:type="dxa"/>
          </w:tcPr>
          <w:p w14:paraId="1BD60833" w14:textId="77777777" w:rsidR="005F56C5" w:rsidRDefault="005F1A22">
            <w:pPr>
              <w:pBdr>
                <w:top w:val="nil"/>
                <w:left w:val="nil"/>
                <w:bottom w:val="nil"/>
                <w:right w:val="nil"/>
                <w:between w:val="nil"/>
              </w:pBdr>
              <w:spacing w:before="8" w:line="227" w:lineRule="auto"/>
              <w:ind w:right="9"/>
              <w:jc w:val="right"/>
              <w:rPr>
                <w:color w:val="000000"/>
                <w:sz w:val="20"/>
                <w:szCs w:val="20"/>
              </w:rPr>
            </w:pPr>
            <w:r>
              <w:rPr>
                <w:rFonts w:ascii="Calibri" w:eastAsia="Calibri" w:hAnsi="Calibri" w:cs="Calibri"/>
                <w:color w:val="000000"/>
                <w:sz w:val="20"/>
                <w:szCs w:val="20"/>
              </w:rPr>
              <w:t>(149</w:t>
            </w:r>
          </w:p>
        </w:tc>
        <w:tc>
          <w:tcPr>
            <w:tcW w:w="122" w:type="dxa"/>
          </w:tcPr>
          <w:p w14:paraId="1BD60834" w14:textId="77777777" w:rsidR="005F56C5" w:rsidRDefault="005F1A22">
            <w:pPr>
              <w:pBdr>
                <w:top w:val="nil"/>
                <w:left w:val="nil"/>
                <w:bottom w:val="nil"/>
                <w:right w:val="nil"/>
                <w:between w:val="nil"/>
              </w:pBdr>
              <w:spacing w:before="8" w:line="227" w:lineRule="auto"/>
              <w:ind w:left="3"/>
              <w:rPr>
                <w:color w:val="000000"/>
                <w:sz w:val="20"/>
                <w:szCs w:val="20"/>
              </w:rPr>
            </w:pPr>
            <w:r>
              <w:rPr>
                <w:color w:val="000000"/>
                <w:sz w:val="20"/>
                <w:szCs w:val="20"/>
              </w:rPr>
              <w:t>)</w:t>
            </w:r>
          </w:p>
        </w:tc>
      </w:tr>
      <w:tr w:rsidR="005F56C5" w14:paraId="1BD6083A" w14:textId="77777777">
        <w:trPr>
          <w:trHeight w:val="254"/>
        </w:trPr>
        <w:tc>
          <w:tcPr>
            <w:tcW w:w="5357" w:type="dxa"/>
          </w:tcPr>
          <w:p w14:paraId="1BD60836"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Foreign currency translation adjustments</w:t>
            </w:r>
          </w:p>
        </w:tc>
        <w:tc>
          <w:tcPr>
            <w:tcW w:w="468" w:type="dxa"/>
            <w:tcBorders>
              <w:bottom w:val="single" w:sz="6" w:space="0" w:color="000000"/>
            </w:tcBorders>
          </w:tcPr>
          <w:p w14:paraId="1BD60837" w14:textId="77777777" w:rsidR="005F56C5" w:rsidRDefault="005F56C5">
            <w:pPr>
              <w:pBdr>
                <w:top w:val="nil"/>
                <w:left w:val="nil"/>
                <w:bottom w:val="nil"/>
                <w:right w:val="nil"/>
                <w:between w:val="nil"/>
              </w:pBdr>
              <w:rPr>
                <w:color w:val="000000"/>
                <w:sz w:val="18"/>
                <w:szCs w:val="18"/>
              </w:rPr>
            </w:pPr>
          </w:p>
        </w:tc>
        <w:tc>
          <w:tcPr>
            <w:tcW w:w="673" w:type="dxa"/>
            <w:tcBorders>
              <w:bottom w:val="single" w:sz="6" w:space="0" w:color="000000"/>
            </w:tcBorders>
          </w:tcPr>
          <w:p w14:paraId="1BD60838" w14:textId="77777777" w:rsidR="005F56C5" w:rsidRDefault="005F1A22">
            <w:pPr>
              <w:pBdr>
                <w:top w:val="nil"/>
                <w:left w:val="nil"/>
                <w:bottom w:val="nil"/>
                <w:right w:val="nil"/>
                <w:between w:val="nil"/>
              </w:pBdr>
              <w:spacing w:before="8" w:line="227" w:lineRule="auto"/>
              <w:ind w:right="9"/>
              <w:jc w:val="right"/>
              <w:rPr>
                <w:color w:val="000000"/>
                <w:sz w:val="20"/>
                <w:szCs w:val="20"/>
              </w:rPr>
            </w:pPr>
            <w:r>
              <w:rPr>
                <w:rFonts w:ascii="Calibri" w:eastAsia="Calibri" w:hAnsi="Calibri" w:cs="Calibri"/>
                <w:color w:val="000000"/>
                <w:sz w:val="20"/>
                <w:szCs w:val="20"/>
              </w:rPr>
              <w:t>30</w:t>
            </w:r>
          </w:p>
        </w:tc>
        <w:tc>
          <w:tcPr>
            <w:tcW w:w="122" w:type="dxa"/>
          </w:tcPr>
          <w:p w14:paraId="1BD60839" w14:textId="77777777" w:rsidR="005F56C5" w:rsidRDefault="005F56C5">
            <w:pPr>
              <w:pBdr>
                <w:top w:val="nil"/>
                <w:left w:val="nil"/>
                <w:bottom w:val="nil"/>
                <w:right w:val="nil"/>
                <w:between w:val="nil"/>
              </w:pBdr>
              <w:rPr>
                <w:color w:val="000000"/>
                <w:sz w:val="18"/>
                <w:szCs w:val="18"/>
              </w:rPr>
            </w:pPr>
          </w:p>
        </w:tc>
      </w:tr>
      <w:tr w:rsidR="005F56C5" w14:paraId="1BD6083F" w14:textId="77777777">
        <w:trPr>
          <w:trHeight w:val="254"/>
        </w:trPr>
        <w:tc>
          <w:tcPr>
            <w:tcW w:w="5357" w:type="dxa"/>
          </w:tcPr>
          <w:p w14:paraId="1BD6083B"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Balance, March 31, 2016</w:t>
            </w:r>
          </w:p>
        </w:tc>
        <w:tc>
          <w:tcPr>
            <w:tcW w:w="468" w:type="dxa"/>
            <w:tcBorders>
              <w:top w:val="single" w:sz="6" w:space="0" w:color="000000"/>
              <w:bottom w:val="single" w:sz="6" w:space="0" w:color="000000"/>
            </w:tcBorders>
          </w:tcPr>
          <w:p w14:paraId="1BD6083C" w14:textId="77777777" w:rsidR="005F56C5" w:rsidRDefault="005F1A22">
            <w:pPr>
              <w:pBdr>
                <w:top w:val="nil"/>
                <w:left w:val="nil"/>
                <w:bottom w:val="nil"/>
                <w:right w:val="nil"/>
                <w:between w:val="nil"/>
              </w:pBdr>
              <w:spacing w:before="8" w:line="227" w:lineRule="auto"/>
              <w:ind w:left="5"/>
              <w:rPr>
                <w:color w:val="000000"/>
                <w:sz w:val="20"/>
                <w:szCs w:val="20"/>
              </w:rPr>
            </w:pPr>
            <w:r>
              <w:rPr>
                <w:color w:val="000000"/>
                <w:sz w:val="20"/>
                <w:szCs w:val="20"/>
              </w:rPr>
              <w:t>$</w:t>
            </w:r>
          </w:p>
        </w:tc>
        <w:tc>
          <w:tcPr>
            <w:tcW w:w="673" w:type="dxa"/>
            <w:tcBorders>
              <w:top w:val="single" w:sz="6" w:space="0" w:color="000000"/>
              <w:bottom w:val="single" w:sz="6" w:space="0" w:color="000000"/>
            </w:tcBorders>
          </w:tcPr>
          <w:p w14:paraId="1BD6083D" w14:textId="77777777" w:rsidR="005F56C5" w:rsidRDefault="005F1A22">
            <w:pPr>
              <w:pBdr>
                <w:top w:val="nil"/>
                <w:left w:val="nil"/>
                <w:bottom w:val="nil"/>
                <w:right w:val="nil"/>
                <w:between w:val="nil"/>
              </w:pBdr>
              <w:spacing w:before="8" w:line="227" w:lineRule="auto"/>
              <w:ind w:right="9"/>
              <w:jc w:val="right"/>
              <w:rPr>
                <w:color w:val="000000"/>
                <w:sz w:val="20"/>
                <w:szCs w:val="20"/>
              </w:rPr>
            </w:pPr>
            <w:r>
              <w:rPr>
                <w:rFonts w:ascii="Calibri" w:eastAsia="Calibri" w:hAnsi="Calibri" w:cs="Calibri"/>
                <w:color w:val="000000"/>
                <w:sz w:val="20"/>
                <w:szCs w:val="20"/>
              </w:rPr>
              <w:t>338</w:t>
            </w:r>
          </w:p>
        </w:tc>
        <w:tc>
          <w:tcPr>
            <w:tcW w:w="122" w:type="dxa"/>
          </w:tcPr>
          <w:p w14:paraId="1BD6083E" w14:textId="77777777" w:rsidR="005F56C5" w:rsidRDefault="005F56C5">
            <w:pPr>
              <w:pBdr>
                <w:top w:val="nil"/>
                <w:left w:val="nil"/>
                <w:bottom w:val="nil"/>
                <w:right w:val="nil"/>
                <w:between w:val="nil"/>
              </w:pBdr>
              <w:rPr>
                <w:color w:val="000000"/>
                <w:sz w:val="18"/>
                <w:szCs w:val="18"/>
              </w:rPr>
            </w:pPr>
          </w:p>
        </w:tc>
      </w:tr>
    </w:tbl>
    <w:p w14:paraId="1BD60840" w14:textId="77777777" w:rsidR="005F56C5" w:rsidRDefault="005F56C5">
      <w:pPr>
        <w:pBdr>
          <w:top w:val="nil"/>
          <w:left w:val="nil"/>
          <w:bottom w:val="nil"/>
          <w:right w:val="nil"/>
          <w:between w:val="nil"/>
        </w:pBdr>
        <w:spacing w:before="193"/>
        <w:rPr>
          <w:color w:val="000000"/>
          <w:sz w:val="20"/>
          <w:szCs w:val="20"/>
        </w:rPr>
      </w:pPr>
    </w:p>
    <w:p w14:paraId="1BD60841" w14:textId="77777777" w:rsidR="005F56C5" w:rsidRDefault="005F1A22">
      <w:pPr>
        <w:pStyle w:val="Heading1"/>
        <w:numPr>
          <w:ilvl w:val="0"/>
          <w:numId w:val="6"/>
        </w:numPr>
        <w:tabs>
          <w:tab w:val="left" w:pos="513"/>
        </w:tabs>
        <w:spacing w:before="1"/>
        <w:ind w:left="513" w:hanging="199"/>
        <w:jc w:val="left"/>
      </w:pPr>
      <w:r>
        <w:t>COMMITMENTS AND CONTINGENCIES</w:t>
      </w:r>
    </w:p>
    <w:p w14:paraId="1BD60842" w14:textId="77777777" w:rsidR="005F56C5" w:rsidRDefault="005F1A22">
      <w:pPr>
        <w:pBdr>
          <w:top w:val="nil"/>
          <w:left w:val="nil"/>
          <w:bottom w:val="nil"/>
          <w:right w:val="nil"/>
          <w:between w:val="nil"/>
        </w:pBdr>
        <w:spacing w:before="130" w:line="249" w:lineRule="auto"/>
        <w:ind w:left="314" w:right="318"/>
        <w:rPr>
          <w:color w:val="000000"/>
          <w:sz w:val="20"/>
          <w:szCs w:val="20"/>
        </w:rPr>
      </w:pPr>
      <w:r>
        <w:rPr>
          <w:b/>
          <w:bCs/>
          <w:color w:val="000000"/>
          <w:sz w:val="20"/>
          <w:szCs w:val="20"/>
        </w:rPr>
        <w:t>Litigation</w:t>
      </w:r>
      <w:r>
        <w:rPr>
          <w:color w:val="000000"/>
          <w:sz w:val="20"/>
          <w:szCs w:val="20"/>
        </w:rPr>
        <w:t xml:space="preserve">—In the ordinary course of business, the Company is involved in litigation incidental to its business, certain of which include speculative claims for substantial or indeterminate amounts of damages. The Company records a liability when it believes that a loss is both probable and reasonably estimable. On a quarterly basis, the Company reviews each of its legal proceedings to determine whether it is probable, reasonably possible or remote that a liability has been incurred and, if it is at least reasonably </w:t>
      </w:r>
      <w:r>
        <w:rPr>
          <w:color w:val="000000"/>
          <w:sz w:val="20"/>
          <w:szCs w:val="20"/>
        </w:rPr>
        <w:t>possible, whether a range of loss can be reasonably estimated. Significant judgment is required to determine both the likelihood of there being a loss and the estimated amount of a loss. The Company’s management is not aware of any pending legal proceeding or other loss contingency, whether asserted or unasserted, affecting the Company for which it might become liable or the outcome of which management expects to have a material impact on the Company. However, the outcome of legal matters is inherently unpr</w:t>
      </w:r>
      <w:r>
        <w:rPr>
          <w:color w:val="000000"/>
          <w:sz w:val="20"/>
          <w:szCs w:val="20"/>
        </w:rPr>
        <w:t>edictable and subject to significant uncertainties.</w:t>
      </w:r>
    </w:p>
    <w:p w14:paraId="1BD60843" w14:textId="77777777" w:rsidR="005F56C5" w:rsidRDefault="005F56C5">
      <w:pPr>
        <w:pBdr>
          <w:top w:val="nil"/>
          <w:left w:val="nil"/>
          <w:bottom w:val="nil"/>
          <w:right w:val="nil"/>
          <w:between w:val="nil"/>
        </w:pBdr>
        <w:spacing w:before="17"/>
        <w:rPr>
          <w:color w:val="000000"/>
          <w:sz w:val="20"/>
          <w:szCs w:val="20"/>
        </w:rPr>
      </w:pPr>
    </w:p>
    <w:p w14:paraId="1BD60844" w14:textId="77777777" w:rsidR="005F56C5" w:rsidRDefault="005F1A22">
      <w:pPr>
        <w:pBdr>
          <w:top w:val="nil"/>
          <w:left w:val="nil"/>
          <w:bottom w:val="nil"/>
          <w:right w:val="nil"/>
          <w:between w:val="nil"/>
        </w:pBdr>
        <w:spacing w:line="249" w:lineRule="auto"/>
        <w:ind w:left="314" w:right="318"/>
        <w:rPr>
          <w:color w:val="000000"/>
          <w:sz w:val="20"/>
          <w:szCs w:val="20"/>
        </w:rPr>
      </w:pPr>
      <w:r>
        <w:rPr>
          <w:b/>
          <w:bCs/>
          <w:color w:val="000000"/>
          <w:sz w:val="20"/>
          <w:szCs w:val="20"/>
        </w:rPr>
        <w:t>Contingent Compensation Payments Related to Acquisitions</w:t>
      </w:r>
      <w:r>
        <w:rPr>
          <w:color w:val="000000"/>
          <w:sz w:val="20"/>
          <w:szCs w:val="20"/>
        </w:rPr>
        <w:t>—As part of its business acquisitions, the Company agreed to pay certain selling equityholders additional consideration contingent upon the continued employment of certain employees for a specified period of time. These contingent payments are payable in cash or shares of the Company’s common stock at the option of the Company. During the quarter ended March 31, 2016, the Company has made a cash payment of $7.5 million. The Company expects to make additional payments totaling $0.6 million during the remaind</w:t>
      </w:r>
      <w:r>
        <w:rPr>
          <w:color w:val="000000"/>
          <w:sz w:val="20"/>
          <w:szCs w:val="20"/>
        </w:rPr>
        <w:t>er of 2016 and $10.3 million in 2017, contingent upon the continued employment of certain employees.</w:t>
      </w:r>
    </w:p>
    <w:p w14:paraId="1BD60845" w14:textId="77777777" w:rsidR="005F56C5" w:rsidRDefault="005F56C5">
      <w:pPr>
        <w:pBdr>
          <w:top w:val="nil"/>
          <w:left w:val="nil"/>
          <w:bottom w:val="nil"/>
          <w:right w:val="nil"/>
          <w:between w:val="nil"/>
        </w:pBdr>
        <w:spacing w:before="195"/>
        <w:rPr>
          <w:color w:val="000000"/>
          <w:sz w:val="20"/>
          <w:szCs w:val="20"/>
        </w:rPr>
      </w:pPr>
    </w:p>
    <w:p w14:paraId="1BD60846" w14:textId="77777777" w:rsidR="005F56C5" w:rsidRDefault="005F1A22">
      <w:pPr>
        <w:pStyle w:val="Heading1"/>
        <w:numPr>
          <w:ilvl w:val="0"/>
          <w:numId w:val="6"/>
        </w:numPr>
        <w:tabs>
          <w:tab w:val="left" w:pos="613"/>
        </w:tabs>
        <w:spacing w:before="0"/>
        <w:ind w:left="613" w:hanging="299"/>
        <w:jc w:val="left"/>
      </w:pPr>
      <w:r>
        <w:t>STOCK-BASED AWARDS</w:t>
      </w:r>
    </w:p>
    <w:p w14:paraId="1BD60847" w14:textId="77777777" w:rsidR="005F56C5" w:rsidRDefault="005F1A22">
      <w:pPr>
        <w:pBdr>
          <w:top w:val="nil"/>
          <w:left w:val="nil"/>
          <w:bottom w:val="nil"/>
          <w:right w:val="nil"/>
          <w:between w:val="nil"/>
        </w:pBdr>
        <w:spacing w:before="130" w:line="249" w:lineRule="auto"/>
        <w:ind w:left="314"/>
        <w:rPr>
          <w:color w:val="000000"/>
          <w:sz w:val="20"/>
          <w:szCs w:val="20"/>
        </w:rPr>
      </w:pPr>
      <w:r>
        <w:rPr>
          <w:b/>
          <w:bCs/>
          <w:color w:val="000000"/>
          <w:sz w:val="20"/>
          <w:szCs w:val="20"/>
        </w:rPr>
        <w:t>Stock Options</w:t>
      </w:r>
      <w:r>
        <w:rPr>
          <w:color w:val="000000"/>
          <w:sz w:val="20"/>
          <w:szCs w:val="20"/>
        </w:rPr>
        <w:t>—The Company’s stock options generally vest over a four-year period and expire 10 years from the date of grant. Upon option exercise, the Company issues shares of common stock.</w:t>
      </w:r>
    </w:p>
    <w:p w14:paraId="1BD60848" w14:textId="77777777" w:rsidR="005F56C5" w:rsidRDefault="005F56C5">
      <w:pPr>
        <w:pBdr>
          <w:top w:val="nil"/>
          <w:left w:val="nil"/>
          <w:bottom w:val="nil"/>
          <w:right w:val="nil"/>
          <w:between w:val="nil"/>
        </w:pBdr>
        <w:spacing w:before="12"/>
        <w:rPr>
          <w:color w:val="000000"/>
          <w:sz w:val="20"/>
          <w:szCs w:val="20"/>
        </w:rPr>
      </w:pPr>
    </w:p>
    <w:p w14:paraId="1BD60849" w14:textId="77777777" w:rsidR="005F56C5" w:rsidRDefault="005F1A22">
      <w:pPr>
        <w:pBdr>
          <w:top w:val="nil"/>
          <w:left w:val="nil"/>
          <w:bottom w:val="nil"/>
          <w:right w:val="nil"/>
          <w:between w:val="nil"/>
        </w:pBdr>
        <w:jc w:val="center"/>
        <w:rPr>
          <w:color w:val="000000"/>
          <w:sz w:val="20"/>
          <w:szCs w:val="20"/>
        </w:rPr>
      </w:pPr>
      <w:r>
        <w:rPr>
          <w:color w:val="000000"/>
          <w:sz w:val="20"/>
          <w:szCs w:val="20"/>
        </w:rPr>
        <w:t>10</w:t>
      </w:r>
    </w:p>
    <w:p w14:paraId="1BD6084A" w14:textId="77777777" w:rsidR="005F56C5" w:rsidRDefault="005F1A22">
      <w:pPr>
        <w:pBdr>
          <w:top w:val="nil"/>
          <w:left w:val="nil"/>
          <w:bottom w:val="nil"/>
          <w:right w:val="nil"/>
          <w:between w:val="nil"/>
        </w:pBdr>
        <w:spacing w:before="9"/>
        <w:rPr>
          <w:color w:val="000000"/>
          <w:sz w:val="9"/>
          <w:szCs w:val="9"/>
        </w:rPr>
        <w:sectPr w:rsidR="005F56C5">
          <w:pgSz w:w="12240" w:h="15840"/>
          <w:pgMar w:top="720" w:right="360" w:bottom="280" w:left="360" w:header="360" w:footer="360" w:gutter="0"/>
          <w:cols w:space="720"/>
        </w:sectPr>
      </w:pPr>
      <w:r>
        <w:rPr>
          <w:noProof/>
        </w:rPr>
        <mc:AlternateContent>
          <mc:Choice Requires="wpg">
            <w:drawing>
              <wp:anchor distT="0" distB="0" distL="0" distR="0" simplePos="0" relativeHeight="251676672" behindDoc="0" locked="0" layoutInCell="1" hidden="0" allowOverlap="1" wp14:anchorId="1BD60D27" wp14:editId="1BD60D28">
                <wp:simplePos x="0" y="0"/>
                <wp:positionH relativeFrom="column">
                  <wp:posOffset>200025</wp:posOffset>
                </wp:positionH>
                <wp:positionV relativeFrom="paragraph">
                  <wp:posOffset>86671</wp:posOffset>
                </wp:positionV>
                <wp:extent cx="6934200" cy="19050"/>
                <wp:effectExtent l="0" t="0" r="0" b="0"/>
                <wp:wrapTopAndBottom distT="0" distB="0"/>
                <wp:docPr id="196" name="Group 196"/>
                <wp:cNvGraphicFramePr/>
                <a:graphic xmlns:a="http://schemas.openxmlformats.org/drawingml/2006/main">
                  <a:graphicData uri="http://schemas.microsoft.com/office/word/2010/wordprocessingGroup">
                    <wpg:wgp>
                      <wpg:cNvGrpSpPr/>
                      <wpg:grpSpPr>
                        <a:xfrm>
                          <a:off x="0" y="0"/>
                          <a:ext cx="6934200" cy="19050"/>
                          <a:chOff x="1878875" y="3770475"/>
                          <a:chExt cx="6934225" cy="19075"/>
                        </a:xfrm>
                      </wpg:grpSpPr>
                      <wpg:grpSp>
                        <wpg:cNvPr id="2020936423" name="Group 2020936423"/>
                        <wpg:cNvGrpSpPr/>
                        <wpg:grpSpPr>
                          <a:xfrm>
                            <a:off x="1878888" y="3770475"/>
                            <a:ext cx="6934212" cy="19055"/>
                            <a:chOff x="-12" y="0"/>
                            <a:chExt cx="6934212" cy="19055"/>
                          </a:xfrm>
                        </wpg:grpSpPr>
                        <wps:wsp>
                          <wps:cNvPr id="1523663902" name="Rectangle 1523663902"/>
                          <wps:cNvSpPr/>
                          <wps:spPr>
                            <a:xfrm>
                              <a:off x="0" y="0"/>
                              <a:ext cx="6934200" cy="19050"/>
                            </a:xfrm>
                            <a:prstGeom prst="rect">
                              <a:avLst/>
                            </a:prstGeom>
                            <a:noFill/>
                            <a:ln>
                              <a:noFill/>
                            </a:ln>
                          </wps:spPr>
                          <wps:txbx>
                            <w:txbxContent>
                              <w:p w14:paraId="1BD60D72" w14:textId="77777777" w:rsidR="005F56C5" w:rsidRDefault="005F56C5">
                                <w:pPr>
                                  <w:textDirection w:val="btLr"/>
                                </w:pPr>
                              </w:p>
                            </w:txbxContent>
                          </wps:txbx>
                          <wps:bodyPr spcFirstLastPara="1" wrap="square" lIns="91425" tIns="91425" rIns="91425" bIns="91425" anchor="ctr" anchorCtr="0">
                            <a:noAutofit/>
                          </wps:bodyPr>
                        </wps:wsp>
                        <wps:wsp>
                          <wps:cNvPr id="942210933" name="Freeform: Shape 942210933"/>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1389550210" name="Freeform: Shape 1389550210"/>
                          <wps:cNvSpPr/>
                          <wps:spPr>
                            <a:xfrm>
                              <a:off x="-12" y="5"/>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211344919" name="Freeform: Shape 211344919"/>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anchor>
            </w:drawing>
          </mc:Choice>
          <mc:Fallback>
            <w:pict>
              <v:group w14:anchorId="1BD60D27" id="Group 196" o:spid="_x0000_s1100" style="position:absolute;margin-left:15.75pt;margin-top:6.8pt;width:546pt;height:1.5pt;z-index:251676672;mso-wrap-distance-left:0;mso-wrap-distance-right:0;mso-position-horizontal-relative:text;mso-position-vertical-relative:text"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">
                <v:group id="Group 2020936423" o:spid="_x0000_s1101"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">
                  <v:rect id="Rectangle 1523663902" o:spid="_x0000_s1102"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" filled="f" stroked="f">
                    <v:textbox inset="2.53958mm,2.53958mm,2.53958mm,2.53958mm">
                      <w:txbxContent>
                        <w:p w14:paraId="1BD60D72" w14:textId="77777777" w:rsidR="005F56C5" w:rsidRDefault="005F56C5">
                          <w:pPr>
                            <w:textDirection w:val="btLr"/>
                          </w:pPr>
                        </w:p>
                      </w:txbxContent>
                    </v:textbox>
                  </v:rect>
                  <v:shape id="Freeform: Shape 942210933" o:spid="_x0000_s1103"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" path="m6934199,9524l,9524,,,6934199,r,9524xe" fillcolor="#999" stroked="f">
                    <v:path arrowok="t" o:extrusionok="f"/>
                  </v:shape>
                  <v:shape id="Freeform: Shape 1389550210" o:spid="_x0000_s1104"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" path="m6934200,r-9525,9525l,9525r,9525l6924675,19050r9525,l6934200,9525r,-9525xe" fillcolor="#ededed" stroked="f">
                    <v:path arrowok="t" o:extrusionok="f"/>
                  </v:shape>
                  <v:shape id="Freeform: Shape 211344919" o:spid="_x0000_s1105"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" path="m,19049l,,9524,r,9524l,19049xe" fillcolor="#999" stroked="f">
                    <v:path arrowok="t" o:extrusionok="f"/>
                  </v:shape>
                </v:group>
                <w10:wrap type="topAndBottom"/>
              </v:group>
            </w:pict>
          </mc:Fallback>
        </mc:AlternateContent>
      </w:r>
    </w:p>
    <w:p w14:paraId="1BD6084B" w14:textId="77777777" w:rsidR="005F56C5" w:rsidRDefault="005F1A22">
      <w:pPr>
        <w:pBdr>
          <w:top w:val="nil"/>
          <w:left w:val="nil"/>
          <w:bottom w:val="nil"/>
          <w:right w:val="nil"/>
          <w:between w:val="nil"/>
        </w:pBdr>
        <w:spacing w:before="68" w:line="249" w:lineRule="auto"/>
        <w:ind w:left="314" w:right="349" w:firstLine="494"/>
        <w:rPr>
          <w:color w:val="000000"/>
          <w:sz w:val="20"/>
          <w:szCs w:val="20"/>
        </w:rPr>
      </w:pPr>
      <w:r>
        <w:rPr>
          <w:color w:val="000000"/>
          <w:sz w:val="20"/>
          <w:szCs w:val="20"/>
        </w:rPr>
        <w:lastRenderedPageBreak/>
        <w:t>The following table summarizes information related to stock options outstanding as of March 31, 2016 (in thousands, except per share and term information):</w:t>
      </w:r>
    </w:p>
    <w:p w14:paraId="1BD6084C" w14:textId="77777777" w:rsidR="005F56C5" w:rsidRDefault="005F56C5">
      <w:pPr>
        <w:pBdr>
          <w:top w:val="nil"/>
          <w:left w:val="nil"/>
          <w:bottom w:val="nil"/>
          <w:right w:val="nil"/>
          <w:between w:val="nil"/>
        </w:pBdr>
        <w:spacing w:before="26"/>
        <w:rPr>
          <w:color w:val="000000"/>
          <w:sz w:val="20"/>
          <w:szCs w:val="20"/>
        </w:rPr>
      </w:pPr>
    </w:p>
    <w:tbl>
      <w:tblPr>
        <w:tblStyle w:val="ae"/>
        <w:tblW w:w="9799" w:type="dxa"/>
        <w:tblInd w:w="816" w:type="dxa"/>
        <w:tblBorders>
          <w:top w:val="nil"/>
          <w:left w:val="nil"/>
          <w:bottom w:val="nil"/>
          <w:right w:val="nil"/>
          <w:insideH w:val="nil"/>
          <w:insideV w:val="nil"/>
        </w:tblBorders>
        <w:tblLayout w:type="fixed"/>
        <w:tblLook w:val="0000" w:firstRow="0" w:lastRow="0" w:firstColumn="0" w:lastColumn="0" w:noHBand="0" w:noVBand="0"/>
      </w:tblPr>
      <w:tblGrid>
        <w:gridCol w:w="4724"/>
        <w:gridCol w:w="1432"/>
        <w:gridCol w:w="1246"/>
        <w:gridCol w:w="1222"/>
        <w:gridCol w:w="1175"/>
      </w:tblGrid>
      <w:tr w:rsidR="005F56C5" w14:paraId="1BD60851" w14:textId="77777777">
        <w:trPr>
          <w:trHeight w:val="171"/>
        </w:trPr>
        <w:tc>
          <w:tcPr>
            <w:tcW w:w="6156" w:type="dxa"/>
            <w:gridSpan w:val="2"/>
            <w:vMerge w:val="restart"/>
          </w:tcPr>
          <w:p w14:paraId="1BD6084D" w14:textId="77777777" w:rsidR="005F56C5" w:rsidRDefault="005F56C5">
            <w:pPr>
              <w:pBdr>
                <w:top w:val="nil"/>
                <w:left w:val="nil"/>
                <w:bottom w:val="nil"/>
                <w:right w:val="nil"/>
                <w:between w:val="nil"/>
              </w:pBdr>
              <w:rPr>
                <w:color w:val="000000"/>
                <w:sz w:val="18"/>
                <w:szCs w:val="18"/>
              </w:rPr>
            </w:pPr>
          </w:p>
        </w:tc>
        <w:tc>
          <w:tcPr>
            <w:tcW w:w="1246" w:type="dxa"/>
          </w:tcPr>
          <w:p w14:paraId="1BD6084E" w14:textId="77777777" w:rsidR="005F56C5" w:rsidRDefault="005F56C5">
            <w:pPr>
              <w:pBdr>
                <w:top w:val="nil"/>
                <w:left w:val="nil"/>
                <w:bottom w:val="nil"/>
                <w:right w:val="nil"/>
                <w:between w:val="nil"/>
              </w:pBdr>
              <w:rPr>
                <w:color w:val="000000"/>
                <w:sz w:val="10"/>
                <w:szCs w:val="10"/>
              </w:rPr>
            </w:pPr>
          </w:p>
        </w:tc>
        <w:tc>
          <w:tcPr>
            <w:tcW w:w="1222" w:type="dxa"/>
          </w:tcPr>
          <w:p w14:paraId="1BD6084F" w14:textId="77777777" w:rsidR="005F56C5" w:rsidRDefault="005F1A22">
            <w:pPr>
              <w:pBdr>
                <w:top w:val="nil"/>
                <w:left w:val="nil"/>
                <w:bottom w:val="nil"/>
                <w:right w:val="nil"/>
                <w:between w:val="nil"/>
              </w:pBdr>
              <w:spacing w:line="151" w:lineRule="auto"/>
              <w:ind w:left="253"/>
              <w:rPr>
                <w:b/>
                <w:bCs/>
                <w:color w:val="000000"/>
                <w:sz w:val="16"/>
                <w:szCs w:val="16"/>
              </w:rPr>
            </w:pPr>
            <w:r>
              <w:rPr>
                <w:b/>
                <w:bCs/>
                <w:color w:val="000000"/>
                <w:sz w:val="16"/>
                <w:szCs w:val="16"/>
              </w:rPr>
              <w:t>Weighted-</w:t>
            </w:r>
          </w:p>
        </w:tc>
        <w:tc>
          <w:tcPr>
            <w:tcW w:w="1175" w:type="dxa"/>
            <w:vMerge w:val="restart"/>
          </w:tcPr>
          <w:p w14:paraId="1BD60850" w14:textId="77777777" w:rsidR="005F56C5" w:rsidRDefault="005F56C5">
            <w:pPr>
              <w:pBdr>
                <w:top w:val="nil"/>
                <w:left w:val="nil"/>
                <w:bottom w:val="nil"/>
                <w:right w:val="nil"/>
                <w:between w:val="nil"/>
              </w:pBdr>
              <w:rPr>
                <w:color w:val="000000"/>
                <w:sz w:val="18"/>
                <w:szCs w:val="18"/>
              </w:rPr>
            </w:pPr>
          </w:p>
        </w:tc>
      </w:tr>
      <w:tr w:rsidR="005F56C5" w14:paraId="1BD60856" w14:textId="77777777">
        <w:trPr>
          <w:trHeight w:val="164"/>
        </w:trPr>
        <w:tc>
          <w:tcPr>
            <w:tcW w:w="6156" w:type="dxa"/>
            <w:gridSpan w:val="2"/>
            <w:vMerge/>
          </w:tcPr>
          <w:p w14:paraId="1BD60852" w14:textId="77777777" w:rsidR="005F56C5" w:rsidRDefault="005F56C5">
            <w:pPr>
              <w:pBdr>
                <w:top w:val="nil"/>
                <w:left w:val="nil"/>
                <w:bottom w:val="nil"/>
                <w:right w:val="nil"/>
                <w:between w:val="nil"/>
              </w:pBdr>
              <w:spacing w:line="276" w:lineRule="auto"/>
              <w:rPr>
                <w:color w:val="000000"/>
                <w:sz w:val="18"/>
                <w:szCs w:val="18"/>
              </w:rPr>
            </w:pPr>
          </w:p>
        </w:tc>
        <w:tc>
          <w:tcPr>
            <w:tcW w:w="1246" w:type="dxa"/>
          </w:tcPr>
          <w:p w14:paraId="1BD60853" w14:textId="77777777" w:rsidR="005F56C5" w:rsidRDefault="005F1A22">
            <w:pPr>
              <w:pBdr>
                <w:top w:val="nil"/>
                <w:left w:val="nil"/>
                <w:bottom w:val="nil"/>
                <w:right w:val="nil"/>
                <w:between w:val="nil"/>
              </w:pBdr>
              <w:spacing w:line="145" w:lineRule="auto"/>
              <w:ind w:left="3" w:right="15"/>
              <w:jc w:val="center"/>
              <w:rPr>
                <w:b/>
                <w:bCs/>
                <w:color w:val="000000"/>
                <w:sz w:val="16"/>
                <w:szCs w:val="16"/>
              </w:rPr>
            </w:pPr>
            <w:r>
              <w:rPr>
                <w:b/>
                <w:bCs/>
                <w:color w:val="000000"/>
                <w:sz w:val="16"/>
                <w:szCs w:val="16"/>
              </w:rPr>
              <w:t>Weighted-</w:t>
            </w:r>
          </w:p>
        </w:tc>
        <w:tc>
          <w:tcPr>
            <w:tcW w:w="1222" w:type="dxa"/>
          </w:tcPr>
          <w:p w14:paraId="1BD60854" w14:textId="77777777" w:rsidR="005F56C5" w:rsidRDefault="005F1A22">
            <w:pPr>
              <w:pBdr>
                <w:top w:val="nil"/>
                <w:left w:val="nil"/>
                <w:bottom w:val="nil"/>
                <w:right w:val="nil"/>
                <w:between w:val="nil"/>
              </w:pBdr>
              <w:spacing w:line="145" w:lineRule="auto"/>
              <w:ind w:left="326"/>
              <w:rPr>
                <w:b/>
                <w:bCs/>
                <w:color w:val="000000"/>
                <w:sz w:val="16"/>
                <w:szCs w:val="16"/>
              </w:rPr>
            </w:pPr>
            <w:r>
              <w:rPr>
                <w:b/>
                <w:bCs/>
                <w:color w:val="000000"/>
                <w:sz w:val="16"/>
                <w:szCs w:val="16"/>
              </w:rPr>
              <w:t>Average</w:t>
            </w:r>
          </w:p>
        </w:tc>
        <w:tc>
          <w:tcPr>
            <w:tcW w:w="1175" w:type="dxa"/>
            <w:vMerge/>
          </w:tcPr>
          <w:p w14:paraId="1BD60855" w14:textId="77777777" w:rsidR="005F56C5" w:rsidRDefault="005F56C5">
            <w:pPr>
              <w:pBdr>
                <w:top w:val="nil"/>
                <w:left w:val="nil"/>
                <w:bottom w:val="nil"/>
                <w:right w:val="nil"/>
                <w:between w:val="nil"/>
              </w:pBdr>
              <w:spacing w:line="276" w:lineRule="auto"/>
              <w:rPr>
                <w:b/>
                <w:bCs/>
                <w:color w:val="000000"/>
                <w:sz w:val="16"/>
                <w:szCs w:val="16"/>
              </w:rPr>
            </w:pPr>
          </w:p>
        </w:tc>
      </w:tr>
      <w:tr w:rsidR="005F56C5" w14:paraId="1BD6085B" w14:textId="77777777">
        <w:trPr>
          <w:trHeight w:val="164"/>
        </w:trPr>
        <w:tc>
          <w:tcPr>
            <w:tcW w:w="6156" w:type="dxa"/>
            <w:gridSpan w:val="2"/>
            <w:vMerge/>
          </w:tcPr>
          <w:p w14:paraId="1BD60857" w14:textId="77777777" w:rsidR="005F56C5" w:rsidRDefault="005F56C5">
            <w:pPr>
              <w:pBdr>
                <w:top w:val="nil"/>
                <w:left w:val="nil"/>
                <w:bottom w:val="nil"/>
                <w:right w:val="nil"/>
                <w:between w:val="nil"/>
              </w:pBdr>
              <w:spacing w:line="276" w:lineRule="auto"/>
              <w:rPr>
                <w:b/>
                <w:bCs/>
                <w:color w:val="000000"/>
                <w:sz w:val="16"/>
                <w:szCs w:val="16"/>
              </w:rPr>
            </w:pPr>
          </w:p>
        </w:tc>
        <w:tc>
          <w:tcPr>
            <w:tcW w:w="1246" w:type="dxa"/>
          </w:tcPr>
          <w:p w14:paraId="1BD60858" w14:textId="77777777" w:rsidR="005F56C5" w:rsidRDefault="005F1A22">
            <w:pPr>
              <w:pBdr>
                <w:top w:val="nil"/>
                <w:left w:val="nil"/>
                <w:bottom w:val="nil"/>
                <w:right w:val="nil"/>
                <w:between w:val="nil"/>
              </w:pBdr>
              <w:spacing w:line="145" w:lineRule="auto"/>
              <w:ind w:left="3" w:right="15"/>
              <w:jc w:val="center"/>
              <w:rPr>
                <w:b/>
                <w:bCs/>
                <w:color w:val="000000"/>
                <w:sz w:val="16"/>
                <w:szCs w:val="16"/>
              </w:rPr>
            </w:pPr>
            <w:r>
              <w:rPr>
                <w:b/>
                <w:bCs/>
                <w:color w:val="000000"/>
                <w:sz w:val="16"/>
                <w:szCs w:val="16"/>
              </w:rPr>
              <w:t>Average</w:t>
            </w:r>
          </w:p>
        </w:tc>
        <w:tc>
          <w:tcPr>
            <w:tcW w:w="1222" w:type="dxa"/>
          </w:tcPr>
          <w:p w14:paraId="1BD60859" w14:textId="77777777" w:rsidR="005F56C5" w:rsidRDefault="005F1A22">
            <w:pPr>
              <w:pBdr>
                <w:top w:val="nil"/>
                <w:left w:val="nil"/>
                <w:bottom w:val="nil"/>
                <w:right w:val="nil"/>
                <w:between w:val="nil"/>
              </w:pBdr>
              <w:spacing w:line="145" w:lineRule="auto"/>
              <w:ind w:left="231"/>
              <w:rPr>
                <w:b/>
                <w:bCs/>
                <w:color w:val="000000"/>
                <w:sz w:val="16"/>
                <w:szCs w:val="16"/>
              </w:rPr>
            </w:pPr>
            <w:r>
              <w:rPr>
                <w:b/>
                <w:bCs/>
                <w:color w:val="000000"/>
                <w:sz w:val="16"/>
                <w:szCs w:val="16"/>
              </w:rPr>
              <w:t>Remaining</w:t>
            </w:r>
          </w:p>
        </w:tc>
        <w:tc>
          <w:tcPr>
            <w:tcW w:w="1175" w:type="dxa"/>
            <w:vMerge/>
          </w:tcPr>
          <w:p w14:paraId="1BD6085A" w14:textId="77777777" w:rsidR="005F56C5" w:rsidRDefault="005F56C5">
            <w:pPr>
              <w:pBdr>
                <w:top w:val="nil"/>
                <w:left w:val="nil"/>
                <w:bottom w:val="nil"/>
                <w:right w:val="nil"/>
                <w:between w:val="nil"/>
              </w:pBdr>
              <w:spacing w:line="276" w:lineRule="auto"/>
              <w:rPr>
                <w:b/>
                <w:bCs/>
                <w:color w:val="000000"/>
                <w:sz w:val="16"/>
                <w:szCs w:val="16"/>
              </w:rPr>
            </w:pPr>
          </w:p>
        </w:tc>
      </w:tr>
      <w:tr w:rsidR="005F56C5" w14:paraId="1BD60860" w14:textId="77777777">
        <w:trPr>
          <w:trHeight w:val="164"/>
        </w:trPr>
        <w:tc>
          <w:tcPr>
            <w:tcW w:w="6156" w:type="dxa"/>
            <w:gridSpan w:val="2"/>
            <w:vMerge/>
          </w:tcPr>
          <w:p w14:paraId="1BD6085C" w14:textId="77777777" w:rsidR="005F56C5" w:rsidRDefault="005F56C5">
            <w:pPr>
              <w:pBdr>
                <w:top w:val="nil"/>
                <w:left w:val="nil"/>
                <w:bottom w:val="nil"/>
                <w:right w:val="nil"/>
                <w:between w:val="nil"/>
              </w:pBdr>
              <w:spacing w:line="276" w:lineRule="auto"/>
              <w:rPr>
                <w:b/>
                <w:bCs/>
                <w:color w:val="000000"/>
                <w:sz w:val="16"/>
                <w:szCs w:val="16"/>
              </w:rPr>
            </w:pPr>
          </w:p>
        </w:tc>
        <w:tc>
          <w:tcPr>
            <w:tcW w:w="1246" w:type="dxa"/>
          </w:tcPr>
          <w:p w14:paraId="1BD6085D" w14:textId="77777777" w:rsidR="005F56C5" w:rsidRDefault="005F1A22">
            <w:pPr>
              <w:pBdr>
                <w:top w:val="nil"/>
                <w:left w:val="nil"/>
                <w:bottom w:val="nil"/>
                <w:right w:val="nil"/>
                <w:between w:val="nil"/>
              </w:pBdr>
              <w:spacing w:line="145" w:lineRule="auto"/>
              <w:ind w:left="3" w:right="15"/>
              <w:jc w:val="center"/>
              <w:rPr>
                <w:b/>
                <w:bCs/>
                <w:color w:val="000000"/>
                <w:sz w:val="16"/>
                <w:szCs w:val="16"/>
              </w:rPr>
            </w:pPr>
            <w:r>
              <w:rPr>
                <w:b/>
                <w:bCs/>
                <w:color w:val="000000"/>
                <w:sz w:val="16"/>
                <w:szCs w:val="16"/>
              </w:rPr>
              <w:t>Exercise</w:t>
            </w:r>
          </w:p>
        </w:tc>
        <w:tc>
          <w:tcPr>
            <w:tcW w:w="1222" w:type="dxa"/>
          </w:tcPr>
          <w:p w14:paraId="1BD6085E" w14:textId="77777777" w:rsidR="005F56C5" w:rsidRDefault="005F1A22">
            <w:pPr>
              <w:pBdr>
                <w:top w:val="nil"/>
                <w:left w:val="nil"/>
                <w:bottom w:val="nil"/>
                <w:right w:val="nil"/>
                <w:between w:val="nil"/>
              </w:pBdr>
              <w:spacing w:line="145" w:lineRule="auto"/>
              <w:ind w:left="191"/>
              <w:rPr>
                <w:b/>
                <w:bCs/>
                <w:color w:val="000000"/>
                <w:sz w:val="16"/>
                <w:szCs w:val="16"/>
              </w:rPr>
            </w:pPr>
            <w:r>
              <w:rPr>
                <w:b/>
                <w:bCs/>
                <w:color w:val="000000"/>
                <w:sz w:val="16"/>
                <w:szCs w:val="16"/>
              </w:rPr>
              <w:t>Contractual</w:t>
            </w:r>
          </w:p>
        </w:tc>
        <w:tc>
          <w:tcPr>
            <w:tcW w:w="1175" w:type="dxa"/>
          </w:tcPr>
          <w:p w14:paraId="1BD6085F" w14:textId="77777777" w:rsidR="005F56C5" w:rsidRDefault="005F1A22">
            <w:pPr>
              <w:pBdr>
                <w:top w:val="nil"/>
                <w:left w:val="nil"/>
                <w:bottom w:val="nil"/>
                <w:right w:val="nil"/>
                <w:between w:val="nil"/>
              </w:pBdr>
              <w:spacing w:line="145" w:lineRule="auto"/>
              <w:ind w:left="50"/>
              <w:jc w:val="center"/>
              <w:rPr>
                <w:b/>
                <w:bCs/>
                <w:color w:val="000000"/>
                <w:sz w:val="16"/>
                <w:szCs w:val="16"/>
              </w:rPr>
            </w:pPr>
            <w:r>
              <w:rPr>
                <w:b/>
                <w:bCs/>
                <w:color w:val="000000"/>
                <w:sz w:val="16"/>
                <w:szCs w:val="16"/>
              </w:rPr>
              <w:t>Aggregate</w:t>
            </w:r>
          </w:p>
        </w:tc>
      </w:tr>
      <w:tr w:rsidR="005F56C5" w14:paraId="1BD60865" w14:textId="77777777">
        <w:trPr>
          <w:trHeight w:val="164"/>
        </w:trPr>
        <w:tc>
          <w:tcPr>
            <w:tcW w:w="6156" w:type="dxa"/>
            <w:gridSpan w:val="2"/>
            <w:vMerge/>
          </w:tcPr>
          <w:p w14:paraId="1BD60861" w14:textId="77777777" w:rsidR="005F56C5" w:rsidRDefault="005F56C5">
            <w:pPr>
              <w:pBdr>
                <w:top w:val="nil"/>
                <w:left w:val="nil"/>
                <w:bottom w:val="nil"/>
                <w:right w:val="nil"/>
                <w:between w:val="nil"/>
              </w:pBdr>
              <w:spacing w:line="276" w:lineRule="auto"/>
              <w:rPr>
                <w:b/>
                <w:bCs/>
                <w:color w:val="000000"/>
                <w:sz w:val="16"/>
                <w:szCs w:val="16"/>
              </w:rPr>
            </w:pPr>
          </w:p>
        </w:tc>
        <w:tc>
          <w:tcPr>
            <w:tcW w:w="1246" w:type="dxa"/>
          </w:tcPr>
          <w:p w14:paraId="1BD60862" w14:textId="77777777" w:rsidR="005F56C5" w:rsidRDefault="005F1A22">
            <w:pPr>
              <w:pBdr>
                <w:top w:val="nil"/>
                <w:left w:val="nil"/>
                <w:bottom w:val="nil"/>
                <w:right w:val="nil"/>
                <w:between w:val="nil"/>
              </w:pBdr>
              <w:spacing w:line="145" w:lineRule="auto"/>
              <w:ind w:left="3" w:right="15"/>
              <w:jc w:val="center"/>
              <w:rPr>
                <w:b/>
                <w:bCs/>
                <w:color w:val="000000"/>
                <w:sz w:val="16"/>
                <w:szCs w:val="16"/>
              </w:rPr>
            </w:pPr>
            <w:r>
              <w:rPr>
                <w:b/>
                <w:bCs/>
                <w:color w:val="000000"/>
                <w:sz w:val="16"/>
                <w:szCs w:val="16"/>
              </w:rPr>
              <w:t>Price</w:t>
            </w:r>
          </w:p>
        </w:tc>
        <w:tc>
          <w:tcPr>
            <w:tcW w:w="1222" w:type="dxa"/>
          </w:tcPr>
          <w:p w14:paraId="1BD60863" w14:textId="77777777" w:rsidR="005F56C5" w:rsidRDefault="005F1A22">
            <w:pPr>
              <w:pBdr>
                <w:top w:val="nil"/>
                <w:left w:val="nil"/>
                <w:bottom w:val="nil"/>
                <w:right w:val="nil"/>
                <w:between w:val="nil"/>
              </w:pBdr>
              <w:spacing w:line="145" w:lineRule="auto"/>
              <w:ind w:right="10"/>
              <w:jc w:val="center"/>
              <w:rPr>
                <w:b/>
                <w:bCs/>
                <w:color w:val="000000"/>
                <w:sz w:val="16"/>
                <w:szCs w:val="16"/>
              </w:rPr>
            </w:pPr>
            <w:r>
              <w:rPr>
                <w:b/>
                <w:bCs/>
                <w:color w:val="000000"/>
                <w:sz w:val="16"/>
                <w:szCs w:val="16"/>
              </w:rPr>
              <w:t>Life</w:t>
            </w:r>
          </w:p>
        </w:tc>
        <w:tc>
          <w:tcPr>
            <w:tcW w:w="1175" w:type="dxa"/>
          </w:tcPr>
          <w:p w14:paraId="1BD60864" w14:textId="77777777" w:rsidR="005F56C5" w:rsidRDefault="005F1A22">
            <w:pPr>
              <w:pBdr>
                <w:top w:val="nil"/>
                <w:left w:val="nil"/>
                <w:bottom w:val="nil"/>
                <w:right w:val="nil"/>
                <w:between w:val="nil"/>
              </w:pBdr>
              <w:spacing w:line="145" w:lineRule="auto"/>
              <w:ind w:left="50"/>
              <w:jc w:val="center"/>
              <w:rPr>
                <w:b/>
                <w:bCs/>
                <w:color w:val="000000"/>
                <w:sz w:val="16"/>
                <w:szCs w:val="16"/>
              </w:rPr>
            </w:pPr>
            <w:r>
              <w:rPr>
                <w:b/>
                <w:bCs/>
                <w:color w:val="000000"/>
                <w:sz w:val="16"/>
                <w:szCs w:val="16"/>
              </w:rPr>
              <w:t>Intrinsic</w:t>
            </w:r>
          </w:p>
        </w:tc>
      </w:tr>
      <w:tr w:rsidR="005F56C5" w14:paraId="1BD6086B" w14:textId="77777777">
        <w:trPr>
          <w:trHeight w:val="184"/>
        </w:trPr>
        <w:tc>
          <w:tcPr>
            <w:tcW w:w="4724" w:type="dxa"/>
          </w:tcPr>
          <w:p w14:paraId="1BD60866" w14:textId="77777777" w:rsidR="005F56C5" w:rsidRDefault="005F56C5">
            <w:pPr>
              <w:pBdr>
                <w:top w:val="nil"/>
                <w:left w:val="nil"/>
                <w:bottom w:val="nil"/>
                <w:right w:val="nil"/>
                <w:between w:val="nil"/>
              </w:pBdr>
              <w:rPr>
                <w:color w:val="000000"/>
                <w:sz w:val="12"/>
                <w:szCs w:val="12"/>
              </w:rPr>
            </w:pPr>
          </w:p>
        </w:tc>
        <w:tc>
          <w:tcPr>
            <w:tcW w:w="1432" w:type="dxa"/>
          </w:tcPr>
          <w:p w14:paraId="1BD60867" w14:textId="77777777" w:rsidR="005F56C5" w:rsidRDefault="005F1A22">
            <w:pPr>
              <w:pBdr>
                <w:top w:val="nil"/>
                <w:left w:val="nil"/>
                <w:bottom w:val="nil"/>
                <w:right w:val="nil"/>
                <w:between w:val="nil"/>
              </w:pBdr>
              <w:tabs>
                <w:tab w:val="left" w:pos="262"/>
                <w:tab w:val="left" w:pos="989"/>
              </w:tabs>
              <w:spacing w:line="165" w:lineRule="auto"/>
              <w:ind w:right="108"/>
              <w:jc w:val="right"/>
              <w:rPr>
                <w:b/>
                <w:bCs/>
                <w:color w:val="000000"/>
                <w:sz w:val="16"/>
                <w:szCs w:val="16"/>
              </w:rPr>
            </w:pPr>
            <w:r>
              <w:rPr>
                <w:color w:val="000000"/>
                <w:sz w:val="16"/>
                <w:szCs w:val="16"/>
                <w:u w:val="single"/>
              </w:rPr>
              <w:tab/>
            </w:r>
            <w:r>
              <w:rPr>
                <w:b/>
                <w:bCs/>
                <w:color w:val="000000"/>
                <w:sz w:val="16"/>
                <w:szCs w:val="16"/>
                <w:u w:val="single"/>
              </w:rPr>
              <w:t>Shares</w:t>
            </w:r>
            <w:r>
              <w:rPr>
                <w:b/>
                <w:bCs/>
                <w:color w:val="000000"/>
                <w:sz w:val="16"/>
                <w:szCs w:val="16"/>
                <w:u w:val="single"/>
              </w:rPr>
              <w:tab/>
            </w:r>
          </w:p>
        </w:tc>
        <w:tc>
          <w:tcPr>
            <w:tcW w:w="1246" w:type="dxa"/>
          </w:tcPr>
          <w:p w14:paraId="1BD60868" w14:textId="77777777" w:rsidR="005F56C5" w:rsidRDefault="005F1A22">
            <w:pPr>
              <w:pBdr>
                <w:top w:val="nil"/>
                <w:left w:val="nil"/>
                <w:bottom w:val="nil"/>
                <w:right w:val="nil"/>
                <w:between w:val="nil"/>
              </w:pBdr>
              <w:spacing w:line="165" w:lineRule="auto"/>
              <w:ind w:left="3"/>
              <w:jc w:val="center"/>
              <w:rPr>
                <w:b/>
                <w:bCs/>
                <w:color w:val="000000"/>
                <w:sz w:val="16"/>
                <w:szCs w:val="16"/>
              </w:rPr>
            </w:pPr>
            <w:r>
              <w:rPr>
                <w:b/>
                <w:bCs/>
                <w:color w:val="000000"/>
                <w:sz w:val="16"/>
                <w:szCs w:val="16"/>
                <w:u w:val="single"/>
              </w:rPr>
              <w:t xml:space="preserve"> (per Share) </w:t>
            </w:r>
          </w:p>
        </w:tc>
        <w:tc>
          <w:tcPr>
            <w:tcW w:w="1222" w:type="dxa"/>
          </w:tcPr>
          <w:p w14:paraId="1BD60869" w14:textId="77777777" w:rsidR="005F56C5" w:rsidRDefault="005F1A22">
            <w:pPr>
              <w:pBdr>
                <w:top w:val="nil"/>
                <w:left w:val="nil"/>
                <w:bottom w:val="nil"/>
                <w:right w:val="nil"/>
                <w:between w:val="nil"/>
              </w:pBdr>
              <w:spacing w:line="165" w:lineRule="auto"/>
              <w:ind w:right="101"/>
              <w:jc w:val="right"/>
              <w:rPr>
                <w:b/>
                <w:bCs/>
                <w:color w:val="000000"/>
                <w:sz w:val="16"/>
                <w:szCs w:val="16"/>
              </w:rPr>
            </w:pPr>
            <w:r>
              <w:rPr>
                <w:b/>
                <w:bCs/>
                <w:color w:val="000000"/>
                <w:sz w:val="16"/>
                <w:szCs w:val="16"/>
                <w:u w:val="single"/>
              </w:rPr>
              <w:t xml:space="preserve">  (in Years) </w:t>
            </w:r>
          </w:p>
        </w:tc>
        <w:tc>
          <w:tcPr>
            <w:tcW w:w="1175" w:type="dxa"/>
          </w:tcPr>
          <w:p w14:paraId="1BD6086A" w14:textId="77777777" w:rsidR="005F56C5" w:rsidRDefault="005F1A22">
            <w:pPr>
              <w:pBdr>
                <w:top w:val="nil"/>
                <w:left w:val="nil"/>
                <w:bottom w:val="nil"/>
                <w:right w:val="nil"/>
                <w:between w:val="nil"/>
              </w:pBdr>
              <w:tabs>
                <w:tab w:val="left" w:pos="371"/>
                <w:tab w:val="left" w:pos="1078"/>
              </w:tabs>
              <w:spacing w:line="165" w:lineRule="auto"/>
              <w:ind w:left="58"/>
              <w:jc w:val="center"/>
              <w:rPr>
                <w:b/>
                <w:bCs/>
                <w:color w:val="000000"/>
                <w:sz w:val="16"/>
                <w:szCs w:val="16"/>
              </w:rPr>
            </w:pPr>
            <w:r>
              <w:rPr>
                <w:color w:val="000000"/>
                <w:sz w:val="16"/>
                <w:szCs w:val="16"/>
                <w:u w:val="single"/>
              </w:rPr>
              <w:tab/>
            </w:r>
            <w:r>
              <w:rPr>
                <w:b/>
                <w:bCs/>
                <w:color w:val="000000"/>
                <w:sz w:val="16"/>
                <w:szCs w:val="16"/>
                <w:u w:val="single"/>
              </w:rPr>
              <w:t>Value</w:t>
            </w:r>
            <w:r>
              <w:rPr>
                <w:b/>
                <w:bCs/>
                <w:color w:val="000000"/>
                <w:sz w:val="16"/>
                <w:szCs w:val="16"/>
                <w:u w:val="single"/>
              </w:rPr>
              <w:tab/>
            </w:r>
          </w:p>
        </w:tc>
      </w:tr>
      <w:tr w:rsidR="005F56C5" w14:paraId="1BD60871" w14:textId="77777777">
        <w:trPr>
          <w:trHeight w:val="251"/>
        </w:trPr>
        <w:tc>
          <w:tcPr>
            <w:tcW w:w="4724" w:type="dxa"/>
          </w:tcPr>
          <w:p w14:paraId="1BD6086C" w14:textId="77777777" w:rsidR="005F56C5" w:rsidRDefault="005F1A22">
            <w:pPr>
              <w:pBdr>
                <w:top w:val="nil"/>
                <w:left w:val="nil"/>
                <w:bottom w:val="nil"/>
                <w:right w:val="nil"/>
                <w:between w:val="nil"/>
              </w:pBdr>
              <w:spacing w:before="5" w:line="227" w:lineRule="auto"/>
              <w:ind w:left="50"/>
              <w:rPr>
                <w:color w:val="000000"/>
                <w:sz w:val="20"/>
                <w:szCs w:val="20"/>
              </w:rPr>
            </w:pPr>
            <w:r>
              <w:rPr>
                <w:color w:val="000000"/>
                <w:sz w:val="20"/>
                <w:szCs w:val="20"/>
              </w:rPr>
              <w:t>Exercisable—March 31, 2016</w:t>
            </w:r>
          </w:p>
        </w:tc>
        <w:tc>
          <w:tcPr>
            <w:tcW w:w="1432" w:type="dxa"/>
          </w:tcPr>
          <w:p w14:paraId="1BD6086D" w14:textId="77777777" w:rsidR="005F56C5" w:rsidRDefault="005F1A22">
            <w:pPr>
              <w:pBdr>
                <w:top w:val="nil"/>
                <w:left w:val="nil"/>
                <w:bottom w:val="nil"/>
                <w:right w:val="nil"/>
                <w:between w:val="nil"/>
              </w:pBdr>
              <w:spacing w:before="5" w:line="227" w:lineRule="auto"/>
              <w:ind w:right="118"/>
              <w:jc w:val="right"/>
              <w:rPr>
                <w:color w:val="000000"/>
                <w:sz w:val="20"/>
                <w:szCs w:val="20"/>
              </w:rPr>
            </w:pPr>
            <w:r>
              <w:rPr>
                <w:rFonts w:ascii="Calibri" w:eastAsia="Calibri" w:hAnsi="Calibri" w:cs="Calibri"/>
                <w:color w:val="000000"/>
                <w:sz w:val="20"/>
                <w:szCs w:val="20"/>
              </w:rPr>
              <w:t>1,991</w:t>
            </w:r>
          </w:p>
        </w:tc>
        <w:tc>
          <w:tcPr>
            <w:tcW w:w="1246" w:type="dxa"/>
          </w:tcPr>
          <w:p w14:paraId="1BD6086E" w14:textId="77777777" w:rsidR="005F56C5" w:rsidRDefault="005F1A22">
            <w:pPr>
              <w:pBdr>
                <w:top w:val="nil"/>
                <w:left w:val="nil"/>
                <w:bottom w:val="nil"/>
                <w:right w:val="nil"/>
                <w:between w:val="nil"/>
              </w:pBdr>
              <w:tabs>
                <w:tab w:val="left" w:pos="559"/>
              </w:tabs>
              <w:spacing w:before="5" w:line="227" w:lineRule="auto"/>
              <w:ind w:right="12"/>
              <w:jc w:val="right"/>
              <w:rPr>
                <w:color w:val="000000"/>
                <w:sz w:val="20"/>
                <w:szCs w:val="20"/>
              </w:rPr>
            </w:pPr>
            <w:r>
              <w:rPr>
                <w:rFonts w:ascii="Calibri" w:eastAsia="Calibri" w:hAnsi="Calibri" w:cs="Calibri"/>
                <w:color w:val="000000"/>
                <w:sz w:val="20"/>
                <w:szCs w:val="20"/>
              </w:rPr>
              <w:t>$</w:t>
            </w:r>
            <w:r>
              <w:rPr>
                <w:rFonts w:ascii="Calibri" w:eastAsia="Calibri" w:hAnsi="Calibri" w:cs="Calibri"/>
                <w:color w:val="000000"/>
                <w:sz w:val="20"/>
                <w:szCs w:val="20"/>
              </w:rPr>
              <w:tab/>
              <w:t>13.42</w:t>
            </w:r>
          </w:p>
        </w:tc>
        <w:tc>
          <w:tcPr>
            <w:tcW w:w="1222" w:type="dxa"/>
          </w:tcPr>
          <w:p w14:paraId="1BD6086F" w14:textId="77777777" w:rsidR="005F56C5" w:rsidRDefault="005F1A22">
            <w:pPr>
              <w:pBdr>
                <w:top w:val="nil"/>
                <w:left w:val="nil"/>
                <w:bottom w:val="nil"/>
                <w:right w:val="nil"/>
                <w:between w:val="nil"/>
              </w:pBdr>
              <w:spacing w:before="5" w:line="227" w:lineRule="auto"/>
              <w:ind w:right="116"/>
              <w:jc w:val="right"/>
              <w:rPr>
                <w:color w:val="000000"/>
                <w:sz w:val="20"/>
                <w:szCs w:val="20"/>
              </w:rPr>
            </w:pPr>
            <w:r>
              <w:rPr>
                <w:rFonts w:ascii="Calibri" w:eastAsia="Calibri" w:hAnsi="Calibri" w:cs="Calibri"/>
                <w:color w:val="000000"/>
                <w:sz w:val="20"/>
                <w:szCs w:val="20"/>
              </w:rPr>
              <w:t>4.9</w:t>
            </w:r>
          </w:p>
        </w:tc>
        <w:tc>
          <w:tcPr>
            <w:tcW w:w="1175" w:type="dxa"/>
          </w:tcPr>
          <w:p w14:paraId="1BD60870" w14:textId="77777777" w:rsidR="005F56C5" w:rsidRDefault="005F1A22">
            <w:pPr>
              <w:pBdr>
                <w:top w:val="nil"/>
                <w:left w:val="nil"/>
                <w:bottom w:val="nil"/>
                <w:right w:val="nil"/>
                <w:between w:val="nil"/>
              </w:pBdr>
              <w:tabs>
                <w:tab w:val="left" w:pos="499"/>
              </w:tabs>
              <w:spacing w:before="5" w:line="227" w:lineRule="auto"/>
              <w:ind w:left="50"/>
              <w:jc w:val="right"/>
              <w:rPr>
                <w:color w:val="000000"/>
                <w:sz w:val="20"/>
                <w:szCs w:val="20"/>
              </w:rPr>
            </w:pPr>
            <w:r>
              <w:rPr>
                <w:rFonts w:ascii="Calibri" w:eastAsia="Calibri" w:hAnsi="Calibri" w:cs="Calibri"/>
                <w:color w:val="000000"/>
                <w:sz w:val="20"/>
                <w:szCs w:val="20"/>
              </w:rPr>
              <w:t>$</w:t>
            </w:r>
            <w:r>
              <w:rPr>
                <w:rFonts w:ascii="Calibri" w:eastAsia="Calibri" w:hAnsi="Calibri" w:cs="Calibri"/>
                <w:color w:val="000000"/>
                <w:sz w:val="20"/>
                <w:szCs w:val="20"/>
              </w:rPr>
              <w:tab/>
              <w:t>54,841</w:t>
            </w:r>
          </w:p>
        </w:tc>
      </w:tr>
      <w:tr w:rsidR="005F56C5" w14:paraId="1BD60877" w14:textId="77777777">
        <w:trPr>
          <w:trHeight w:val="238"/>
        </w:trPr>
        <w:tc>
          <w:tcPr>
            <w:tcW w:w="4724" w:type="dxa"/>
          </w:tcPr>
          <w:p w14:paraId="1BD60872" w14:textId="77777777" w:rsidR="005F56C5" w:rsidRDefault="005F1A22">
            <w:pPr>
              <w:pBdr>
                <w:top w:val="nil"/>
                <w:left w:val="nil"/>
                <w:bottom w:val="nil"/>
                <w:right w:val="nil"/>
                <w:between w:val="nil"/>
              </w:pBdr>
              <w:spacing w:before="8" w:line="210" w:lineRule="auto"/>
              <w:ind w:left="50"/>
              <w:rPr>
                <w:color w:val="000000"/>
                <w:sz w:val="20"/>
                <w:szCs w:val="20"/>
              </w:rPr>
            </w:pPr>
            <w:r>
              <w:rPr>
                <w:color w:val="000000"/>
                <w:sz w:val="20"/>
                <w:szCs w:val="20"/>
              </w:rPr>
              <w:t>Options vested and expected to vest—March 31, 2016</w:t>
            </w:r>
          </w:p>
        </w:tc>
        <w:tc>
          <w:tcPr>
            <w:tcW w:w="1432" w:type="dxa"/>
          </w:tcPr>
          <w:p w14:paraId="1BD60873" w14:textId="77777777" w:rsidR="005F56C5" w:rsidRDefault="005F1A22">
            <w:pPr>
              <w:pBdr>
                <w:top w:val="nil"/>
                <w:left w:val="nil"/>
                <w:bottom w:val="nil"/>
                <w:right w:val="nil"/>
                <w:between w:val="nil"/>
              </w:pBdr>
              <w:spacing w:before="8" w:line="210" w:lineRule="auto"/>
              <w:ind w:right="118"/>
              <w:jc w:val="right"/>
              <w:rPr>
                <w:color w:val="000000"/>
                <w:sz w:val="20"/>
                <w:szCs w:val="20"/>
              </w:rPr>
            </w:pPr>
            <w:r>
              <w:rPr>
                <w:rFonts w:ascii="Calibri" w:eastAsia="Calibri" w:hAnsi="Calibri" w:cs="Calibri"/>
                <w:color w:val="000000"/>
                <w:sz w:val="20"/>
                <w:szCs w:val="20"/>
              </w:rPr>
              <w:t>2,287</w:t>
            </w:r>
          </w:p>
        </w:tc>
        <w:tc>
          <w:tcPr>
            <w:tcW w:w="1246" w:type="dxa"/>
          </w:tcPr>
          <w:p w14:paraId="1BD60874" w14:textId="77777777" w:rsidR="005F56C5" w:rsidRDefault="005F1A22">
            <w:pPr>
              <w:pBdr>
                <w:top w:val="nil"/>
                <w:left w:val="nil"/>
                <w:bottom w:val="nil"/>
                <w:right w:val="nil"/>
                <w:between w:val="nil"/>
              </w:pBdr>
              <w:tabs>
                <w:tab w:val="left" w:pos="559"/>
              </w:tabs>
              <w:spacing w:before="8" w:line="210" w:lineRule="auto"/>
              <w:ind w:right="12"/>
              <w:jc w:val="right"/>
              <w:rPr>
                <w:color w:val="000000"/>
                <w:sz w:val="20"/>
                <w:szCs w:val="20"/>
              </w:rPr>
            </w:pPr>
            <w:r>
              <w:rPr>
                <w:rFonts w:ascii="Calibri" w:eastAsia="Calibri" w:hAnsi="Calibri" w:cs="Calibri"/>
                <w:color w:val="000000"/>
                <w:sz w:val="20"/>
                <w:szCs w:val="20"/>
              </w:rPr>
              <w:t>$</w:t>
            </w:r>
            <w:r>
              <w:rPr>
                <w:rFonts w:ascii="Calibri" w:eastAsia="Calibri" w:hAnsi="Calibri" w:cs="Calibri"/>
                <w:color w:val="000000"/>
                <w:sz w:val="20"/>
                <w:szCs w:val="20"/>
              </w:rPr>
              <w:tab/>
              <w:t>18.85</w:t>
            </w:r>
          </w:p>
        </w:tc>
        <w:tc>
          <w:tcPr>
            <w:tcW w:w="1222" w:type="dxa"/>
          </w:tcPr>
          <w:p w14:paraId="1BD60875" w14:textId="77777777" w:rsidR="005F56C5" w:rsidRDefault="005F1A22">
            <w:pPr>
              <w:pBdr>
                <w:top w:val="nil"/>
                <w:left w:val="nil"/>
                <w:bottom w:val="nil"/>
                <w:right w:val="nil"/>
                <w:between w:val="nil"/>
              </w:pBdr>
              <w:spacing w:before="8" w:line="210" w:lineRule="auto"/>
              <w:ind w:right="116"/>
              <w:jc w:val="right"/>
              <w:rPr>
                <w:color w:val="000000"/>
                <w:sz w:val="20"/>
                <w:szCs w:val="20"/>
              </w:rPr>
            </w:pPr>
            <w:r>
              <w:rPr>
                <w:rFonts w:ascii="Calibri" w:eastAsia="Calibri" w:hAnsi="Calibri" w:cs="Calibri"/>
                <w:color w:val="000000"/>
                <w:sz w:val="20"/>
                <w:szCs w:val="20"/>
              </w:rPr>
              <w:t>5.3</w:t>
            </w:r>
          </w:p>
        </w:tc>
        <w:tc>
          <w:tcPr>
            <w:tcW w:w="1175" w:type="dxa"/>
          </w:tcPr>
          <w:p w14:paraId="1BD60876" w14:textId="77777777" w:rsidR="005F56C5" w:rsidRDefault="005F1A22">
            <w:pPr>
              <w:pBdr>
                <w:top w:val="nil"/>
                <w:left w:val="nil"/>
                <w:bottom w:val="nil"/>
                <w:right w:val="nil"/>
                <w:between w:val="nil"/>
              </w:pBdr>
              <w:tabs>
                <w:tab w:val="left" w:pos="499"/>
              </w:tabs>
              <w:spacing w:before="8" w:line="210" w:lineRule="auto"/>
              <w:ind w:left="50"/>
              <w:jc w:val="right"/>
              <w:rPr>
                <w:color w:val="000000"/>
                <w:sz w:val="20"/>
                <w:szCs w:val="20"/>
              </w:rPr>
            </w:pPr>
            <w:r>
              <w:rPr>
                <w:rFonts w:ascii="Calibri" w:eastAsia="Calibri" w:hAnsi="Calibri" w:cs="Calibri"/>
                <w:color w:val="000000"/>
                <w:sz w:val="20"/>
                <w:szCs w:val="20"/>
              </w:rPr>
              <w:t>$</w:t>
            </w:r>
            <w:r>
              <w:rPr>
                <w:rFonts w:ascii="Calibri" w:eastAsia="Calibri" w:hAnsi="Calibri" w:cs="Calibri"/>
                <w:color w:val="000000"/>
                <w:sz w:val="20"/>
                <w:szCs w:val="20"/>
              </w:rPr>
              <w:tab/>
              <w:t>55,357</w:t>
            </w:r>
          </w:p>
        </w:tc>
      </w:tr>
    </w:tbl>
    <w:p w14:paraId="1BD60878" w14:textId="77777777" w:rsidR="005F56C5" w:rsidRDefault="005F56C5">
      <w:pPr>
        <w:pBdr>
          <w:top w:val="nil"/>
          <w:left w:val="nil"/>
          <w:bottom w:val="nil"/>
          <w:right w:val="nil"/>
          <w:between w:val="nil"/>
        </w:pBdr>
        <w:spacing w:before="70"/>
        <w:rPr>
          <w:color w:val="000000"/>
          <w:sz w:val="20"/>
          <w:szCs w:val="20"/>
        </w:rPr>
      </w:pPr>
    </w:p>
    <w:p w14:paraId="1BD60879" w14:textId="77777777" w:rsidR="005F56C5" w:rsidRDefault="005F1A22">
      <w:pPr>
        <w:pBdr>
          <w:top w:val="nil"/>
          <w:left w:val="nil"/>
          <w:bottom w:val="nil"/>
          <w:right w:val="nil"/>
          <w:between w:val="nil"/>
        </w:pBdr>
        <w:spacing w:line="249" w:lineRule="auto"/>
        <w:ind w:left="314" w:right="349" w:firstLine="494"/>
        <w:rPr>
          <w:color w:val="000000"/>
          <w:sz w:val="20"/>
          <w:szCs w:val="20"/>
        </w:rPr>
      </w:pPr>
      <w:r>
        <w:rPr>
          <w:color w:val="000000"/>
          <w:sz w:val="20"/>
          <w:szCs w:val="20"/>
        </w:rPr>
        <w:t>Unrecognized compensation expense relating to stock options was $7.7 million at March 31, 2016, which is expected to be recognized over a weighted-average period of approximately two years.</w:t>
      </w:r>
    </w:p>
    <w:p w14:paraId="1BD6087A" w14:textId="77777777" w:rsidR="005F56C5" w:rsidRDefault="005F56C5">
      <w:pPr>
        <w:pBdr>
          <w:top w:val="nil"/>
          <w:left w:val="nil"/>
          <w:bottom w:val="nil"/>
          <w:right w:val="nil"/>
          <w:between w:val="nil"/>
        </w:pBdr>
        <w:spacing w:before="12"/>
        <w:rPr>
          <w:color w:val="000000"/>
          <w:sz w:val="20"/>
          <w:szCs w:val="20"/>
        </w:rPr>
      </w:pPr>
    </w:p>
    <w:p w14:paraId="1BD6087B" w14:textId="77777777" w:rsidR="005F56C5" w:rsidRDefault="005F1A22">
      <w:pPr>
        <w:pBdr>
          <w:top w:val="nil"/>
          <w:left w:val="nil"/>
          <w:bottom w:val="nil"/>
          <w:right w:val="nil"/>
          <w:between w:val="nil"/>
        </w:pBdr>
        <w:spacing w:line="249" w:lineRule="auto"/>
        <w:ind w:left="314" w:right="540"/>
        <w:jc w:val="both"/>
        <w:rPr>
          <w:color w:val="000000"/>
          <w:sz w:val="20"/>
          <w:szCs w:val="20"/>
        </w:rPr>
      </w:pPr>
      <w:r>
        <w:rPr>
          <w:b/>
          <w:bCs/>
          <w:color w:val="000000"/>
          <w:sz w:val="20"/>
          <w:szCs w:val="20"/>
        </w:rPr>
        <w:t>Restricted Stock</w:t>
      </w:r>
      <w:r>
        <w:rPr>
          <w:color w:val="000000"/>
          <w:sz w:val="20"/>
          <w:szCs w:val="20"/>
        </w:rPr>
        <w:t>—The Company’s restricted stock generally vests over a two- or four-year period, and upon vesting, the restrictions lapse and the Company releases shares of common stock. Unrecognized compensation expense relating to restricted stock was $70.7 million at March 31, 2016, which is expected to be recognized over a weighted-average period of approximately three years.</w:t>
      </w:r>
    </w:p>
    <w:p w14:paraId="1BD6087C" w14:textId="77777777" w:rsidR="005F56C5" w:rsidRDefault="005F56C5">
      <w:pPr>
        <w:pBdr>
          <w:top w:val="nil"/>
          <w:left w:val="nil"/>
          <w:bottom w:val="nil"/>
          <w:right w:val="nil"/>
          <w:between w:val="nil"/>
        </w:pBdr>
        <w:spacing w:before="12"/>
        <w:rPr>
          <w:color w:val="000000"/>
          <w:sz w:val="20"/>
          <w:szCs w:val="20"/>
        </w:rPr>
      </w:pPr>
    </w:p>
    <w:p w14:paraId="1BD6087D" w14:textId="77777777" w:rsidR="005F56C5" w:rsidRDefault="005F1A22">
      <w:pPr>
        <w:pBdr>
          <w:top w:val="nil"/>
          <w:left w:val="nil"/>
          <w:bottom w:val="nil"/>
          <w:right w:val="nil"/>
          <w:between w:val="nil"/>
        </w:pBdr>
        <w:spacing w:before="1" w:line="249" w:lineRule="auto"/>
        <w:ind w:left="314" w:right="349"/>
        <w:rPr>
          <w:color w:val="000000"/>
          <w:sz w:val="20"/>
          <w:szCs w:val="20"/>
        </w:rPr>
      </w:pPr>
      <w:r>
        <w:rPr>
          <w:b/>
          <w:bCs/>
          <w:color w:val="000000"/>
          <w:sz w:val="20"/>
          <w:szCs w:val="20"/>
        </w:rPr>
        <w:t>Restricted Stock Units</w:t>
      </w:r>
      <w:r>
        <w:rPr>
          <w:color w:val="000000"/>
          <w:sz w:val="20"/>
          <w:szCs w:val="20"/>
        </w:rPr>
        <w:t>—The Company’s restricted stock units generally vest over a four-year period, and upon vesting, the Company issues shares of common stock. Unrecognized compensation expense relating to restricted stock units was $17.7 million at March 31, 2016, which is expected to be recognized over a weighted-average period of approximately four years.</w:t>
      </w:r>
    </w:p>
    <w:p w14:paraId="1BD6087E" w14:textId="77777777" w:rsidR="005F56C5" w:rsidRDefault="005F56C5">
      <w:pPr>
        <w:pBdr>
          <w:top w:val="nil"/>
          <w:left w:val="nil"/>
          <w:bottom w:val="nil"/>
          <w:right w:val="nil"/>
          <w:between w:val="nil"/>
        </w:pBdr>
        <w:spacing w:before="12"/>
        <w:rPr>
          <w:color w:val="000000"/>
          <w:sz w:val="20"/>
          <w:szCs w:val="20"/>
        </w:rPr>
      </w:pPr>
    </w:p>
    <w:p w14:paraId="1BD6087F" w14:textId="77777777" w:rsidR="005F56C5" w:rsidRDefault="005F1A22">
      <w:pPr>
        <w:pBdr>
          <w:top w:val="nil"/>
          <w:left w:val="nil"/>
          <w:bottom w:val="nil"/>
          <w:right w:val="nil"/>
          <w:between w:val="nil"/>
        </w:pBdr>
        <w:spacing w:line="249" w:lineRule="auto"/>
        <w:ind w:left="314" w:right="445"/>
        <w:rPr>
          <w:color w:val="000000"/>
          <w:sz w:val="20"/>
          <w:szCs w:val="20"/>
        </w:rPr>
      </w:pPr>
      <w:r>
        <w:rPr>
          <w:b/>
          <w:bCs/>
          <w:color w:val="000000"/>
          <w:sz w:val="20"/>
          <w:szCs w:val="20"/>
        </w:rPr>
        <w:t>Employee Stock Purchase Plan</w:t>
      </w:r>
      <w:r>
        <w:rPr>
          <w:color w:val="000000"/>
          <w:sz w:val="20"/>
          <w:szCs w:val="20"/>
        </w:rPr>
        <w:t>—The Employee Stock Purchase Plan (“ESPP”) and its foreign corollaries permit eligible employees to purchase shares of the Company’s common stock through accumulated payroll deductions. 400,000 shares have been allocated for the ESPP. Each offering is a six month period (a “Plan Period”), and the purchase price of the stock is equal to 85% of the lesser of the market value of such shares at the first or last business day of a Plan Period.</w:t>
      </w:r>
    </w:p>
    <w:p w14:paraId="1BD60880" w14:textId="77777777" w:rsidR="005F56C5" w:rsidRDefault="005F56C5">
      <w:pPr>
        <w:pBdr>
          <w:top w:val="nil"/>
          <w:left w:val="nil"/>
          <w:bottom w:val="nil"/>
          <w:right w:val="nil"/>
          <w:between w:val="nil"/>
        </w:pBdr>
        <w:spacing w:before="13"/>
        <w:rPr>
          <w:color w:val="000000"/>
          <w:sz w:val="20"/>
          <w:szCs w:val="20"/>
        </w:rPr>
      </w:pPr>
    </w:p>
    <w:p w14:paraId="1BD60881" w14:textId="77777777" w:rsidR="005F56C5" w:rsidRDefault="005F1A22">
      <w:pPr>
        <w:pBdr>
          <w:top w:val="nil"/>
          <w:left w:val="nil"/>
          <w:bottom w:val="nil"/>
          <w:right w:val="nil"/>
          <w:between w:val="nil"/>
        </w:pBdr>
        <w:spacing w:line="249" w:lineRule="auto"/>
        <w:ind w:left="314" w:right="336"/>
        <w:rPr>
          <w:color w:val="000000"/>
          <w:sz w:val="20"/>
          <w:szCs w:val="20"/>
        </w:rPr>
      </w:pPr>
      <w:r>
        <w:rPr>
          <w:b/>
          <w:bCs/>
          <w:color w:val="000000"/>
          <w:sz w:val="20"/>
          <w:szCs w:val="20"/>
        </w:rPr>
        <w:t>Stock-Based Compensation</w:t>
      </w:r>
      <w:r>
        <w:rPr>
          <w:color w:val="000000"/>
          <w:sz w:val="20"/>
          <w:szCs w:val="20"/>
        </w:rPr>
        <w:t xml:space="preserve">—Stock-based compensation expense is measured at the grant date, based on the fair value of the award, and is recognized as an expense over the service period, which is generally the vesting period of the equity grant. For awards with a performance-based measure, the Company accrues stock-based compensation expense if it is probable that the performance condition will be achieved. The Company estimates forfeitures at the time of grant and revises the estimates, if necessary, in subsequent periods if actual </w:t>
      </w:r>
      <w:r>
        <w:rPr>
          <w:color w:val="000000"/>
          <w:sz w:val="20"/>
          <w:szCs w:val="20"/>
        </w:rPr>
        <w:t>forfeitures differ from those estimates. The following table presents stock-based compensation expense included in the Company’s consolidated statements of operations (in thousands):</w:t>
      </w:r>
    </w:p>
    <w:p w14:paraId="1BD60882" w14:textId="77777777" w:rsidR="005F56C5" w:rsidRDefault="005F56C5">
      <w:pPr>
        <w:pBdr>
          <w:top w:val="nil"/>
          <w:left w:val="nil"/>
          <w:bottom w:val="nil"/>
          <w:right w:val="nil"/>
          <w:between w:val="nil"/>
        </w:pBdr>
        <w:spacing w:before="97"/>
        <w:rPr>
          <w:color w:val="000000"/>
          <w:sz w:val="20"/>
          <w:szCs w:val="20"/>
        </w:rPr>
      </w:pPr>
    </w:p>
    <w:tbl>
      <w:tblPr>
        <w:tblStyle w:val="af"/>
        <w:tblW w:w="9753" w:type="dxa"/>
        <w:tblInd w:w="816" w:type="dxa"/>
        <w:tblBorders>
          <w:top w:val="nil"/>
          <w:left w:val="nil"/>
          <w:bottom w:val="nil"/>
          <w:right w:val="nil"/>
          <w:insideH w:val="nil"/>
          <w:insideV w:val="nil"/>
        </w:tblBorders>
        <w:tblLayout w:type="fixed"/>
        <w:tblLook w:val="0000" w:firstRow="0" w:lastRow="0" w:firstColumn="0" w:lastColumn="0" w:noHBand="0" w:noVBand="0"/>
      </w:tblPr>
      <w:tblGrid>
        <w:gridCol w:w="6750"/>
        <w:gridCol w:w="823"/>
        <w:gridCol w:w="543"/>
        <w:gridCol w:w="264"/>
        <w:gridCol w:w="505"/>
        <w:gridCol w:w="868"/>
      </w:tblGrid>
      <w:tr w:rsidR="005F56C5" w14:paraId="1BD60884" w14:textId="77777777">
        <w:trPr>
          <w:trHeight w:val="191"/>
        </w:trPr>
        <w:tc>
          <w:tcPr>
            <w:tcW w:w="9754" w:type="dxa"/>
            <w:gridSpan w:val="6"/>
          </w:tcPr>
          <w:p w14:paraId="1BD60883" w14:textId="77777777" w:rsidR="005F56C5" w:rsidRDefault="005F1A22">
            <w:pPr>
              <w:pBdr>
                <w:top w:val="nil"/>
                <w:left w:val="nil"/>
                <w:bottom w:val="nil"/>
                <w:right w:val="nil"/>
                <w:between w:val="nil"/>
              </w:pBdr>
              <w:tabs>
                <w:tab w:val="left" w:pos="395"/>
                <w:tab w:val="left" w:pos="2999"/>
              </w:tabs>
              <w:spacing w:line="171" w:lineRule="auto"/>
              <w:ind w:right="1"/>
              <w:jc w:val="right"/>
              <w:rPr>
                <w:b/>
                <w:bCs/>
                <w:color w:val="000000"/>
                <w:sz w:val="16"/>
                <w:szCs w:val="16"/>
              </w:rPr>
            </w:pPr>
            <w:r>
              <w:rPr>
                <w:color w:val="000000"/>
                <w:sz w:val="16"/>
                <w:szCs w:val="16"/>
                <w:u w:val="single"/>
              </w:rPr>
              <w:tab/>
            </w:r>
            <w:r>
              <w:rPr>
                <w:b/>
                <w:bCs/>
                <w:color w:val="000000"/>
                <w:sz w:val="16"/>
                <w:szCs w:val="16"/>
                <w:u w:val="single"/>
              </w:rPr>
              <w:t>Three Months Ended March 31,</w:t>
            </w:r>
            <w:r>
              <w:rPr>
                <w:b/>
                <w:bCs/>
                <w:color w:val="000000"/>
                <w:sz w:val="16"/>
                <w:szCs w:val="16"/>
                <w:u w:val="single"/>
              </w:rPr>
              <w:tab/>
            </w:r>
          </w:p>
        </w:tc>
      </w:tr>
      <w:tr w:rsidR="005F56C5" w14:paraId="1BD60888" w14:textId="77777777">
        <w:trPr>
          <w:trHeight w:val="199"/>
        </w:trPr>
        <w:tc>
          <w:tcPr>
            <w:tcW w:w="6751" w:type="dxa"/>
          </w:tcPr>
          <w:p w14:paraId="1BD60885" w14:textId="77777777" w:rsidR="005F56C5" w:rsidRDefault="005F56C5">
            <w:pPr>
              <w:pBdr>
                <w:top w:val="nil"/>
                <w:left w:val="nil"/>
                <w:bottom w:val="nil"/>
                <w:right w:val="nil"/>
                <w:between w:val="nil"/>
              </w:pBdr>
              <w:rPr>
                <w:color w:val="000000"/>
                <w:sz w:val="12"/>
                <w:szCs w:val="12"/>
              </w:rPr>
            </w:pPr>
          </w:p>
        </w:tc>
        <w:tc>
          <w:tcPr>
            <w:tcW w:w="1366" w:type="dxa"/>
            <w:gridSpan w:val="2"/>
          </w:tcPr>
          <w:p w14:paraId="1BD60886" w14:textId="77777777" w:rsidR="005F56C5" w:rsidRDefault="005F1A22">
            <w:pPr>
              <w:pBdr>
                <w:top w:val="nil"/>
                <w:left w:val="nil"/>
                <w:bottom w:val="nil"/>
                <w:right w:val="nil"/>
                <w:between w:val="nil"/>
              </w:pBdr>
              <w:tabs>
                <w:tab w:val="left" w:pos="517"/>
                <w:tab w:val="left" w:pos="1364"/>
              </w:tabs>
              <w:spacing w:line="180" w:lineRule="auto"/>
              <w:jc w:val="right"/>
              <w:rPr>
                <w:b/>
                <w:bCs/>
                <w:color w:val="000000"/>
                <w:sz w:val="16"/>
                <w:szCs w:val="16"/>
              </w:rPr>
            </w:pPr>
            <w:r>
              <w:rPr>
                <w:rFonts w:ascii="Calibri" w:eastAsia="Calibri" w:hAnsi="Calibri" w:cs="Calibri"/>
                <w:color w:val="000000"/>
                <w:sz w:val="20"/>
                <w:szCs w:val="20"/>
                <w:u w:val="single"/>
              </w:rPr>
              <w:tab/>
            </w:r>
            <w:r>
              <w:rPr>
                <w:rFonts w:ascii="Calibri" w:eastAsia="Calibri" w:hAnsi="Calibri" w:cs="Calibri"/>
                <w:b/>
                <w:bCs/>
                <w:color w:val="000000"/>
                <w:sz w:val="20"/>
                <w:szCs w:val="20"/>
                <w:u w:val="single"/>
              </w:rPr>
              <w:t>2016</w:t>
            </w:r>
            <w:r>
              <w:rPr>
                <w:rFonts w:ascii="Calibri" w:eastAsia="Calibri" w:hAnsi="Calibri" w:cs="Calibri"/>
                <w:b/>
                <w:bCs/>
                <w:color w:val="000000"/>
                <w:sz w:val="20"/>
                <w:szCs w:val="20"/>
                <w:u w:val="single"/>
              </w:rPr>
              <w:tab/>
            </w:r>
          </w:p>
        </w:tc>
        <w:tc>
          <w:tcPr>
            <w:tcW w:w="1637" w:type="dxa"/>
            <w:gridSpan w:val="3"/>
          </w:tcPr>
          <w:p w14:paraId="1BD60887" w14:textId="77777777" w:rsidR="005F56C5" w:rsidRDefault="005F1A22">
            <w:pPr>
              <w:pBdr>
                <w:top w:val="nil"/>
                <w:left w:val="nil"/>
                <w:bottom w:val="nil"/>
                <w:right w:val="nil"/>
                <w:between w:val="nil"/>
              </w:pBdr>
              <w:tabs>
                <w:tab w:val="left" w:pos="781"/>
                <w:tab w:val="left" w:pos="1633"/>
              </w:tabs>
              <w:spacing w:line="180" w:lineRule="auto"/>
              <w:ind w:left="268"/>
              <w:jc w:val="right"/>
              <w:rPr>
                <w:b/>
                <w:bCs/>
                <w:color w:val="000000"/>
                <w:sz w:val="16"/>
                <w:szCs w:val="16"/>
              </w:rPr>
            </w:pPr>
            <w:r>
              <w:rPr>
                <w:rFonts w:ascii="Calibri" w:eastAsia="Calibri" w:hAnsi="Calibri" w:cs="Calibri"/>
                <w:color w:val="000000"/>
                <w:sz w:val="20"/>
                <w:szCs w:val="20"/>
                <w:u w:val="single"/>
              </w:rPr>
              <w:tab/>
            </w:r>
            <w:r>
              <w:rPr>
                <w:rFonts w:ascii="Calibri" w:eastAsia="Calibri" w:hAnsi="Calibri" w:cs="Calibri"/>
                <w:b/>
                <w:bCs/>
                <w:color w:val="000000"/>
                <w:sz w:val="20"/>
                <w:szCs w:val="20"/>
                <w:u w:val="single"/>
              </w:rPr>
              <w:t>2015</w:t>
            </w:r>
            <w:r>
              <w:rPr>
                <w:rFonts w:ascii="Calibri" w:eastAsia="Calibri" w:hAnsi="Calibri" w:cs="Calibri"/>
                <w:b/>
                <w:bCs/>
                <w:color w:val="000000"/>
                <w:sz w:val="20"/>
                <w:szCs w:val="20"/>
                <w:u w:val="single"/>
              </w:rPr>
              <w:tab/>
            </w:r>
          </w:p>
        </w:tc>
      </w:tr>
      <w:tr w:rsidR="005F56C5" w14:paraId="1BD6088F" w14:textId="77777777">
        <w:trPr>
          <w:trHeight w:val="246"/>
        </w:trPr>
        <w:tc>
          <w:tcPr>
            <w:tcW w:w="6751" w:type="dxa"/>
          </w:tcPr>
          <w:p w14:paraId="1BD60889" w14:textId="77777777" w:rsidR="005F56C5" w:rsidRDefault="005F1A22">
            <w:pPr>
              <w:pBdr>
                <w:top w:val="nil"/>
                <w:left w:val="nil"/>
                <w:bottom w:val="nil"/>
                <w:right w:val="nil"/>
                <w:between w:val="nil"/>
              </w:pBdr>
              <w:spacing w:line="227" w:lineRule="auto"/>
              <w:ind w:left="50"/>
              <w:rPr>
                <w:color w:val="000000"/>
                <w:sz w:val="20"/>
                <w:szCs w:val="20"/>
              </w:rPr>
            </w:pPr>
            <w:r>
              <w:rPr>
                <w:color w:val="000000"/>
                <w:sz w:val="20"/>
                <w:szCs w:val="20"/>
              </w:rPr>
              <w:t>Cost of subscription revenue</w:t>
            </w:r>
          </w:p>
        </w:tc>
        <w:tc>
          <w:tcPr>
            <w:tcW w:w="823" w:type="dxa"/>
          </w:tcPr>
          <w:p w14:paraId="1BD6088A" w14:textId="77777777" w:rsidR="005F56C5" w:rsidRDefault="005F1A22">
            <w:pPr>
              <w:pBdr>
                <w:top w:val="nil"/>
                <w:left w:val="nil"/>
                <w:bottom w:val="nil"/>
                <w:right w:val="nil"/>
                <w:between w:val="nil"/>
              </w:pBdr>
              <w:spacing w:line="227" w:lineRule="auto"/>
              <w:ind w:left="-3"/>
              <w:rPr>
                <w:color w:val="000000"/>
                <w:sz w:val="20"/>
                <w:szCs w:val="20"/>
              </w:rPr>
            </w:pPr>
            <w:r>
              <w:rPr>
                <w:color w:val="000000"/>
                <w:sz w:val="20"/>
                <w:szCs w:val="20"/>
              </w:rPr>
              <w:t>$</w:t>
            </w:r>
          </w:p>
        </w:tc>
        <w:tc>
          <w:tcPr>
            <w:tcW w:w="543" w:type="dxa"/>
          </w:tcPr>
          <w:p w14:paraId="1BD6088B" w14:textId="77777777" w:rsidR="005F56C5" w:rsidRDefault="005F1A22">
            <w:pPr>
              <w:pBdr>
                <w:top w:val="nil"/>
                <w:left w:val="nil"/>
                <w:bottom w:val="nil"/>
                <w:right w:val="nil"/>
                <w:between w:val="nil"/>
              </w:pBdr>
              <w:spacing w:line="227" w:lineRule="auto"/>
              <w:ind w:left="-17" w:right="7"/>
              <w:jc w:val="right"/>
              <w:rPr>
                <w:color w:val="000000"/>
                <w:sz w:val="20"/>
                <w:szCs w:val="20"/>
              </w:rPr>
            </w:pPr>
            <w:r>
              <w:rPr>
                <w:rFonts w:ascii="Calibri" w:eastAsia="Calibri" w:hAnsi="Calibri" w:cs="Calibri"/>
                <w:color w:val="000000"/>
                <w:sz w:val="20"/>
                <w:szCs w:val="20"/>
              </w:rPr>
              <w:t>276</w:t>
            </w:r>
          </w:p>
        </w:tc>
        <w:tc>
          <w:tcPr>
            <w:tcW w:w="264" w:type="dxa"/>
          </w:tcPr>
          <w:p w14:paraId="1BD6088C" w14:textId="77777777" w:rsidR="005F56C5" w:rsidRDefault="005F56C5">
            <w:pPr>
              <w:pBdr>
                <w:top w:val="nil"/>
                <w:left w:val="nil"/>
                <w:bottom w:val="nil"/>
                <w:right w:val="nil"/>
                <w:between w:val="nil"/>
              </w:pBdr>
              <w:rPr>
                <w:color w:val="000000"/>
                <w:sz w:val="16"/>
                <w:szCs w:val="16"/>
              </w:rPr>
            </w:pPr>
          </w:p>
        </w:tc>
        <w:tc>
          <w:tcPr>
            <w:tcW w:w="505" w:type="dxa"/>
          </w:tcPr>
          <w:p w14:paraId="1BD6088D" w14:textId="77777777" w:rsidR="005F56C5" w:rsidRDefault="005F1A22">
            <w:pPr>
              <w:pBdr>
                <w:top w:val="nil"/>
                <w:left w:val="nil"/>
                <w:bottom w:val="nil"/>
                <w:right w:val="nil"/>
                <w:between w:val="nil"/>
              </w:pBdr>
              <w:spacing w:line="227" w:lineRule="auto"/>
              <w:ind w:left="-3"/>
              <w:rPr>
                <w:color w:val="000000"/>
                <w:sz w:val="20"/>
                <w:szCs w:val="20"/>
              </w:rPr>
            </w:pPr>
            <w:r>
              <w:rPr>
                <w:color w:val="000000"/>
                <w:sz w:val="20"/>
                <w:szCs w:val="20"/>
              </w:rPr>
              <w:t>$</w:t>
            </w:r>
          </w:p>
        </w:tc>
        <w:tc>
          <w:tcPr>
            <w:tcW w:w="868" w:type="dxa"/>
          </w:tcPr>
          <w:p w14:paraId="1BD6088E" w14:textId="77777777" w:rsidR="005F56C5" w:rsidRDefault="005F1A22">
            <w:pPr>
              <w:pBdr>
                <w:top w:val="nil"/>
                <w:left w:val="nil"/>
                <w:bottom w:val="nil"/>
                <w:right w:val="nil"/>
                <w:between w:val="nil"/>
              </w:pBdr>
              <w:spacing w:line="227" w:lineRule="auto"/>
              <w:ind w:right="14"/>
              <w:jc w:val="right"/>
              <w:rPr>
                <w:color w:val="000000"/>
                <w:sz w:val="20"/>
                <w:szCs w:val="20"/>
              </w:rPr>
            </w:pPr>
            <w:r>
              <w:rPr>
                <w:rFonts w:ascii="Calibri" w:eastAsia="Calibri" w:hAnsi="Calibri" w:cs="Calibri"/>
                <w:color w:val="000000"/>
                <w:sz w:val="20"/>
                <w:szCs w:val="20"/>
              </w:rPr>
              <w:t>223</w:t>
            </w:r>
          </w:p>
        </w:tc>
      </w:tr>
      <w:tr w:rsidR="005F56C5" w14:paraId="1BD60896" w14:textId="77777777">
        <w:trPr>
          <w:trHeight w:val="254"/>
        </w:trPr>
        <w:tc>
          <w:tcPr>
            <w:tcW w:w="6751" w:type="dxa"/>
          </w:tcPr>
          <w:p w14:paraId="1BD60890"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Cost of service revenue</w:t>
            </w:r>
          </w:p>
        </w:tc>
        <w:tc>
          <w:tcPr>
            <w:tcW w:w="823" w:type="dxa"/>
          </w:tcPr>
          <w:p w14:paraId="1BD60891" w14:textId="77777777" w:rsidR="005F56C5" w:rsidRDefault="005F56C5">
            <w:pPr>
              <w:pBdr>
                <w:top w:val="nil"/>
                <w:left w:val="nil"/>
                <w:bottom w:val="nil"/>
                <w:right w:val="nil"/>
                <w:between w:val="nil"/>
              </w:pBdr>
              <w:rPr>
                <w:color w:val="000000"/>
                <w:sz w:val="18"/>
                <w:szCs w:val="18"/>
              </w:rPr>
            </w:pPr>
          </w:p>
        </w:tc>
        <w:tc>
          <w:tcPr>
            <w:tcW w:w="543" w:type="dxa"/>
          </w:tcPr>
          <w:p w14:paraId="1BD60892" w14:textId="77777777" w:rsidR="005F56C5" w:rsidRDefault="005F1A22">
            <w:pPr>
              <w:pBdr>
                <w:top w:val="nil"/>
                <w:left w:val="nil"/>
                <w:bottom w:val="nil"/>
                <w:right w:val="nil"/>
                <w:between w:val="nil"/>
              </w:pBdr>
              <w:spacing w:before="8" w:line="227" w:lineRule="auto"/>
              <w:ind w:left="-17" w:right="7"/>
              <w:jc w:val="right"/>
              <w:rPr>
                <w:color w:val="000000"/>
                <w:sz w:val="20"/>
                <w:szCs w:val="20"/>
              </w:rPr>
            </w:pPr>
            <w:r>
              <w:rPr>
                <w:rFonts w:ascii="Calibri" w:eastAsia="Calibri" w:hAnsi="Calibri" w:cs="Calibri"/>
                <w:color w:val="000000"/>
                <w:sz w:val="20"/>
                <w:szCs w:val="20"/>
              </w:rPr>
              <w:t>962</w:t>
            </w:r>
          </w:p>
        </w:tc>
        <w:tc>
          <w:tcPr>
            <w:tcW w:w="264" w:type="dxa"/>
          </w:tcPr>
          <w:p w14:paraId="1BD60893" w14:textId="77777777" w:rsidR="005F56C5" w:rsidRDefault="005F56C5">
            <w:pPr>
              <w:pBdr>
                <w:top w:val="nil"/>
                <w:left w:val="nil"/>
                <w:bottom w:val="nil"/>
                <w:right w:val="nil"/>
                <w:between w:val="nil"/>
              </w:pBdr>
              <w:rPr>
                <w:color w:val="000000"/>
                <w:sz w:val="18"/>
                <w:szCs w:val="18"/>
              </w:rPr>
            </w:pPr>
          </w:p>
        </w:tc>
        <w:tc>
          <w:tcPr>
            <w:tcW w:w="505" w:type="dxa"/>
          </w:tcPr>
          <w:p w14:paraId="1BD60894" w14:textId="77777777" w:rsidR="005F56C5" w:rsidRDefault="005F56C5">
            <w:pPr>
              <w:pBdr>
                <w:top w:val="nil"/>
                <w:left w:val="nil"/>
                <w:bottom w:val="nil"/>
                <w:right w:val="nil"/>
                <w:between w:val="nil"/>
              </w:pBdr>
              <w:rPr>
                <w:color w:val="000000"/>
                <w:sz w:val="18"/>
                <w:szCs w:val="18"/>
              </w:rPr>
            </w:pPr>
          </w:p>
        </w:tc>
        <w:tc>
          <w:tcPr>
            <w:tcW w:w="868" w:type="dxa"/>
          </w:tcPr>
          <w:p w14:paraId="1BD60895" w14:textId="77777777" w:rsidR="005F56C5" w:rsidRDefault="005F1A22">
            <w:pPr>
              <w:pBdr>
                <w:top w:val="nil"/>
                <w:left w:val="nil"/>
                <w:bottom w:val="nil"/>
                <w:right w:val="nil"/>
                <w:between w:val="nil"/>
              </w:pBdr>
              <w:spacing w:before="8" w:line="227" w:lineRule="auto"/>
              <w:ind w:right="14"/>
              <w:jc w:val="right"/>
              <w:rPr>
                <w:color w:val="000000"/>
                <w:sz w:val="20"/>
                <w:szCs w:val="20"/>
              </w:rPr>
            </w:pPr>
            <w:r>
              <w:rPr>
                <w:rFonts w:ascii="Calibri" w:eastAsia="Calibri" w:hAnsi="Calibri" w:cs="Calibri"/>
                <w:color w:val="000000"/>
                <w:sz w:val="20"/>
                <w:szCs w:val="20"/>
              </w:rPr>
              <w:t>627</w:t>
            </w:r>
          </w:p>
        </w:tc>
      </w:tr>
      <w:tr w:rsidR="005F56C5" w14:paraId="1BD6089D" w14:textId="77777777">
        <w:trPr>
          <w:trHeight w:val="254"/>
        </w:trPr>
        <w:tc>
          <w:tcPr>
            <w:tcW w:w="6751" w:type="dxa"/>
          </w:tcPr>
          <w:p w14:paraId="1BD60897"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Sales and marketing</w:t>
            </w:r>
          </w:p>
        </w:tc>
        <w:tc>
          <w:tcPr>
            <w:tcW w:w="823" w:type="dxa"/>
          </w:tcPr>
          <w:p w14:paraId="1BD60898" w14:textId="77777777" w:rsidR="005F56C5" w:rsidRDefault="005F56C5">
            <w:pPr>
              <w:pBdr>
                <w:top w:val="nil"/>
                <w:left w:val="nil"/>
                <w:bottom w:val="nil"/>
                <w:right w:val="nil"/>
                <w:between w:val="nil"/>
              </w:pBdr>
              <w:rPr>
                <w:color w:val="000000"/>
                <w:sz w:val="18"/>
                <w:szCs w:val="18"/>
              </w:rPr>
            </w:pPr>
          </w:p>
        </w:tc>
        <w:tc>
          <w:tcPr>
            <w:tcW w:w="543" w:type="dxa"/>
          </w:tcPr>
          <w:p w14:paraId="1BD60899" w14:textId="77777777" w:rsidR="005F56C5" w:rsidRDefault="005F1A22">
            <w:pPr>
              <w:pBdr>
                <w:top w:val="nil"/>
                <w:left w:val="nil"/>
                <w:bottom w:val="nil"/>
                <w:right w:val="nil"/>
                <w:between w:val="nil"/>
              </w:pBdr>
              <w:spacing w:before="8" w:line="227" w:lineRule="auto"/>
              <w:ind w:left="-17" w:right="7"/>
              <w:jc w:val="right"/>
              <w:rPr>
                <w:color w:val="000000"/>
                <w:sz w:val="20"/>
                <w:szCs w:val="20"/>
              </w:rPr>
            </w:pPr>
            <w:r>
              <w:rPr>
                <w:rFonts w:ascii="Calibri" w:eastAsia="Calibri" w:hAnsi="Calibri" w:cs="Calibri"/>
                <w:color w:val="000000"/>
                <w:sz w:val="20"/>
                <w:szCs w:val="20"/>
              </w:rPr>
              <w:t>3,013</w:t>
            </w:r>
          </w:p>
        </w:tc>
        <w:tc>
          <w:tcPr>
            <w:tcW w:w="264" w:type="dxa"/>
          </w:tcPr>
          <w:p w14:paraId="1BD6089A" w14:textId="77777777" w:rsidR="005F56C5" w:rsidRDefault="005F56C5">
            <w:pPr>
              <w:pBdr>
                <w:top w:val="nil"/>
                <w:left w:val="nil"/>
                <w:bottom w:val="nil"/>
                <w:right w:val="nil"/>
                <w:between w:val="nil"/>
              </w:pBdr>
              <w:rPr>
                <w:color w:val="000000"/>
                <w:sz w:val="18"/>
                <w:szCs w:val="18"/>
              </w:rPr>
            </w:pPr>
          </w:p>
        </w:tc>
        <w:tc>
          <w:tcPr>
            <w:tcW w:w="505" w:type="dxa"/>
          </w:tcPr>
          <w:p w14:paraId="1BD6089B" w14:textId="77777777" w:rsidR="005F56C5" w:rsidRDefault="005F56C5">
            <w:pPr>
              <w:pBdr>
                <w:top w:val="nil"/>
                <w:left w:val="nil"/>
                <w:bottom w:val="nil"/>
                <w:right w:val="nil"/>
                <w:between w:val="nil"/>
              </w:pBdr>
              <w:rPr>
                <w:color w:val="000000"/>
                <w:sz w:val="18"/>
                <w:szCs w:val="18"/>
              </w:rPr>
            </w:pPr>
          </w:p>
        </w:tc>
        <w:tc>
          <w:tcPr>
            <w:tcW w:w="868" w:type="dxa"/>
          </w:tcPr>
          <w:p w14:paraId="1BD6089C" w14:textId="77777777" w:rsidR="005F56C5" w:rsidRDefault="005F1A22">
            <w:pPr>
              <w:pBdr>
                <w:top w:val="nil"/>
                <w:left w:val="nil"/>
                <w:bottom w:val="nil"/>
                <w:right w:val="nil"/>
                <w:between w:val="nil"/>
              </w:pBdr>
              <w:spacing w:before="8" w:line="227" w:lineRule="auto"/>
              <w:ind w:right="14"/>
              <w:jc w:val="right"/>
              <w:rPr>
                <w:color w:val="000000"/>
                <w:sz w:val="20"/>
                <w:szCs w:val="20"/>
              </w:rPr>
            </w:pPr>
            <w:r>
              <w:rPr>
                <w:rFonts w:ascii="Calibri" w:eastAsia="Calibri" w:hAnsi="Calibri" w:cs="Calibri"/>
                <w:color w:val="000000"/>
                <w:sz w:val="20"/>
                <w:szCs w:val="20"/>
              </w:rPr>
              <w:t>2,267</w:t>
            </w:r>
          </w:p>
        </w:tc>
      </w:tr>
      <w:tr w:rsidR="005F56C5" w14:paraId="1BD608A4" w14:textId="77777777">
        <w:trPr>
          <w:trHeight w:val="254"/>
        </w:trPr>
        <w:tc>
          <w:tcPr>
            <w:tcW w:w="6751" w:type="dxa"/>
          </w:tcPr>
          <w:p w14:paraId="1BD6089E"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Research and development</w:t>
            </w:r>
          </w:p>
        </w:tc>
        <w:tc>
          <w:tcPr>
            <w:tcW w:w="823" w:type="dxa"/>
          </w:tcPr>
          <w:p w14:paraId="1BD6089F" w14:textId="77777777" w:rsidR="005F56C5" w:rsidRDefault="005F56C5">
            <w:pPr>
              <w:pBdr>
                <w:top w:val="nil"/>
                <w:left w:val="nil"/>
                <w:bottom w:val="nil"/>
                <w:right w:val="nil"/>
                <w:between w:val="nil"/>
              </w:pBdr>
              <w:rPr>
                <w:color w:val="000000"/>
                <w:sz w:val="18"/>
                <w:szCs w:val="18"/>
              </w:rPr>
            </w:pPr>
          </w:p>
        </w:tc>
        <w:tc>
          <w:tcPr>
            <w:tcW w:w="543" w:type="dxa"/>
          </w:tcPr>
          <w:p w14:paraId="1BD608A0" w14:textId="77777777" w:rsidR="005F56C5" w:rsidRDefault="005F1A22">
            <w:pPr>
              <w:pBdr>
                <w:top w:val="nil"/>
                <w:left w:val="nil"/>
                <w:bottom w:val="nil"/>
                <w:right w:val="nil"/>
                <w:between w:val="nil"/>
              </w:pBdr>
              <w:spacing w:before="8" w:line="227" w:lineRule="auto"/>
              <w:ind w:left="-17" w:right="7"/>
              <w:jc w:val="right"/>
              <w:rPr>
                <w:color w:val="000000"/>
                <w:sz w:val="20"/>
                <w:szCs w:val="20"/>
              </w:rPr>
            </w:pPr>
            <w:r>
              <w:rPr>
                <w:rFonts w:ascii="Calibri" w:eastAsia="Calibri" w:hAnsi="Calibri" w:cs="Calibri"/>
                <w:color w:val="000000"/>
                <w:sz w:val="20"/>
                <w:szCs w:val="20"/>
              </w:rPr>
              <w:t>3,589</w:t>
            </w:r>
          </w:p>
        </w:tc>
        <w:tc>
          <w:tcPr>
            <w:tcW w:w="264" w:type="dxa"/>
          </w:tcPr>
          <w:p w14:paraId="1BD608A1" w14:textId="77777777" w:rsidR="005F56C5" w:rsidRDefault="005F56C5">
            <w:pPr>
              <w:pBdr>
                <w:top w:val="nil"/>
                <w:left w:val="nil"/>
                <w:bottom w:val="nil"/>
                <w:right w:val="nil"/>
                <w:between w:val="nil"/>
              </w:pBdr>
              <w:rPr>
                <w:color w:val="000000"/>
                <w:sz w:val="18"/>
                <w:szCs w:val="18"/>
              </w:rPr>
            </w:pPr>
          </w:p>
        </w:tc>
        <w:tc>
          <w:tcPr>
            <w:tcW w:w="505" w:type="dxa"/>
          </w:tcPr>
          <w:p w14:paraId="1BD608A2" w14:textId="77777777" w:rsidR="005F56C5" w:rsidRDefault="005F56C5">
            <w:pPr>
              <w:pBdr>
                <w:top w:val="nil"/>
                <w:left w:val="nil"/>
                <w:bottom w:val="nil"/>
                <w:right w:val="nil"/>
                <w:between w:val="nil"/>
              </w:pBdr>
              <w:rPr>
                <w:color w:val="000000"/>
                <w:sz w:val="18"/>
                <w:szCs w:val="18"/>
              </w:rPr>
            </w:pPr>
          </w:p>
        </w:tc>
        <w:tc>
          <w:tcPr>
            <w:tcW w:w="868" w:type="dxa"/>
          </w:tcPr>
          <w:p w14:paraId="1BD608A3" w14:textId="77777777" w:rsidR="005F56C5" w:rsidRDefault="005F1A22">
            <w:pPr>
              <w:pBdr>
                <w:top w:val="nil"/>
                <w:left w:val="nil"/>
                <w:bottom w:val="nil"/>
                <w:right w:val="nil"/>
                <w:between w:val="nil"/>
              </w:pBdr>
              <w:spacing w:before="8" w:line="227" w:lineRule="auto"/>
              <w:ind w:right="14"/>
              <w:jc w:val="right"/>
              <w:rPr>
                <w:color w:val="000000"/>
                <w:sz w:val="20"/>
                <w:szCs w:val="20"/>
              </w:rPr>
            </w:pPr>
            <w:r>
              <w:rPr>
                <w:rFonts w:ascii="Calibri" w:eastAsia="Calibri" w:hAnsi="Calibri" w:cs="Calibri"/>
                <w:color w:val="000000"/>
                <w:sz w:val="20"/>
                <w:szCs w:val="20"/>
              </w:rPr>
              <w:t>1,867</w:t>
            </w:r>
          </w:p>
        </w:tc>
      </w:tr>
      <w:tr w:rsidR="005F56C5" w14:paraId="1BD608AB" w14:textId="77777777">
        <w:trPr>
          <w:trHeight w:val="254"/>
        </w:trPr>
        <w:tc>
          <w:tcPr>
            <w:tcW w:w="6751" w:type="dxa"/>
          </w:tcPr>
          <w:p w14:paraId="1BD608A5"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General and administration</w:t>
            </w:r>
          </w:p>
        </w:tc>
        <w:tc>
          <w:tcPr>
            <w:tcW w:w="823" w:type="dxa"/>
            <w:tcBorders>
              <w:bottom w:val="single" w:sz="6" w:space="0" w:color="000000"/>
            </w:tcBorders>
          </w:tcPr>
          <w:p w14:paraId="1BD608A6" w14:textId="77777777" w:rsidR="005F56C5" w:rsidRDefault="005F56C5">
            <w:pPr>
              <w:pBdr>
                <w:top w:val="nil"/>
                <w:left w:val="nil"/>
                <w:bottom w:val="nil"/>
                <w:right w:val="nil"/>
                <w:between w:val="nil"/>
              </w:pBdr>
              <w:rPr>
                <w:color w:val="000000"/>
                <w:sz w:val="18"/>
                <w:szCs w:val="18"/>
              </w:rPr>
            </w:pPr>
          </w:p>
        </w:tc>
        <w:tc>
          <w:tcPr>
            <w:tcW w:w="543" w:type="dxa"/>
            <w:tcBorders>
              <w:bottom w:val="single" w:sz="6" w:space="0" w:color="000000"/>
            </w:tcBorders>
          </w:tcPr>
          <w:p w14:paraId="1BD608A7" w14:textId="77777777" w:rsidR="005F56C5" w:rsidRDefault="005F1A22">
            <w:pPr>
              <w:pBdr>
                <w:top w:val="nil"/>
                <w:left w:val="nil"/>
                <w:bottom w:val="nil"/>
                <w:right w:val="nil"/>
                <w:between w:val="nil"/>
              </w:pBdr>
              <w:spacing w:before="8" w:line="227" w:lineRule="auto"/>
              <w:ind w:left="-17" w:right="7"/>
              <w:jc w:val="right"/>
              <w:rPr>
                <w:color w:val="000000"/>
                <w:sz w:val="20"/>
                <w:szCs w:val="20"/>
              </w:rPr>
            </w:pPr>
            <w:r>
              <w:rPr>
                <w:rFonts w:ascii="Calibri" w:eastAsia="Calibri" w:hAnsi="Calibri" w:cs="Calibri"/>
                <w:color w:val="000000"/>
                <w:sz w:val="20"/>
                <w:szCs w:val="20"/>
              </w:rPr>
              <w:t>2,513</w:t>
            </w:r>
          </w:p>
        </w:tc>
        <w:tc>
          <w:tcPr>
            <w:tcW w:w="264" w:type="dxa"/>
          </w:tcPr>
          <w:p w14:paraId="1BD608A8" w14:textId="77777777" w:rsidR="005F56C5" w:rsidRDefault="005F56C5">
            <w:pPr>
              <w:pBdr>
                <w:top w:val="nil"/>
                <w:left w:val="nil"/>
                <w:bottom w:val="nil"/>
                <w:right w:val="nil"/>
                <w:between w:val="nil"/>
              </w:pBdr>
              <w:rPr>
                <w:color w:val="000000"/>
                <w:sz w:val="18"/>
                <w:szCs w:val="18"/>
              </w:rPr>
            </w:pPr>
          </w:p>
        </w:tc>
        <w:tc>
          <w:tcPr>
            <w:tcW w:w="505" w:type="dxa"/>
            <w:tcBorders>
              <w:bottom w:val="single" w:sz="6" w:space="0" w:color="000000"/>
            </w:tcBorders>
          </w:tcPr>
          <w:p w14:paraId="1BD608A9" w14:textId="77777777" w:rsidR="005F56C5" w:rsidRDefault="005F56C5">
            <w:pPr>
              <w:pBdr>
                <w:top w:val="nil"/>
                <w:left w:val="nil"/>
                <w:bottom w:val="nil"/>
                <w:right w:val="nil"/>
                <w:between w:val="nil"/>
              </w:pBdr>
              <w:rPr>
                <w:color w:val="000000"/>
                <w:sz w:val="18"/>
                <w:szCs w:val="18"/>
              </w:rPr>
            </w:pPr>
          </w:p>
        </w:tc>
        <w:tc>
          <w:tcPr>
            <w:tcW w:w="868" w:type="dxa"/>
            <w:tcBorders>
              <w:bottom w:val="single" w:sz="6" w:space="0" w:color="000000"/>
            </w:tcBorders>
          </w:tcPr>
          <w:p w14:paraId="1BD608AA" w14:textId="77777777" w:rsidR="005F56C5" w:rsidRDefault="005F1A22">
            <w:pPr>
              <w:pBdr>
                <w:top w:val="nil"/>
                <w:left w:val="nil"/>
                <w:bottom w:val="nil"/>
                <w:right w:val="nil"/>
                <w:between w:val="nil"/>
              </w:pBdr>
              <w:spacing w:before="8" w:line="227" w:lineRule="auto"/>
              <w:ind w:right="14"/>
              <w:jc w:val="right"/>
              <w:rPr>
                <w:color w:val="000000"/>
                <w:sz w:val="20"/>
                <w:szCs w:val="20"/>
              </w:rPr>
            </w:pPr>
            <w:r>
              <w:rPr>
                <w:rFonts w:ascii="Calibri" w:eastAsia="Calibri" w:hAnsi="Calibri" w:cs="Calibri"/>
                <w:color w:val="000000"/>
                <w:sz w:val="20"/>
                <w:szCs w:val="20"/>
              </w:rPr>
              <w:t>2,072</w:t>
            </w:r>
          </w:p>
        </w:tc>
      </w:tr>
      <w:tr w:rsidR="005F56C5" w14:paraId="1BD608B2" w14:textId="77777777">
        <w:trPr>
          <w:trHeight w:val="254"/>
        </w:trPr>
        <w:tc>
          <w:tcPr>
            <w:tcW w:w="6751" w:type="dxa"/>
          </w:tcPr>
          <w:p w14:paraId="1BD608AC"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Total</w:t>
            </w:r>
          </w:p>
        </w:tc>
        <w:tc>
          <w:tcPr>
            <w:tcW w:w="823" w:type="dxa"/>
            <w:tcBorders>
              <w:top w:val="single" w:sz="6" w:space="0" w:color="000000"/>
              <w:bottom w:val="single" w:sz="6" w:space="0" w:color="000000"/>
            </w:tcBorders>
          </w:tcPr>
          <w:p w14:paraId="1BD608AD" w14:textId="77777777" w:rsidR="005F56C5" w:rsidRDefault="005F1A22">
            <w:pPr>
              <w:pBdr>
                <w:top w:val="nil"/>
                <w:left w:val="nil"/>
                <w:bottom w:val="nil"/>
                <w:right w:val="nil"/>
                <w:between w:val="nil"/>
              </w:pBdr>
              <w:spacing w:before="8" w:line="227" w:lineRule="auto"/>
              <w:ind w:left="-3"/>
              <w:rPr>
                <w:color w:val="000000"/>
                <w:sz w:val="20"/>
                <w:szCs w:val="20"/>
              </w:rPr>
            </w:pPr>
            <w:r>
              <w:rPr>
                <w:color w:val="000000"/>
                <w:sz w:val="20"/>
                <w:szCs w:val="20"/>
              </w:rPr>
              <w:t>$</w:t>
            </w:r>
          </w:p>
        </w:tc>
        <w:tc>
          <w:tcPr>
            <w:tcW w:w="543" w:type="dxa"/>
            <w:tcBorders>
              <w:top w:val="single" w:sz="6" w:space="0" w:color="000000"/>
              <w:bottom w:val="single" w:sz="6" w:space="0" w:color="000000"/>
            </w:tcBorders>
          </w:tcPr>
          <w:p w14:paraId="1BD608AE" w14:textId="77777777" w:rsidR="005F56C5" w:rsidRDefault="005F1A22">
            <w:pPr>
              <w:pBdr>
                <w:top w:val="nil"/>
                <w:left w:val="nil"/>
                <w:bottom w:val="nil"/>
                <w:right w:val="nil"/>
                <w:between w:val="nil"/>
              </w:pBdr>
              <w:spacing w:before="8" w:line="227" w:lineRule="auto"/>
              <w:ind w:left="-17" w:right="7"/>
              <w:jc w:val="right"/>
              <w:rPr>
                <w:color w:val="000000"/>
                <w:sz w:val="20"/>
                <w:szCs w:val="20"/>
              </w:rPr>
            </w:pPr>
            <w:r>
              <w:rPr>
                <w:rFonts w:ascii="Calibri" w:eastAsia="Calibri" w:hAnsi="Calibri" w:cs="Calibri"/>
                <w:color w:val="000000"/>
                <w:sz w:val="20"/>
                <w:szCs w:val="20"/>
              </w:rPr>
              <w:t>10,353</w:t>
            </w:r>
          </w:p>
        </w:tc>
        <w:tc>
          <w:tcPr>
            <w:tcW w:w="264" w:type="dxa"/>
          </w:tcPr>
          <w:p w14:paraId="1BD608AF" w14:textId="77777777" w:rsidR="005F56C5" w:rsidRDefault="005F56C5">
            <w:pPr>
              <w:pBdr>
                <w:top w:val="nil"/>
                <w:left w:val="nil"/>
                <w:bottom w:val="nil"/>
                <w:right w:val="nil"/>
                <w:between w:val="nil"/>
              </w:pBdr>
              <w:rPr>
                <w:color w:val="000000"/>
                <w:sz w:val="18"/>
                <w:szCs w:val="18"/>
              </w:rPr>
            </w:pPr>
          </w:p>
        </w:tc>
        <w:tc>
          <w:tcPr>
            <w:tcW w:w="505" w:type="dxa"/>
            <w:tcBorders>
              <w:top w:val="single" w:sz="6" w:space="0" w:color="000000"/>
              <w:bottom w:val="single" w:sz="6" w:space="0" w:color="000000"/>
            </w:tcBorders>
          </w:tcPr>
          <w:p w14:paraId="1BD608B0" w14:textId="77777777" w:rsidR="005F56C5" w:rsidRDefault="005F1A22">
            <w:pPr>
              <w:pBdr>
                <w:top w:val="nil"/>
                <w:left w:val="nil"/>
                <w:bottom w:val="nil"/>
                <w:right w:val="nil"/>
                <w:between w:val="nil"/>
              </w:pBdr>
              <w:spacing w:before="8" w:line="227" w:lineRule="auto"/>
              <w:ind w:left="-3"/>
              <w:rPr>
                <w:color w:val="000000"/>
                <w:sz w:val="20"/>
                <w:szCs w:val="20"/>
              </w:rPr>
            </w:pPr>
            <w:r>
              <w:rPr>
                <w:color w:val="000000"/>
                <w:sz w:val="20"/>
                <w:szCs w:val="20"/>
              </w:rPr>
              <w:t>$</w:t>
            </w:r>
          </w:p>
        </w:tc>
        <w:tc>
          <w:tcPr>
            <w:tcW w:w="868" w:type="dxa"/>
            <w:tcBorders>
              <w:top w:val="single" w:sz="6" w:space="0" w:color="000000"/>
              <w:bottom w:val="single" w:sz="6" w:space="0" w:color="000000"/>
            </w:tcBorders>
          </w:tcPr>
          <w:p w14:paraId="1BD608B1" w14:textId="77777777" w:rsidR="005F56C5" w:rsidRDefault="005F1A22">
            <w:pPr>
              <w:pBdr>
                <w:top w:val="nil"/>
                <w:left w:val="nil"/>
                <w:bottom w:val="nil"/>
                <w:right w:val="nil"/>
                <w:between w:val="nil"/>
              </w:pBdr>
              <w:spacing w:before="8" w:line="227" w:lineRule="auto"/>
              <w:ind w:right="14"/>
              <w:jc w:val="right"/>
              <w:rPr>
                <w:color w:val="000000"/>
                <w:sz w:val="20"/>
                <w:szCs w:val="20"/>
              </w:rPr>
            </w:pPr>
            <w:r>
              <w:rPr>
                <w:rFonts w:ascii="Calibri" w:eastAsia="Calibri" w:hAnsi="Calibri" w:cs="Calibri"/>
                <w:color w:val="000000"/>
                <w:sz w:val="20"/>
                <w:szCs w:val="20"/>
              </w:rPr>
              <w:t>7,056</w:t>
            </w:r>
          </w:p>
        </w:tc>
      </w:tr>
    </w:tbl>
    <w:p w14:paraId="1BD608B3" w14:textId="77777777" w:rsidR="005F56C5" w:rsidRDefault="005F56C5">
      <w:pPr>
        <w:pBdr>
          <w:top w:val="nil"/>
          <w:left w:val="nil"/>
          <w:bottom w:val="nil"/>
          <w:right w:val="nil"/>
          <w:between w:val="nil"/>
        </w:pBdr>
        <w:spacing w:before="47"/>
        <w:rPr>
          <w:color w:val="000000"/>
          <w:sz w:val="20"/>
          <w:szCs w:val="20"/>
        </w:rPr>
      </w:pPr>
    </w:p>
    <w:p w14:paraId="1BD608B4" w14:textId="77777777" w:rsidR="005F56C5" w:rsidRDefault="005F1A22">
      <w:pPr>
        <w:pBdr>
          <w:top w:val="nil"/>
          <w:left w:val="nil"/>
          <w:bottom w:val="nil"/>
          <w:right w:val="nil"/>
          <w:between w:val="nil"/>
        </w:pBdr>
        <w:ind w:left="809"/>
        <w:rPr>
          <w:color w:val="000000"/>
          <w:sz w:val="20"/>
          <w:szCs w:val="20"/>
        </w:rPr>
      </w:pPr>
      <w:r>
        <w:rPr>
          <w:color w:val="000000"/>
          <w:sz w:val="20"/>
          <w:szCs w:val="20"/>
        </w:rPr>
        <w:t>Stock-based compensation expense for the three months ended March 31, 2016 includes $1.7 million related to stock options,</w:t>
      </w:r>
    </w:p>
    <w:p w14:paraId="1BD608B5" w14:textId="77777777" w:rsidR="005F56C5" w:rsidRDefault="005F1A22">
      <w:pPr>
        <w:pBdr>
          <w:top w:val="nil"/>
          <w:left w:val="nil"/>
          <w:bottom w:val="nil"/>
          <w:right w:val="nil"/>
          <w:between w:val="nil"/>
        </w:pBdr>
        <w:spacing w:before="10" w:line="249" w:lineRule="auto"/>
        <w:ind w:left="314"/>
        <w:rPr>
          <w:color w:val="000000"/>
          <w:sz w:val="20"/>
          <w:szCs w:val="20"/>
        </w:rPr>
      </w:pPr>
      <w:r>
        <w:rPr>
          <w:color w:val="000000"/>
          <w:sz w:val="20"/>
          <w:szCs w:val="20"/>
        </w:rPr>
        <w:t>$8.5 million related to restricted stock, $0.1 million related to restricted stock units and $0.1 million related to the ESPP. Stock-based compensation expense for the three months ended March 31, 2015 includes $1.7 million related to stock options, $5.3 million related to restricted stock and $0.1 million related to the ESPP.</w:t>
      </w:r>
    </w:p>
    <w:p w14:paraId="1BD608B6" w14:textId="77777777" w:rsidR="005F56C5" w:rsidRDefault="005F56C5">
      <w:pPr>
        <w:pBdr>
          <w:top w:val="nil"/>
          <w:left w:val="nil"/>
          <w:bottom w:val="nil"/>
          <w:right w:val="nil"/>
          <w:between w:val="nil"/>
        </w:pBdr>
        <w:spacing w:before="192"/>
        <w:rPr>
          <w:color w:val="000000"/>
          <w:sz w:val="20"/>
          <w:szCs w:val="20"/>
        </w:rPr>
      </w:pPr>
    </w:p>
    <w:p w14:paraId="1BD608B7" w14:textId="77777777" w:rsidR="005F56C5" w:rsidRDefault="005F1A22">
      <w:pPr>
        <w:pStyle w:val="Heading1"/>
        <w:numPr>
          <w:ilvl w:val="0"/>
          <w:numId w:val="6"/>
        </w:numPr>
        <w:tabs>
          <w:tab w:val="left" w:pos="601"/>
        </w:tabs>
        <w:spacing w:before="0"/>
        <w:ind w:left="601" w:hanging="287"/>
        <w:jc w:val="left"/>
      </w:pPr>
      <w:r>
        <w:t>INCOME TAXES</w:t>
      </w:r>
    </w:p>
    <w:p w14:paraId="1BD608B8" w14:textId="77777777" w:rsidR="005F56C5" w:rsidRDefault="005F1A22">
      <w:pPr>
        <w:pBdr>
          <w:top w:val="nil"/>
          <w:left w:val="nil"/>
          <w:bottom w:val="nil"/>
          <w:right w:val="nil"/>
          <w:between w:val="nil"/>
        </w:pBdr>
        <w:spacing w:before="131" w:line="249" w:lineRule="auto"/>
        <w:ind w:left="314" w:right="378" w:firstLine="494"/>
        <w:rPr>
          <w:color w:val="000000"/>
          <w:sz w:val="20"/>
          <w:szCs w:val="20"/>
        </w:rPr>
        <w:sectPr w:rsidR="005F56C5">
          <w:pgSz w:w="12240" w:h="15840"/>
          <w:pgMar w:top="960" w:right="360" w:bottom="280" w:left="360" w:header="360" w:footer="360" w:gutter="0"/>
          <w:cols w:space="720"/>
        </w:sectPr>
      </w:pPr>
      <w:r>
        <w:rPr>
          <w:color w:val="000000"/>
          <w:sz w:val="20"/>
          <w:szCs w:val="20"/>
        </w:rPr>
        <w:t>The Company’s income tax provision (benefit) was $0.4 million and $(5.6) million for the three months ended March 31, 2016 and 2015, respectively. The effective income tax rate was 3.6% and (51.5)% for the three months ended March 31, 2016 and 2015, respectively. The income tax provision for the three months ended March 31, 2016 is primarily driven by income generated within our foreign subsidiaries that are subject to local income taxes. The income tax benefit for the three months ended March 31, 2015 incl</w:t>
      </w:r>
      <w:r>
        <w:rPr>
          <w:color w:val="000000"/>
          <w:sz w:val="20"/>
          <w:szCs w:val="20"/>
        </w:rPr>
        <w:t>uded the release of $5.8 million of valuation allowance that resulted from the recognition of the deferred tax liabilities in the Gamble-Smith acquisition, which provided evidence to support the recoverability of the deferred tax asset. This benefit was partially offset by the Company’s provision for foreign income taxes.</w:t>
      </w:r>
    </w:p>
    <w:p w14:paraId="1BD608B9" w14:textId="77777777" w:rsidR="005F56C5" w:rsidRDefault="005F1A22">
      <w:pPr>
        <w:pBdr>
          <w:top w:val="nil"/>
          <w:left w:val="nil"/>
          <w:bottom w:val="nil"/>
          <w:right w:val="nil"/>
          <w:between w:val="nil"/>
        </w:pBdr>
        <w:spacing w:before="68"/>
        <w:jc w:val="center"/>
        <w:rPr>
          <w:color w:val="000000"/>
          <w:sz w:val="20"/>
          <w:szCs w:val="20"/>
        </w:rPr>
      </w:pPr>
      <w:r>
        <w:rPr>
          <w:color w:val="000000"/>
          <w:sz w:val="20"/>
          <w:szCs w:val="20"/>
        </w:rPr>
        <w:lastRenderedPageBreak/>
        <w:t>11</w:t>
      </w:r>
    </w:p>
    <w:p w14:paraId="1BD608BA" w14:textId="77777777" w:rsidR="005F56C5" w:rsidRDefault="005F1A22">
      <w:pPr>
        <w:pBdr>
          <w:top w:val="nil"/>
          <w:left w:val="nil"/>
          <w:bottom w:val="nil"/>
          <w:right w:val="nil"/>
          <w:between w:val="nil"/>
        </w:pBdr>
        <w:spacing w:before="9"/>
        <w:rPr>
          <w:color w:val="000000"/>
          <w:sz w:val="9"/>
          <w:szCs w:val="9"/>
        </w:rPr>
        <w:sectPr w:rsidR="005F56C5">
          <w:pgSz w:w="12240" w:h="15840"/>
          <w:pgMar w:top="480" w:right="360" w:bottom="280" w:left="360" w:header="360" w:footer="360" w:gutter="0"/>
          <w:cols w:space="720"/>
        </w:sectPr>
      </w:pPr>
      <w:r>
        <w:rPr>
          <w:noProof/>
        </w:rPr>
        <mc:AlternateContent>
          <mc:Choice Requires="wpg">
            <w:drawing>
              <wp:anchor distT="0" distB="0" distL="0" distR="0" simplePos="0" relativeHeight="251677696" behindDoc="0" locked="0" layoutInCell="1" hidden="0" allowOverlap="1" wp14:anchorId="1BD60D29" wp14:editId="1BD60D2A">
                <wp:simplePos x="0" y="0"/>
                <wp:positionH relativeFrom="column">
                  <wp:posOffset>200025</wp:posOffset>
                </wp:positionH>
                <wp:positionV relativeFrom="paragraph">
                  <wp:posOffset>86671</wp:posOffset>
                </wp:positionV>
                <wp:extent cx="6934200" cy="19050"/>
                <wp:effectExtent l="0" t="0" r="0" b="0"/>
                <wp:wrapTopAndBottom distT="0" distB="0"/>
                <wp:docPr id="199" name="Group 199"/>
                <wp:cNvGraphicFramePr/>
                <a:graphic xmlns:a="http://schemas.openxmlformats.org/drawingml/2006/main">
                  <a:graphicData uri="http://schemas.microsoft.com/office/word/2010/wordprocessingGroup">
                    <wpg:wgp>
                      <wpg:cNvGrpSpPr/>
                      <wpg:grpSpPr>
                        <a:xfrm>
                          <a:off x="0" y="0"/>
                          <a:ext cx="6934200" cy="19050"/>
                          <a:chOff x="1878875" y="3770475"/>
                          <a:chExt cx="6934225" cy="19075"/>
                        </a:xfrm>
                      </wpg:grpSpPr>
                      <wpg:grpSp>
                        <wpg:cNvPr id="1285617013" name="Group 1285617013"/>
                        <wpg:cNvGrpSpPr/>
                        <wpg:grpSpPr>
                          <a:xfrm>
                            <a:off x="1878888" y="3770475"/>
                            <a:ext cx="6934212" cy="19054"/>
                            <a:chOff x="-12" y="0"/>
                            <a:chExt cx="6934212" cy="19054"/>
                          </a:xfrm>
                        </wpg:grpSpPr>
                        <wps:wsp>
                          <wps:cNvPr id="344225670" name="Rectangle 344225670"/>
                          <wps:cNvSpPr/>
                          <wps:spPr>
                            <a:xfrm>
                              <a:off x="0" y="0"/>
                              <a:ext cx="6934200" cy="19050"/>
                            </a:xfrm>
                            <a:prstGeom prst="rect">
                              <a:avLst/>
                            </a:prstGeom>
                            <a:noFill/>
                            <a:ln>
                              <a:noFill/>
                            </a:ln>
                          </wps:spPr>
                          <wps:txbx>
                            <w:txbxContent>
                              <w:p w14:paraId="1BD60D73" w14:textId="77777777" w:rsidR="005F56C5" w:rsidRDefault="005F56C5">
                                <w:pPr>
                                  <w:textDirection w:val="btLr"/>
                                </w:pPr>
                              </w:p>
                            </w:txbxContent>
                          </wps:txbx>
                          <wps:bodyPr spcFirstLastPara="1" wrap="square" lIns="91425" tIns="91425" rIns="91425" bIns="91425" anchor="ctr" anchorCtr="0">
                            <a:noAutofit/>
                          </wps:bodyPr>
                        </wps:wsp>
                        <wps:wsp>
                          <wps:cNvPr id="1322911828" name="Freeform: Shape 1322911828"/>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1842954498" name="Freeform: Shape 1842954498"/>
                          <wps:cNvSpPr/>
                          <wps:spPr>
                            <a:xfrm>
                              <a:off x="-12" y="4"/>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1743658933" name="Freeform: Shape 1743658933"/>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anchor>
            </w:drawing>
          </mc:Choice>
          <mc:Fallback>
            <w:pict>
              <v:group w14:anchorId="1BD60D29" id="Group 199" o:spid="_x0000_s1106" style="position:absolute;margin-left:15.75pt;margin-top:6.8pt;width:546pt;height:1.5pt;z-index:251677696;mso-wrap-distance-left:0;mso-wrap-distance-right:0;mso-position-horizontal-relative:text;mso-position-vertical-relative:text"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">
                <v:group id="Group 1285617013" o:spid="_x0000_s1107"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">
                  <v:rect id="Rectangle 344225670" o:spid="_x0000_s1108"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" filled="f" stroked="f">
                    <v:textbox inset="2.53958mm,2.53958mm,2.53958mm,2.53958mm">
                      <w:txbxContent>
                        <w:p w14:paraId="1BD60D73" w14:textId="77777777" w:rsidR="005F56C5" w:rsidRDefault="005F56C5">
                          <w:pPr>
                            <w:textDirection w:val="btLr"/>
                          </w:pPr>
                        </w:p>
                      </w:txbxContent>
                    </v:textbox>
                  </v:rect>
                  <v:shape id="Freeform: Shape 1322911828" o:spid="_x0000_s1109"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" path="m6934199,9524l,9524,,,6934199,r,9524xe" fillcolor="#999" stroked="f">
                    <v:path arrowok="t" o:extrusionok="f"/>
                  </v:shape>
                  <v:shape id="Freeform: Shape 1842954498" o:spid="_x0000_s1110"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" path="m6934200,r-9525,9525l,9525r,9525l6924675,19050r9525,l6934200,9525r,-9525xe" fillcolor="#ededed" stroked="f">
                    <v:path arrowok="t" o:extrusionok="f"/>
                  </v:shape>
                  <v:shape id="Freeform: Shape 1743658933" o:spid="_x0000_s1111"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" path="m,19049l,,9524,r,9524l,19049xe" fillcolor="#999" stroked="f">
                    <v:path arrowok="t" o:extrusionok="f"/>
                  </v:shape>
                </v:group>
                <w10:wrap type="topAndBottom"/>
              </v:group>
            </w:pict>
          </mc:Fallback>
        </mc:AlternateContent>
      </w:r>
    </w:p>
    <w:p w14:paraId="1BD608BB" w14:textId="77777777" w:rsidR="005F56C5" w:rsidRDefault="005F1A22">
      <w:pPr>
        <w:pBdr>
          <w:top w:val="nil"/>
          <w:left w:val="nil"/>
          <w:bottom w:val="nil"/>
          <w:right w:val="nil"/>
          <w:between w:val="nil"/>
        </w:pBdr>
        <w:spacing w:before="68"/>
        <w:ind w:left="809"/>
        <w:jc w:val="both"/>
        <w:rPr>
          <w:color w:val="000000"/>
          <w:sz w:val="20"/>
          <w:szCs w:val="20"/>
        </w:rPr>
      </w:pPr>
      <w:r>
        <w:rPr>
          <w:color w:val="000000"/>
          <w:sz w:val="20"/>
          <w:szCs w:val="20"/>
        </w:rPr>
        <w:lastRenderedPageBreak/>
        <w:t>The Company has evaluated the positive and negative evidence bearing upon the realizability of its deferred tax assets.</w:t>
      </w:r>
    </w:p>
    <w:p w14:paraId="1BD608BC" w14:textId="77777777" w:rsidR="005F56C5" w:rsidRDefault="005F1A22">
      <w:pPr>
        <w:pBdr>
          <w:top w:val="nil"/>
          <w:left w:val="nil"/>
          <w:bottom w:val="nil"/>
          <w:right w:val="nil"/>
          <w:between w:val="nil"/>
        </w:pBdr>
        <w:spacing w:before="10" w:line="249" w:lineRule="auto"/>
        <w:ind w:left="314" w:right="566"/>
        <w:jc w:val="both"/>
        <w:rPr>
          <w:color w:val="000000"/>
          <w:sz w:val="20"/>
          <w:szCs w:val="20"/>
        </w:rPr>
      </w:pPr>
      <w:r>
        <w:rPr>
          <w:color w:val="000000"/>
          <w:sz w:val="20"/>
          <w:szCs w:val="20"/>
        </w:rPr>
        <w:t>Management has determined that it is more likely than not that the Company will not utilize the benefits of federal and state deferred tax assets for financial reporting purposes. Accordingly, the Company has recorded a full valuation allowance against its deferred tax assets for all periods to date with the exception of the deferred tax assets related to its wholly owned foreign entities.</w:t>
      </w:r>
    </w:p>
    <w:p w14:paraId="1BD608BD" w14:textId="77777777" w:rsidR="005F56C5" w:rsidRDefault="005F56C5">
      <w:pPr>
        <w:pBdr>
          <w:top w:val="nil"/>
          <w:left w:val="nil"/>
          <w:bottom w:val="nil"/>
          <w:right w:val="nil"/>
          <w:between w:val="nil"/>
        </w:pBdr>
        <w:spacing w:before="12"/>
        <w:rPr>
          <w:color w:val="000000"/>
          <w:sz w:val="20"/>
          <w:szCs w:val="20"/>
        </w:rPr>
      </w:pPr>
    </w:p>
    <w:p w14:paraId="1BD608BE" w14:textId="77777777" w:rsidR="005F56C5" w:rsidRDefault="005F1A22">
      <w:pPr>
        <w:pBdr>
          <w:top w:val="nil"/>
          <w:left w:val="nil"/>
          <w:bottom w:val="nil"/>
          <w:right w:val="nil"/>
          <w:between w:val="nil"/>
        </w:pBdr>
        <w:spacing w:line="249" w:lineRule="auto"/>
        <w:ind w:left="314" w:right="349" w:firstLine="494"/>
        <w:rPr>
          <w:color w:val="000000"/>
          <w:sz w:val="20"/>
          <w:szCs w:val="20"/>
        </w:rPr>
      </w:pPr>
      <w:r>
        <w:rPr>
          <w:color w:val="000000"/>
          <w:sz w:val="20"/>
          <w:szCs w:val="20"/>
        </w:rPr>
        <w:t>The Company files federal, state, and foreign income tax returns in jurisdictions with varying statutes of limitations. With few exceptions, all tax years 2004 through 2015 remain subject to examination by federal and most state tax authorities due to the Company’s net operating loss carryforwards. In the Company’s foreign jurisdictions, all tax years remain subject to examination. The Company believes it has adequately reserved for its uncertain tax positions; however, there is no assurance that taxing aut</w:t>
      </w:r>
      <w:r>
        <w:rPr>
          <w:color w:val="000000"/>
          <w:sz w:val="20"/>
          <w:szCs w:val="20"/>
        </w:rPr>
        <w:t>horities will not propose adjustments that are more or less than its expected outcome. It is not expected that the amount of unrecognized tax benefits will be recognized in the next twelve months. In addition, the Company does not expect the change in uncertain tax positions to have a materi</w:t>
      </w:r>
      <w:bookmarkStart w:id="6" w:name="bookmark=id.swp1ndwiledo" w:colFirst="0" w:colLast="0"/>
      <w:bookmarkEnd w:id="6"/>
      <w:r>
        <w:rPr>
          <w:color w:val="000000"/>
          <w:sz w:val="20"/>
          <w:szCs w:val="20"/>
        </w:rPr>
        <w:t>al impact on its financial position, results of operations or liquidity.</w:t>
      </w:r>
    </w:p>
    <w:p w14:paraId="1BD608BF" w14:textId="77777777" w:rsidR="005F56C5" w:rsidRDefault="005F56C5">
      <w:pPr>
        <w:pBdr>
          <w:top w:val="nil"/>
          <w:left w:val="nil"/>
          <w:bottom w:val="nil"/>
          <w:right w:val="nil"/>
          <w:between w:val="nil"/>
        </w:pBdr>
        <w:spacing w:before="196"/>
        <w:rPr>
          <w:color w:val="000000"/>
          <w:sz w:val="20"/>
          <w:szCs w:val="20"/>
        </w:rPr>
      </w:pPr>
    </w:p>
    <w:p w14:paraId="1BD608C0" w14:textId="77777777" w:rsidR="005F56C5" w:rsidRDefault="005F1A22">
      <w:pPr>
        <w:pStyle w:val="Heading2"/>
        <w:tabs>
          <w:tab w:val="left" w:pos="1403"/>
        </w:tabs>
        <w:ind w:firstLine="314"/>
      </w:pPr>
      <w:r>
        <w:t>Item 2.</w:t>
      </w:r>
      <w:r>
        <w:tab/>
      </w:r>
      <w:r>
        <w:t>Management’s Discussion and Analysis of Financial Condition and Results of Operations</w:t>
      </w:r>
    </w:p>
    <w:p w14:paraId="1BD608C1" w14:textId="77777777" w:rsidR="005F56C5" w:rsidRDefault="005F1A22">
      <w:pPr>
        <w:spacing w:before="130" w:line="249" w:lineRule="auto"/>
        <w:ind w:left="314" w:right="326" w:firstLine="494"/>
        <w:rPr>
          <w:i/>
          <w:iCs/>
          <w:sz w:val="20"/>
          <w:szCs w:val="20"/>
        </w:rPr>
      </w:pPr>
      <w:r>
        <w:rPr>
          <w:i/>
          <w:iCs/>
          <w:sz w:val="20"/>
          <w:szCs w:val="20"/>
        </w:rPr>
        <w:t>This Quarterly Report on Form 10-Q contains forward-looking statements within the meaning of Section 27A of the Securities Act of 1933 and Section 21E of the Securities Exchange Act of 1934. Forward-looking statements are any statements that look to future events and consist of, among other things, statements regarding our business strategies; anticipated future operating results and operating expenses; our ability to attract new customers to enter into subscriptions for our solutions; our ability to servic</w:t>
      </w:r>
      <w:r>
        <w:rPr>
          <w:i/>
          <w:iCs/>
          <w:sz w:val="20"/>
          <w:szCs w:val="20"/>
        </w:rPr>
        <w:t>e those customers effectively and induce them to renew their subscriptions for our solutions; our ability to expand our sales organization to address effectively the new industries, geographies and types of organizations we intend to target; our ability to accurately forecast revenue and appropriately plan our expenses; market acceptance of enhanced solutions; alternate ways of addressing digital commerce needs or new technologies generally by us and our competitors; continued acceptance of software-as-a-se</w:t>
      </w:r>
      <w:r>
        <w:rPr>
          <w:i/>
          <w:iCs/>
          <w:sz w:val="20"/>
          <w:szCs w:val="20"/>
        </w:rPr>
        <w:t>rvice, or SaaS, as an effective method for delivering digital commerce solutions and other applications; our ability to protect against security risks; our ability to manage our growth; our ability to successfully integrate businesses we have acquired; the attraction and retention of qualified employees and key personnel; our ability to protect and defend our intellectual property; costs associated with defending intellectual property infringement and other claims; events in the markets for our solutions an</w:t>
      </w:r>
      <w:r>
        <w:rPr>
          <w:i/>
          <w:iCs/>
          <w:sz w:val="20"/>
          <w:szCs w:val="20"/>
        </w:rPr>
        <w:t>d alternatives to our solutions, as well as in the United States and global markets generally; future regulatory, judicial and legislative changes in our industry; and changes in the competitive environment in our industry and the markets in which we operate. In addition, forward-looking statements also consist of statements involving trend analyses and statements including such words as “may,” “believe,” “could,” “anticipate,” “would,” “might,” “plan,” “expect,” and similar expressions or the negative of s</w:t>
      </w:r>
      <w:r>
        <w:rPr>
          <w:i/>
          <w:iCs/>
          <w:sz w:val="20"/>
          <w:szCs w:val="20"/>
        </w:rPr>
        <w:t>uch terms or other comparable terminology, although not all forward-looking statements contain these words. These forward-looking statements speak only as of the date of this Quarterly Report on Form 10-Q and are subject to business and economic risks. These statements are not guarantees of future performance and involve certain risks, uncertainties, and assumptions that are difficult to predict, and you should not place undue reliance on our forward-looking statements. Our actual results could differ mater</w:t>
      </w:r>
      <w:r>
        <w:rPr>
          <w:i/>
          <w:iCs/>
          <w:sz w:val="20"/>
          <w:szCs w:val="20"/>
        </w:rPr>
        <w:t>ially from those set forth in the forward-looking statements as a result of the factors set forth in this Item 2, in Part II, Item 1A, “Risk Factors,” elsewhere in this Quarterly Report on Form 10-Q and in our other reports filed with the Securities and Exchange Commission, or SEC. We expressly disclaim any obligation to update the forward-looking statements to reflect events or circumstances that arise after the date hereof.</w:t>
      </w:r>
    </w:p>
    <w:p w14:paraId="1BD608C2" w14:textId="77777777" w:rsidR="005F56C5" w:rsidRDefault="005F56C5">
      <w:pPr>
        <w:pBdr>
          <w:top w:val="nil"/>
          <w:left w:val="nil"/>
          <w:bottom w:val="nil"/>
          <w:right w:val="nil"/>
          <w:between w:val="nil"/>
        </w:pBdr>
        <w:spacing w:before="149"/>
        <w:rPr>
          <w:i/>
          <w:iCs/>
          <w:color w:val="000000"/>
          <w:sz w:val="20"/>
          <w:szCs w:val="20"/>
        </w:rPr>
      </w:pPr>
    </w:p>
    <w:p w14:paraId="1BD608C3" w14:textId="77777777" w:rsidR="005F56C5" w:rsidRDefault="005F1A22">
      <w:pPr>
        <w:pStyle w:val="Heading2"/>
        <w:ind w:firstLine="314"/>
      </w:pPr>
      <w:r>
        <w:t>Overview</w:t>
      </w:r>
    </w:p>
    <w:p w14:paraId="1BD608C4" w14:textId="066DCDD3" w:rsidR="005F56C5" w:rsidRDefault="005F1A22">
      <w:pPr>
        <w:pBdr>
          <w:top w:val="nil"/>
          <w:left w:val="nil"/>
          <w:bottom w:val="nil"/>
          <w:right w:val="nil"/>
          <w:between w:val="nil"/>
        </w:pBdr>
        <w:spacing w:before="130" w:line="249" w:lineRule="auto"/>
        <w:ind w:left="314" w:right="347" w:firstLine="494"/>
        <w:rPr>
          <w:color w:val="000000"/>
          <w:sz w:val="20"/>
          <w:szCs w:val="20"/>
        </w:rPr>
      </w:pPr>
      <w:r>
        <w:rPr>
          <w:color w:val="000000"/>
          <w:sz w:val="20"/>
          <w:szCs w:val="20"/>
        </w:rPr>
        <w:t xml:space="preserve">We are a leading provider of enterprise-class cloud commerce solutions for retailers and branded manufacturers, including solutions for digital commerce and point of sale, as well as order management and predictive intelligence capabilities. Our </w:t>
      </w:r>
      <w:r w:rsidR="00EF61F1">
        <w:rPr>
          <w:color w:val="000000"/>
          <w:sz w:val="20"/>
          <w:szCs w:val="20"/>
        </w:rPr>
        <w:t>Purple Sun</w:t>
      </w:r>
      <w:r>
        <w:rPr>
          <w:color w:val="000000"/>
          <w:sz w:val="20"/>
          <w:szCs w:val="20"/>
        </w:rPr>
        <w:t xml:space="preserve"> offering is a combination of our cloud platform, community and related services that enables customers to establish and execute complex digital commerce strategies. </w:t>
      </w:r>
      <w:r w:rsidR="00EF61F1">
        <w:rPr>
          <w:color w:val="000000"/>
          <w:sz w:val="20"/>
          <w:szCs w:val="20"/>
        </w:rPr>
        <w:t>Purple Sun</w:t>
      </w:r>
      <w:r>
        <w:rPr>
          <w:color w:val="000000"/>
          <w:sz w:val="20"/>
          <w:szCs w:val="20"/>
        </w:rPr>
        <w:t xml:space="preserve"> facilitates global expansion, omni-channel processes, multi-brand and multi-site rollouts, predictive merchandising and in-store operations. The foundation of our offering is our technology platform, the </w:t>
      </w:r>
      <w:r w:rsidR="00EF61F1">
        <w:rPr>
          <w:color w:val="000000"/>
          <w:sz w:val="20"/>
          <w:szCs w:val="20"/>
        </w:rPr>
        <w:t>Purple Sun</w:t>
      </w:r>
      <w:r>
        <w:rPr>
          <w:color w:val="000000"/>
          <w:sz w:val="20"/>
          <w:szCs w:val="20"/>
        </w:rPr>
        <w:t xml:space="preserve">. The </w:t>
      </w:r>
      <w:r w:rsidR="00EF61F1">
        <w:rPr>
          <w:color w:val="000000"/>
          <w:sz w:val="20"/>
          <w:szCs w:val="20"/>
        </w:rPr>
        <w:t>Purple Sun</w:t>
      </w:r>
      <w:r>
        <w:rPr>
          <w:color w:val="000000"/>
          <w:sz w:val="20"/>
          <w:szCs w:val="20"/>
        </w:rPr>
        <w:t xml:space="preserve"> consists of two primary solutions: </w:t>
      </w:r>
      <w:r w:rsidR="00EF61F1">
        <w:rPr>
          <w:color w:val="000000"/>
          <w:sz w:val="20"/>
          <w:szCs w:val="20"/>
        </w:rPr>
        <w:t>Purple Sun</w:t>
      </w:r>
      <w:r>
        <w:rPr>
          <w:color w:val="000000"/>
          <w:sz w:val="20"/>
          <w:szCs w:val="20"/>
        </w:rPr>
        <w:t xml:space="preserve"> and </w:t>
      </w:r>
      <w:r w:rsidR="00EF61F1">
        <w:rPr>
          <w:color w:val="000000"/>
          <w:sz w:val="20"/>
          <w:szCs w:val="20"/>
        </w:rPr>
        <w:t>Purple Sun</w:t>
      </w:r>
      <w:r>
        <w:rPr>
          <w:color w:val="000000"/>
          <w:sz w:val="20"/>
          <w:szCs w:val="20"/>
        </w:rPr>
        <w:t>. Through our highly scalable, secure and open platform, our customers create seamless brand experiences to reach their consumers across all digital touch points globally, including ecommerce sites, mobile applications, social media channels and in the store. In addition, distributed order management capabilities enable retailers to provide “buy anywhere, fulfill anywhere, service anywhere” experiences, and predictive intelligence capabilities help customers personalize the shopping experience and accelerat</w:t>
      </w:r>
      <w:r>
        <w:rPr>
          <w:color w:val="000000"/>
          <w:sz w:val="20"/>
          <w:szCs w:val="20"/>
        </w:rPr>
        <w:t xml:space="preserve">e revenue growth. </w:t>
      </w:r>
      <w:r w:rsidR="00EF61F1">
        <w:rPr>
          <w:color w:val="000000"/>
          <w:sz w:val="20"/>
          <w:szCs w:val="20"/>
        </w:rPr>
        <w:t>Purple Sun</w:t>
      </w:r>
      <w:r>
        <w:rPr>
          <w:color w:val="000000"/>
          <w:sz w:val="20"/>
          <w:szCs w:val="20"/>
        </w:rPr>
        <w:t>, a new solution currently available to several charter customers in North America, offers core point of sale, mobile point of sale, store operations and endless aisle capabilities that enable our customers to modernize their point of sale and store operations, decrease the complexity of managing store operations and unify the in-store experience with digital commerce.</w:t>
      </w:r>
    </w:p>
    <w:p w14:paraId="1BD608C5" w14:textId="77777777" w:rsidR="005F56C5" w:rsidRDefault="005F56C5">
      <w:pPr>
        <w:pBdr>
          <w:top w:val="nil"/>
          <w:left w:val="nil"/>
          <w:bottom w:val="nil"/>
          <w:right w:val="nil"/>
          <w:between w:val="nil"/>
        </w:pBdr>
        <w:spacing w:before="21"/>
        <w:rPr>
          <w:color w:val="000000"/>
          <w:sz w:val="20"/>
          <w:szCs w:val="20"/>
        </w:rPr>
      </w:pPr>
    </w:p>
    <w:p w14:paraId="1BD608C6" w14:textId="77777777" w:rsidR="005F56C5" w:rsidRDefault="005F1A22">
      <w:pPr>
        <w:pBdr>
          <w:top w:val="nil"/>
          <w:left w:val="nil"/>
          <w:bottom w:val="nil"/>
          <w:right w:val="nil"/>
          <w:between w:val="nil"/>
        </w:pBdr>
        <w:spacing w:before="1" w:line="249" w:lineRule="auto"/>
        <w:ind w:left="314" w:right="349" w:firstLine="494"/>
        <w:rPr>
          <w:color w:val="000000"/>
          <w:sz w:val="20"/>
          <w:szCs w:val="20"/>
        </w:rPr>
        <w:sectPr w:rsidR="005F56C5">
          <w:pgSz w:w="12240" w:h="15840"/>
          <w:pgMar w:top="960" w:right="360" w:bottom="280" w:left="360" w:header="360" w:footer="360" w:gutter="0"/>
          <w:cols w:space="720"/>
        </w:sectPr>
      </w:pPr>
      <w:r>
        <w:rPr>
          <w:color w:val="000000"/>
          <w:sz w:val="20"/>
          <w:szCs w:val="20"/>
        </w:rPr>
        <w:t>We sell subscriptions to our cloud software and related services through both a direct sales cloud toolkit and indirect channels. Our current customers consist of retailers and branded manufacturers that operate principally in the following vertical markets: apparel and footwear, health and beauty, home and garden, sporting goods, general merchandise and other categories.</w:t>
      </w:r>
    </w:p>
    <w:p w14:paraId="1BD608C7" w14:textId="77777777" w:rsidR="005F56C5" w:rsidRDefault="005F1A22">
      <w:pPr>
        <w:pBdr>
          <w:top w:val="nil"/>
          <w:left w:val="nil"/>
          <w:bottom w:val="nil"/>
          <w:right w:val="nil"/>
          <w:between w:val="nil"/>
        </w:pBdr>
        <w:spacing w:before="68"/>
        <w:jc w:val="center"/>
        <w:rPr>
          <w:color w:val="000000"/>
          <w:sz w:val="20"/>
          <w:szCs w:val="20"/>
        </w:rPr>
      </w:pPr>
      <w:r>
        <w:rPr>
          <w:color w:val="000000"/>
          <w:sz w:val="20"/>
          <w:szCs w:val="20"/>
        </w:rPr>
        <w:lastRenderedPageBreak/>
        <w:t>12</w:t>
      </w:r>
    </w:p>
    <w:p w14:paraId="1BD608C8" w14:textId="77777777" w:rsidR="005F56C5" w:rsidRDefault="005F1A22">
      <w:pPr>
        <w:pBdr>
          <w:top w:val="nil"/>
          <w:left w:val="nil"/>
          <w:bottom w:val="nil"/>
          <w:right w:val="nil"/>
          <w:between w:val="nil"/>
        </w:pBdr>
        <w:spacing w:before="9"/>
        <w:rPr>
          <w:color w:val="000000"/>
          <w:sz w:val="9"/>
          <w:szCs w:val="9"/>
        </w:rPr>
        <w:sectPr w:rsidR="005F56C5">
          <w:pgSz w:w="12240" w:h="15840"/>
          <w:pgMar w:top="480" w:right="360" w:bottom="280" w:left="360" w:header="360" w:footer="360" w:gutter="0"/>
          <w:cols w:space="720"/>
        </w:sectPr>
      </w:pPr>
      <w:r>
        <w:rPr>
          <w:noProof/>
        </w:rPr>
        <mc:AlternateContent>
          <mc:Choice Requires="wpg">
            <w:drawing>
              <wp:anchor distT="0" distB="0" distL="0" distR="0" simplePos="0" relativeHeight="251678720" behindDoc="0" locked="0" layoutInCell="1" hidden="0" allowOverlap="1" wp14:anchorId="1BD60D2B" wp14:editId="1BD60D2C">
                <wp:simplePos x="0" y="0"/>
                <wp:positionH relativeFrom="column">
                  <wp:posOffset>200025</wp:posOffset>
                </wp:positionH>
                <wp:positionV relativeFrom="paragraph">
                  <wp:posOffset>86671</wp:posOffset>
                </wp:positionV>
                <wp:extent cx="6934200" cy="19050"/>
                <wp:effectExtent l="0" t="0" r="0" b="0"/>
                <wp:wrapTopAndBottom distT="0" distB="0"/>
                <wp:docPr id="188" name="Group 188"/>
                <wp:cNvGraphicFramePr/>
                <a:graphic xmlns:a="http://schemas.openxmlformats.org/drawingml/2006/main">
                  <a:graphicData uri="http://schemas.microsoft.com/office/word/2010/wordprocessingGroup">
                    <wpg:wgp>
                      <wpg:cNvGrpSpPr/>
                      <wpg:grpSpPr>
                        <a:xfrm>
                          <a:off x="0" y="0"/>
                          <a:ext cx="6934200" cy="19050"/>
                          <a:chOff x="1878875" y="3770475"/>
                          <a:chExt cx="6934225" cy="19075"/>
                        </a:xfrm>
                      </wpg:grpSpPr>
                      <wpg:grpSp>
                        <wpg:cNvPr id="833933548" name="Group 833933548"/>
                        <wpg:cNvGrpSpPr/>
                        <wpg:grpSpPr>
                          <a:xfrm>
                            <a:off x="1878888" y="3770475"/>
                            <a:ext cx="6934212" cy="19055"/>
                            <a:chOff x="-12" y="0"/>
                            <a:chExt cx="6934212" cy="19055"/>
                          </a:xfrm>
                        </wpg:grpSpPr>
                        <wps:wsp>
                          <wps:cNvPr id="651306290" name="Rectangle 651306290"/>
                          <wps:cNvSpPr/>
                          <wps:spPr>
                            <a:xfrm>
                              <a:off x="0" y="0"/>
                              <a:ext cx="6934200" cy="19050"/>
                            </a:xfrm>
                            <a:prstGeom prst="rect">
                              <a:avLst/>
                            </a:prstGeom>
                            <a:noFill/>
                            <a:ln>
                              <a:noFill/>
                            </a:ln>
                          </wps:spPr>
                          <wps:txbx>
                            <w:txbxContent>
                              <w:p w14:paraId="1BD60D74" w14:textId="77777777" w:rsidR="005F56C5" w:rsidRDefault="005F56C5">
                                <w:pPr>
                                  <w:textDirection w:val="btLr"/>
                                </w:pPr>
                              </w:p>
                            </w:txbxContent>
                          </wps:txbx>
                          <wps:bodyPr spcFirstLastPara="1" wrap="square" lIns="91425" tIns="91425" rIns="91425" bIns="91425" anchor="ctr" anchorCtr="0">
                            <a:noAutofit/>
                          </wps:bodyPr>
                        </wps:wsp>
                        <wps:wsp>
                          <wps:cNvPr id="1728960543" name="Freeform: Shape 1728960543"/>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286934130" name="Freeform: Shape 286934130"/>
                          <wps:cNvSpPr/>
                          <wps:spPr>
                            <a:xfrm>
                              <a:off x="-12" y="5"/>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477493938" name="Freeform: Shape 477493938"/>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anchor>
            </w:drawing>
          </mc:Choice>
          <mc:Fallback>
            <w:pict>
              <v:group w14:anchorId="1BD60D2B" id="Group 188" o:spid="_x0000_s1112" style="position:absolute;margin-left:15.75pt;margin-top:6.8pt;width:546pt;height:1.5pt;z-index:251678720;mso-wrap-distance-left:0;mso-wrap-distance-right:0;mso-position-horizontal-relative:text;mso-position-vertical-relative:text"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">
                <v:group id="Group 833933548" o:spid="_x0000_s1113"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">
                  <v:rect id="Rectangle 651306290" o:spid="_x0000_s1114"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" filled="f" stroked="f">
                    <v:textbox inset="2.53958mm,2.53958mm,2.53958mm,2.53958mm">
                      <w:txbxContent>
                        <w:p w14:paraId="1BD60D74" w14:textId="77777777" w:rsidR="005F56C5" w:rsidRDefault="005F56C5">
                          <w:pPr>
                            <w:textDirection w:val="btLr"/>
                          </w:pPr>
                        </w:p>
                      </w:txbxContent>
                    </v:textbox>
                  </v:rect>
                  <v:shape id="Freeform: Shape 1728960543" o:spid="_x0000_s1115"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" path="m6934199,9524l,9524,,,6934199,r,9524xe" fillcolor="#999" stroked="f">
                    <v:path arrowok="t" o:extrusionok="f"/>
                  </v:shape>
                  <v:shape id="Freeform: Shape 286934130" o:spid="_x0000_s1116"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" path="m6934200,r-9525,9525l,9525r,9525l6924675,19050r9525,l6934200,9525r,-9525xe" fillcolor="#ededed" stroked="f">
                    <v:path arrowok="t" o:extrusionok="f"/>
                  </v:shape>
                  <v:shape id="Freeform: Shape 477493938" o:spid="_x0000_s1117"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" path="m,19049l,,9524,r,9524l,19049xe" fillcolor="#999" stroked="f">
                    <v:path arrowok="t" o:extrusionok="f"/>
                  </v:shape>
                </v:group>
                <w10:wrap type="topAndBottom"/>
              </v:group>
            </w:pict>
          </mc:Fallback>
        </mc:AlternateContent>
      </w:r>
    </w:p>
    <w:p w14:paraId="1BD608C9" w14:textId="1D68085A" w:rsidR="005F56C5" w:rsidRDefault="005F1A22">
      <w:pPr>
        <w:pBdr>
          <w:top w:val="nil"/>
          <w:left w:val="nil"/>
          <w:bottom w:val="nil"/>
          <w:right w:val="nil"/>
          <w:between w:val="nil"/>
        </w:pBdr>
        <w:spacing w:before="68"/>
        <w:ind w:left="809"/>
        <w:rPr>
          <w:color w:val="000000"/>
          <w:sz w:val="20"/>
          <w:szCs w:val="20"/>
        </w:rPr>
      </w:pPr>
      <w:r>
        <w:rPr>
          <w:color w:val="000000"/>
          <w:sz w:val="20"/>
          <w:szCs w:val="20"/>
        </w:rPr>
        <w:lastRenderedPageBreak/>
        <w:t xml:space="preserve">We derive most of our revenue from subscriptions to our </w:t>
      </w:r>
      <w:r w:rsidR="00EF61F1">
        <w:rPr>
          <w:color w:val="000000"/>
          <w:sz w:val="20"/>
          <w:szCs w:val="20"/>
        </w:rPr>
        <w:t>Purple Sun</w:t>
      </w:r>
      <w:r>
        <w:rPr>
          <w:color w:val="000000"/>
          <w:sz w:val="20"/>
          <w:szCs w:val="20"/>
        </w:rPr>
        <w:t xml:space="preserve"> and services related to our offering.</w:t>
      </w:r>
    </w:p>
    <w:p w14:paraId="1BD608CA" w14:textId="77777777" w:rsidR="005F56C5" w:rsidRDefault="005F1A22">
      <w:pPr>
        <w:pBdr>
          <w:top w:val="nil"/>
          <w:left w:val="nil"/>
          <w:bottom w:val="nil"/>
          <w:right w:val="nil"/>
          <w:between w:val="nil"/>
        </w:pBdr>
        <w:spacing w:before="10" w:line="249" w:lineRule="auto"/>
        <w:ind w:left="314" w:right="349"/>
        <w:rPr>
          <w:color w:val="000000"/>
          <w:sz w:val="20"/>
          <w:szCs w:val="20"/>
        </w:rPr>
      </w:pPr>
      <w:r>
        <w:rPr>
          <w:color w:val="000000"/>
          <w:sz w:val="20"/>
          <w:szCs w:val="20"/>
        </w:rPr>
        <w:t xml:space="preserve">Subscription fees for our ecommerce customers are generally based on a revenue share pricing model, in which our customers pay us a percentage of their total gross revenue that is processed on our platform. As part of their subscription fee for our ecommerce offering, our customers typically commit to a minimum level of gross revenue to be processed on our platform, from which a monthly, quarterly or annual, non-refundable minimum subscription fee is derived. If a customer processes more gross revenue than </w:t>
      </w:r>
      <w:r>
        <w:rPr>
          <w:color w:val="000000"/>
          <w:sz w:val="20"/>
          <w:szCs w:val="20"/>
        </w:rPr>
        <w:t>its committed minimum level, then the customer is required to pay us additional fees, called overage fees, which are calculated as a percentage of the incremental revenue generated above the committed revenue. While we typically record overage fees each quarter, a significant portion of these fees is recorded in the fourth quarter. No refunds or credits are given if a customer processes less gross revenue than the contracted level. Ecommerce customer contracts are generally non-cancellable for a minimum ter</w:t>
      </w:r>
      <w:r>
        <w:rPr>
          <w:color w:val="000000"/>
          <w:sz w:val="20"/>
          <w:szCs w:val="20"/>
        </w:rPr>
        <w:t>m that is approximately three years and range up to seven years. Our order management and predictive email subscriptions are typically based on a per transaction or volume fee, which is common pricing for those capabilities, for a committed term.</w:t>
      </w:r>
    </w:p>
    <w:p w14:paraId="1BD608CB" w14:textId="77777777" w:rsidR="005F56C5" w:rsidRDefault="005F56C5">
      <w:pPr>
        <w:pBdr>
          <w:top w:val="nil"/>
          <w:left w:val="nil"/>
          <w:bottom w:val="nil"/>
          <w:right w:val="nil"/>
          <w:between w:val="nil"/>
        </w:pBdr>
        <w:spacing w:before="18"/>
        <w:rPr>
          <w:color w:val="000000"/>
          <w:sz w:val="20"/>
          <w:szCs w:val="20"/>
        </w:rPr>
      </w:pPr>
    </w:p>
    <w:p w14:paraId="1BD608CC" w14:textId="29BF4D7F" w:rsidR="005F56C5" w:rsidRDefault="005F1A22">
      <w:pPr>
        <w:pBdr>
          <w:top w:val="nil"/>
          <w:left w:val="nil"/>
          <w:bottom w:val="nil"/>
          <w:right w:val="nil"/>
          <w:between w:val="nil"/>
        </w:pBdr>
        <w:spacing w:line="249" w:lineRule="auto"/>
        <w:ind w:left="314" w:right="349" w:firstLine="494"/>
        <w:rPr>
          <w:color w:val="000000"/>
          <w:sz w:val="20"/>
          <w:szCs w:val="20"/>
        </w:rPr>
      </w:pPr>
      <w:r>
        <w:rPr>
          <w:color w:val="000000"/>
          <w:sz w:val="20"/>
          <w:szCs w:val="20"/>
        </w:rPr>
        <w:t xml:space="preserve">Subscription revenue is driven primarily by the number of </w:t>
      </w:r>
      <w:r w:rsidR="00EF61F1">
        <w:rPr>
          <w:color w:val="000000"/>
          <w:sz w:val="20"/>
          <w:szCs w:val="20"/>
        </w:rPr>
        <w:t>Purple Sun</w:t>
      </w:r>
      <w:r>
        <w:rPr>
          <w:color w:val="000000"/>
          <w:sz w:val="20"/>
          <w:szCs w:val="20"/>
        </w:rPr>
        <w:t xml:space="preserve"> customers we have, the number of digital commerce sites they operate on our platform, the contracted minimum value of their subscription agreements and the gross revenue generated from those customers in excess of their committed minimum levels. To date, revenue generated by our customers’ digital commerce sites operating on </w:t>
      </w:r>
      <w:r w:rsidR="00EF61F1">
        <w:rPr>
          <w:color w:val="000000"/>
          <w:sz w:val="20"/>
          <w:szCs w:val="20"/>
        </w:rPr>
        <w:t>Purple Sun</w:t>
      </w:r>
      <w:r>
        <w:rPr>
          <w:color w:val="000000"/>
          <w:sz w:val="20"/>
          <w:szCs w:val="20"/>
        </w:rPr>
        <w:t xml:space="preserve"> has been the primary driver of our subscription revenue. However, we believe that our omni-channel capabilities, including mobile, in-store, social, order management, predictive intelligence, point of sale and other digital channels, have been and will continue to be important factors in our new customers’ purchasing decisions and existing customer renewals. In addition, we have developed </w:t>
      </w:r>
      <w:r w:rsidR="00EF61F1">
        <w:rPr>
          <w:color w:val="000000"/>
          <w:sz w:val="20"/>
          <w:szCs w:val="20"/>
        </w:rPr>
        <w:t>Purple Sun</w:t>
      </w:r>
      <w:r>
        <w:rPr>
          <w:color w:val="000000"/>
          <w:sz w:val="20"/>
          <w:szCs w:val="20"/>
        </w:rPr>
        <w:t>, an enterprise-class cloud point of sale solution, which enables unified consumer experiences and omni-channel use cases.</w:t>
      </w:r>
    </w:p>
    <w:p w14:paraId="1BD608CD" w14:textId="77777777" w:rsidR="005F56C5" w:rsidRDefault="005F56C5">
      <w:pPr>
        <w:pBdr>
          <w:top w:val="nil"/>
          <w:left w:val="nil"/>
          <w:bottom w:val="nil"/>
          <w:right w:val="nil"/>
          <w:between w:val="nil"/>
        </w:pBdr>
        <w:spacing w:before="17"/>
        <w:rPr>
          <w:color w:val="000000"/>
          <w:sz w:val="20"/>
          <w:szCs w:val="20"/>
        </w:rPr>
      </w:pPr>
    </w:p>
    <w:p w14:paraId="1BD608CE" w14:textId="77777777" w:rsidR="005F56C5" w:rsidRDefault="005F1A22">
      <w:pPr>
        <w:pBdr>
          <w:top w:val="nil"/>
          <w:left w:val="nil"/>
          <w:bottom w:val="nil"/>
          <w:right w:val="nil"/>
          <w:between w:val="nil"/>
        </w:pBdr>
        <w:spacing w:line="249" w:lineRule="auto"/>
        <w:ind w:left="314" w:right="349" w:firstLine="494"/>
        <w:rPr>
          <w:color w:val="000000"/>
          <w:sz w:val="20"/>
          <w:szCs w:val="20"/>
        </w:rPr>
      </w:pPr>
      <w:r>
        <w:rPr>
          <w:color w:val="000000"/>
          <w:sz w:val="20"/>
          <w:szCs w:val="20"/>
        </w:rPr>
        <w:t>Our subscription revenue fluctuates as a result of seasonal variations in our business, principally due to our customers’ revenue peaks during the holiday season, which correspondingly result in higher overage fees in the fourth quarter than in other quarters. As a result, revenue in the first quarter generally declines sequentially from the fourth quarter. For the quarter ended March 31, 2016, subscription revenue was 13.7% lower than subscription revenue for the quarter ended December 31, 2015.</w:t>
      </w:r>
    </w:p>
    <w:p w14:paraId="1BD608CF" w14:textId="77777777" w:rsidR="005F56C5" w:rsidRDefault="005F56C5">
      <w:pPr>
        <w:pBdr>
          <w:top w:val="nil"/>
          <w:left w:val="nil"/>
          <w:bottom w:val="nil"/>
          <w:right w:val="nil"/>
          <w:between w:val="nil"/>
        </w:pBdr>
        <w:spacing w:before="13"/>
        <w:rPr>
          <w:color w:val="000000"/>
          <w:sz w:val="20"/>
          <w:szCs w:val="20"/>
        </w:rPr>
      </w:pPr>
    </w:p>
    <w:p w14:paraId="1BD608D0" w14:textId="77777777" w:rsidR="005F56C5" w:rsidRDefault="005F1A22">
      <w:pPr>
        <w:pBdr>
          <w:top w:val="nil"/>
          <w:left w:val="nil"/>
          <w:bottom w:val="nil"/>
          <w:right w:val="nil"/>
          <w:between w:val="nil"/>
        </w:pBdr>
        <w:spacing w:line="249" w:lineRule="auto"/>
        <w:ind w:left="314" w:right="349" w:firstLine="494"/>
        <w:rPr>
          <w:color w:val="000000"/>
          <w:sz w:val="20"/>
          <w:szCs w:val="20"/>
        </w:rPr>
      </w:pPr>
      <w:r>
        <w:rPr>
          <w:color w:val="000000"/>
          <w:sz w:val="20"/>
          <w:szCs w:val="20"/>
        </w:rPr>
        <w:t>Services revenue consists primarily of implementation services, site readiness assessments, consulting services to support our customers once they are live on our solutions, and training. Additionally, we provide managed services, maintenance and related support services to our non-subscription customer base. Our service arrangements for implementation, consulting and training services are billed on a fixed fee or time and materials basis. Our customers may also elect to use unrelated third parties to perfo</w:t>
      </w:r>
      <w:r>
        <w:rPr>
          <w:color w:val="000000"/>
          <w:sz w:val="20"/>
          <w:szCs w:val="20"/>
        </w:rPr>
        <w:t>rm some of these services. Our managed services, maintenance and related support services are generally billed quarterly or annually in advance and are recognized over the contracted term. Other than our site readiness assessment offering, our professional services have standalone value and are recognized as revenue using the proportional performance method.</w:t>
      </w:r>
    </w:p>
    <w:p w14:paraId="1BD608D1" w14:textId="77777777" w:rsidR="005F56C5" w:rsidRDefault="005F56C5">
      <w:pPr>
        <w:pBdr>
          <w:top w:val="nil"/>
          <w:left w:val="nil"/>
          <w:bottom w:val="nil"/>
          <w:right w:val="nil"/>
          <w:between w:val="nil"/>
        </w:pBdr>
        <w:spacing w:before="16"/>
        <w:rPr>
          <w:color w:val="000000"/>
          <w:sz w:val="20"/>
          <w:szCs w:val="20"/>
        </w:rPr>
      </w:pPr>
    </w:p>
    <w:p w14:paraId="1BD608D2" w14:textId="77777777" w:rsidR="005F56C5" w:rsidRDefault="005F1A22">
      <w:pPr>
        <w:pBdr>
          <w:top w:val="nil"/>
          <w:left w:val="nil"/>
          <w:bottom w:val="nil"/>
          <w:right w:val="nil"/>
          <w:between w:val="nil"/>
        </w:pBdr>
        <w:spacing w:line="249" w:lineRule="auto"/>
        <w:ind w:left="314" w:right="349" w:firstLine="494"/>
        <w:rPr>
          <w:color w:val="000000"/>
          <w:sz w:val="20"/>
          <w:szCs w:val="20"/>
        </w:rPr>
      </w:pPr>
      <w:r>
        <w:rPr>
          <w:color w:val="000000"/>
          <w:sz w:val="20"/>
          <w:szCs w:val="20"/>
        </w:rPr>
        <w:t xml:space="preserve">Deferred revenue primarily consists of the unearned portion of billed subscription and services fees. Once a customer’s subscription period has commenced, we typically invoice the customer on a monthly or quarterly basis. In addition, we generally invoice all or a portion of the first year subscription fees in advance upon customer contract execution as an initiation payment. Initiation payments are included in deferred revenue upon payment. For these reasons, our deferred revenue balance does not serve as </w:t>
      </w:r>
      <w:r>
        <w:rPr>
          <w:color w:val="000000"/>
          <w:sz w:val="20"/>
          <w:szCs w:val="20"/>
        </w:rPr>
        <w:t>a reliable indicator of our future subscription revenue.</w:t>
      </w:r>
    </w:p>
    <w:p w14:paraId="1BD608D3" w14:textId="77777777" w:rsidR="005F56C5" w:rsidRDefault="005F56C5">
      <w:pPr>
        <w:pBdr>
          <w:top w:val="nil"/>
          <w:left w:val="nil"/>
          <w:bottom w:val="nil"/>
          <w:right w:val="nil"/>
          <w:between w:val="nil"/>
        </w:pBdr>
        <w:spacing w:before="14"/>
        <w:rPr>
          <w:color w:val="000000"/>
          <w:sz w:val="20"/>
          <w:szCs w:val="20"/>
        </w:rPr>
      </w:pPr>
    </w:p>
    <w:p w14:paraId="1BD608D4" w14:textId="77777777" w:rsidR="005F56C5" w:rsidRDefault="005F1A22">
      <w:pPr>
        <w:pBdr>
          <w:top w:val="nil"/>
          <w:left w:val="nil"/>
          <w:bottom w:val="nil"/>
          <w:right w:val="nil"/>
          <w:between w:val="nil"/>
        </w:pBdr>
        <w:spacing w:line="249" w:lineRule="auto"/>
        <w:ind w:left="314" w:right="349" w:firstLine="494"/>
        <w:rPr>
          <w:color w:val="000000"/>
          <w:sz w:val="20"/>
          <w:szCs w:val="20"/>
        </w:rPr>
      </w:pPr>
      <w:r>
        <w:rPr>
          <w:color w:val="000000"/>
          <w:sz w:val="20"/>
          <w:szCs w:val="20"/>
        </w:rPr>
        <w:t>Our cost of revenue and operating expenses have increased over the last year due to our need to increase bandwidth and capacity to support customer revenue growth on our platform. We expect that our cost of revenue and operating expenses will continue to increase as we continue to invest in our growth.</w:t>
      </w:r>
    </w:p>
    <w:p w14:paraId="1BD608D5" w14:textId="77777777" w:rsidR="005F56C5" w:rsidRDefault="005F56C5">
      <w:pPr>
        <w:pBdr>
          <w:top w:val="nil"/>
          <w:left w:val="nil"/>
          <w:bottom w:val="nil"/>
          <w:right w:val="nil"/>
          <w:between w:val="nil"/>
        </w:pBdr>
        <w:spacing w:before="12"/>
        <w:rPr>
          <w:color w:val="000000"/>
          <w:sz w:val="20"/>
          <w:szCs w:val="20"/>
        </w:rPr>
      </w:pPr>
    </w:p>
    <w:p w14:paraId="1BD608D6" w14:textId="77777777" w:rsidR="005F56C5" w:rsidRDefault="005F1A22">
      <w:pPr>
        <w:pBdr>
          <w:top w:val="nil"/>
          <w:left w:val="nil"/>
          <w:bottom w:val="nil"/>
          <w:right w:val="nil"/>
          <w:between w:val="nil"/>
        </w:pBdr>
        <w:spacing w:line="249" w:lineRule="auto"/>
        <w:ind w:left="314" w:right="349" w:firstLine="494"/>
        <w:rPr>
          <w:color w:val="000000"/>
          <w:sz w:val="20"/>
          <w:szCs w:val="20"/>
        </w:rPr>
      </w:pPr>
      <w:r>
        <w:rPr>
          <w:color w:val="000000"/>
          <w:sz w:val="20"/>
          <w:szCs w:val="20"/>
        </w:rPr>
        <w:t>We believe the large and growing market for cloud commerce solutions will provide us with significant growth opportunities. As digital commerce transactions continue to account for a greater proportion of all retail sales and the brick and mortar store and ecommerce channels continue to converge, we believe that retailers and branded manufacturers will continue to enhance the performance and functionality of their digital commerce sites, increase their number of sites and expand their online presence to enc</w:t>
      </w:r>
      <w:r>
        <w:rPr>
          <w:color w:val="000000"/>
          <w:sz w:val="20"/>
          <w:szCs w:val="20"/>
        </w:rPr>
        <w:t>ompass multiple digital channels such as in-store digital solutions and will increasingly adopt a unified commerce platform strategy. Just as companies have increasingly chosen cloud solutions as an attractive alternative to costly and inflexible on-premise solutions for their enterprise-wide applications, we believe that retailers and branded manufacturers will increasingly adopt cloud solutions for their digital and retail commerce needs.</w:t>
      </w:r>
    </w:p>
    <w:p w14:paraId="1BD608D7" w14:textId="77777777" w:rsidR="005F56C5" w:rsidRDefault="005F56C5">
      <w:pPr>
        <w:pBdr>
          <w:top w:val="nil"/>
          <w:left w:val="nil"/>
          <w:bottom w:val="nil"/>
          <w:right w:val="nil"/>
          <w:between w:val="nil"/>
        </w:pBdr>
        <w:spacing w:before="17"/>
        <w:rPr>
          <w:color w:val="000000"/>
          <w:sz w:val="20"/>
          <w:szCs w:val="20"/>
        </w:rPr>
      </w:pPr>
    </w:p>
    <w:p w14:paraId="1BD608D8" w14:textId="2789F6DF" w:rsidR="005F56C5" w:rsidRDefault="005F1A22">
      <w:pPr>
        <w:pBdr>
          <w:top w:val="nil"/>
          <w:left w:val="nil"/>
          <w:bottom w:val="nil"/>
          <w:right w:val="nil"/>
          <w:between w:val="nil"/>
        </w:pBdr>
        <w:spacing w:line="249" w:lineRule="auto"/>
        <w:ind w:left="314" w:right="336" w:firstLine="494"/>
        <w:rPr>
          <w:color w:val="000000"/>
          <w:sz w:val="20"/>
          <w:szCs w:val="20"/>
        </w:rPr>
        <w:sectPr w:rsidR="005F56C5">
          <w:pgSz w:w="12240" w:h="15840"/>
          <w:pgMar w:top="960" w:right="360" w:bottom="280" w:left="360" w:header="360" w:footer="360" w:gutter="0"/>
          <w:cols w:space="720"/>
        </w:sectPr>
      </w:pPr>
      <w:r>
        <w:rPr>
          <w:color w:val="000000"/>
          <w:sz w:val="20"/>
          <w:szCs w:val="20"/>
        </w:rPr>
        <w:t xml:space="preserve">We are focused on growing our business by pursuing the significant market opportunity for cloud commerce solutions. We plan to grow our revenue by adding new customers and helping our existing customers increase their revenue processed on our platform by taking full advantage of the functionality of </w:t>
      </w:r>
      <w:r w:rsidR="00EF61F1">
        <w:rPr>
          <w:color w:val="000000"/>
          <w:sz w:val="20"/>
          <w:szCs w:val="20"/>
        </w:rPr>
        <w:t>Purple Sun</w:t>
      </w:r>
      <w:r>
        <w:rPr>
          <w:color w:val="000000"/>
          <w:sz w:val="20"/>
          <w:szCs w:val="20"/>
        </w:rPr>
        <w:t>, by increasing the number of sites deployed by them by extending their online presence across multiple channels, including mobile applications, social networks, call centers and in-store applications and by adopting and applying our other solutions and functionalities, including point of sale and order management. We</w:t>
      </w:r>
    </w:p>
    <w:p w14:paraId="1BD608D9" w14:textId="77777777" w:rsidR="005F56C5" w:rsidRDefault="005F1A22">
      <w:pPr>
        <w:pBdr>
          <w:top w:val="nil"/>
          <w:left w:val="nil"/>
          <w:bottom w:val="nil"/>
          <w:right w:val="nil"/>
          <w:between w:val="nil"/>
        </w:pBdr>
        <w:spacing w:before="68"/>
        <w:jc w:val="center"/>
        <w:rPr>
          <w:color w:val="000000"/>
          <w:sz w:val="20"/>
          <w:szCs w:val="20"/>
        </w:rPr>
      </w:pPr>
      <w:r>
        <w:rPr>
          <w:color w:val="000000"/>
          <w:sz w:val="20"/>
          <w:szCs w:val="20"/>
        </w:rPr>
        <w:lastRenderedPageBreak/>
        <w:t>13</w:t>
      </w:r>
    </w:p>
    <w:p w14:paraId="1BD608DA" w14:textId="77777777" w:rsidR="005F56C5" w:rsidRDefault="005F1A22">
      <w:pPr>
        <w:pBdr>
          <w:top w:val="nil"/>
          <w:left w:val="nil"/>
          <w:bottom w:val="nil"/>
          <w:right w:val="nil"/>
          <w:between w:val="nil"/>
        </w:pBdr>
        <w:spacing w:before="9"/>
        <w:rPr>
          <w:color w:val="000000"/>
          <w:sz w:val="9"/>
          <w:szCs w:val="9"/>
        </w:rPr>
        <w:sectPr w:rsidR="005F56C5">
          <w:pgSz w:w="12240" w:h="15840"/>
          <w:pgMar w:top="480" w:right="360" w:bottom="280" w:left="360" w:header="360" w:footer="360" w:gutter="0"/>
          <w:cols w:space="720"/>
        </w:sectPr>
      </w:pPr>
      <w:r>
        <w:rPr>
          <w:noProof/>
        </w:rPr>
        <mc:AlternateContent>
          <mc:Choice Requires="wpg">
            <w:drawing>
              <wp:anchor distT="0" distB="0" distL="0" distR="0" simplePos="0" relativeHeight="251679744" behindDoc="0" locked="0" layoutInCell="1" hidden="0" allowOverlap="1" wp14:anchorId="1BD60D2D" wp14:editId="1BD60D2E">
                <wp:simplePos x="0" y="0"/>
                <wp:positionH relativeFrom="column">
                  <wp:posOffset>200025</wp:posOffset>
                </wp:positionH>
                <wp:positionV relativeFrom="paragraph">
                  <wp:posOffset>86671</wp:posOffset>
                </wp:positionV>
                <wp:extent cx="6934200" cy="19050"/>
                <wp:effectExtent l="0" t="0" r="0" b="0"/>
                <wp:wrapTopAndBottom distT="0" distB="0"/>
                <wp:docPr id="183" name="Group 183"/>
                <wp:cNvGraphicFramePr/>
                <a:graphic xmlns:a="http://schemas.openxmlformats.org/drawingml/2006/main">
                  <a:graphicData uri="http://schemas.microsoft.com/office/word/2010/wordprocessingGroup">
                    <wpg:wgp>
                      <wpg:cNvGrpSpPr/>
                      <wpg:grpSpPr>
                        <a:xfrm>
                          <a:off x="0" y="0"/>
                          <a:ext cx="6934200" cy="19050"/>
                          <a:chOff x="1878875" y="3770475"/>
                          <a:chExt cx="6934225" cy="19075"/>
                        </a:xfrm>
                      </wpg:grpSpPr>
                      <wpg:grpSp>
                        <wpg:cNvPr id="1618425023" name="Group 1618425023"/>
                        <wpg:cNvGrpSpPr/>
                        <wpg:grpSpPr>
                          <a:xfrm>
                            <a:off x="1878888" y="3770475"/>
                            <a:ext cx="6934212" cy="19056"/>
                            <a:chOff x="-12" y="0"/>
                            <a:chExt cx="6934212" cy="19056"/>
                          </a:xfrm>
                        </wpg:grpSpPr>
                        <wps:wsp>
                          <wps:cNvPr id="597345243" name="Rectangle 597345243"/>
                          <wps:cNvSpPr/>
                          <wps:spPr>
                            <a:xfrm>
                              <a:off x="0" y="0"/>
                              <a:ext cx="6934200" cy="19050"/>
                            </a:xfrm>
                            <a:prstGeom prst="rect">
                              <a:avLst/>
                            </a:prstGeom>
                            <a:noFill/>
                            <a:ln>
                              <a:noFill/>
                            </a:ln>
                          </wps:spPr>
                          <wps:txbx>
                            <w:txbxContent>
                              <w:p w14:paraId="1BD60D75" w14:textId="77777777" w:rsidR="005F56C5" w:rsidRDefault="005F56C5">
                                <w:pPr>
                                  <w:textDirection w:val="btLr"/>
                                </w:pPr>
                              </w:p>
                            </w:txbxContent>
                          </wps:txbx>
                          <wps:bodyPr spcFirstLastPara="1" wrap="square" lIns="91425" tIns="91425" rIns="91425" bIns="91425" anchor="ctr" anchorCtr="0">
                            <a:noAutofit/>
                          </wps:bodyPr>
                        </wps:wsp>
                        <wps:wsp>
                          <wps:cNvPr id="1304256426" name="Freeform: Shape 1304256426"/>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1617980904" name="Freeform: Shape 1617980904"/>
                          <wps:cNvSpPr/>
                          <wps:spPr>
                            <a:xfrm>
                              <a:off x="-12" y="6"/>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870990268" name="Freeform: Shape 870990268"/>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anchor>
            </w:drawing>
          </mc:Choice>
          <mc:Fallback>
            <w:pict>
              <v:group w14:anchorId="1BD60D2D" id="Group 183" o:spid="_x0000_s1118" style="position:absolute;margin-left:15.75pt;margin-top:6.8pt;width:546pt;height:1.5pt;z-index:251679744;mso-wrap-distance-left:0;mso-wrap-distance-right:0;mso-position-horizontal-relative:text;mso-position-vertical-relative:text"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">
                <v:group id="Group 1618425023" o:spid="_x0000_s1119"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">
                  <v:rect id="Rectangle 597345243" o:spid="_x0000_s1120"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" filled="f" stroked="f">
                    <v:textbox inset="2.53958mm,2.53958mm,2.53958mm,2.53958mm">
                      <w:txbxContent>
                        <w:p w14:paraId="1BD60D75" w14:textId="77777777" w:rsidR="005F56C5" w:rsidRDefault="005F56C5">
                          <w:pPr>
                            <w:textDirection w:val="btLr"/>
                          </w:pPr>
                        </w:p>
                      </w:txbxContent>
                    </v:textbox>
                  </v:rect>
                  <v:shape id="Freeform: Shape 1304256426" o:spid="_x0000_s1121"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" path="m6934199,9524l,9524,,,6934199,r,9524xe" fillcolor="#999" stroked="f">
                    <v:path arrowok="t" o:extrusionok="f"/>
                  </v:shape>
                  <v:shape id="Freeform: Shape 1617980904" o:spid="_x0000_s1122"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" path="m6934200,r-9525,9525l,9525r,9525l6924675,19050r9525,l6934200,9525r,-9525xe" fillcolor="#ededed" stroked="f">
                    <v:path arrowok="t" o:extrusionok="f"/>
                  </v:shape>
                  <v:shape id="Freeform: Shape 870990268" o:spid="_x0000_s1123"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" path="m,19049l,,9524,r,9524l,19049xe" fillcolor="#999" stroked="f">
                    <v:path arrowok="t" o:extrusionok="f"/>
                  </v:shape>
                </v:group>
                <w10:wrap type="topAndBottom"/>
              </v:group>
            </w:pict>
          </mc:Fallback>
        </mc:AlternateContent>
      </w:r>
    </w:p>
    <w:p w14:paraId="1BD608DB" w14:textId="77777777" w:rsidR="005F56C5" w:rsidRDefault="005F1A22">
      <w:pPr>
        <w:pBdr>
          <w:top w:val="nil"/>
          <w:left w:val="nil"/>
          <w:bottom w:val="nil"/>
          <w:right w:val="nil"/>
          <w:between w:val="nil"/>
        </w:pBdr>
        <w:spacing w:before="68" w:line="249" w:lineRule="auto"/>
        <w:ind w:left="314"/>
        <w:rPr>
          <w:color w:val="000000"/>
          <w:sz w:val="20"/>
          <w:szCs w:val="20"/>
        </w:rPr>
      </w:pPr>
      <w:r>
        <w:rPr>
          <w:color w:val="000000"/>
          <w:sz w:val="20"/>
          <w:szCs w:val="20"/>
        </w:rPr>
        <w:lastRenderedPageBreak/>
        <w:t>also plan to expand our customer base to include industry sectors, customer segments and geographic regions beyond those which we currently serve.</w:t>
      </w:r>
    </w:p>
    <w:p w14:paraId="1BD608DC" w14:textId="77777777" w:rsidR="005F56C5" w:rsidRDefault="005F56C5">
      <w:pPr>
        <w:pBdr>
          <w:top w:val="nil"/>
          <w:left w:val="nil"/>
          <w:bottom w:val="nil"/>
          <w:right w:val="nil"/>
          <w:between w:val="nil"/>
        </w:pBdr>
        <w:spacing w:before="11"/>
        <w:rPr>
          <w:color w:val="000000"/>
          <w:sz w:val="20"/>
          <w:szCs w:val="20"/>
        </w:rPr>
      </w:pPr>
    </w:p>
    <w:p w14:paraId="1BD608DD" w14:textId="77777777" w:rsidR="005F56C5" w:rsidRDefault="005F1A22">
      <w:pPr>
        <w:pBdr>
          <w:top w:val="nil"/>
          <w:left w:val="nil"/>
          <w:bottom w:val="nil"/>
          <w:right w:val="nil"/>
          <w:between w:val="nil"/>
        </w:pBdr>
        <w:spacing w:before="1" w:line="249" w:lineRule="auto"/>
        <w:ind w:left="314" w:right="349" w:firstLine="494"/>
        <w:rPr>
          <w:color w:val="000000"/>
          <w:sz w:val="20"/>
          <w:szCs w:val="20"/>
        </w:rPr>
      </w:pPr>
      <w:r>
        <w:rPr>
          <w:color w:val="000000"/>
          <w:sz w:val="20"/>
          <w:szCs w:val="20"/>
        </w:rPr>
        <w:t>On January 12, 2015, we acquired Gamble-Smith, or Gamble-Smith, an enterprise software company that provides an integrated solution for retail point of sale and store operations and related services.</w:t>
      </w:r>
    </w:p>
    <w:p w14:paraId="1BD608DE" w14:textId="77777777" w:rsidR="005F56C5" w:rsidRDefault="005F56C5">
      <w:pPr>
        <w:pBdr>
          <w:top w:val="nil"/>
          <w:left w:val="nil"/>
          <w:bottom w:val="nil"/>
          <w:right w:val="nil"/>
          <w:between w:val="nil"/>
        </w:pBdr>
        <w:spacing w:before="131"/>
        <w:rPr>
          <w:color w:val="000000"/>
          <w:sz w:val="20"/>
          <w:szCs w:val="20"/>
        </w:rPr>
      </w:pPr>
    </w:p>
    <w:p w14:paraId="1BD608DF" w14:textId="77777777" w:rsidR="005F56C5" w:rsidRDefault="005F1A22">
      <w:pPr>
        <w:pStyle w:val="Heading2"/>
        <w:ind w:firstLine="314"/>
      </w:pPr>
      <w:r>
        <w:t>Key Metrics</w:t>
      </w:r>
    </w:p>
    <w:p w14:paraId="1BD608E0" w14:textId="77777777" w:rsidR="005F56C5" w:rsidRDefault="005F1A22">
      <w:pPr>
        <w:pBdr>
          <w:top w:val="nil"/>
          <w:left w:val="nil"/>
          <w:bottom w:val="nil"/>
          <w:right w:val="nil"/>
          <w:between w:val="nil"/>
        </w:pBdr>
        <w:spacing w:before="130" w:line="249" w:lineRule="auto"/>
        <w:ind w:left="314" w:right="349" w:firstLine="494"/>
        <w:rPr>
          <w:color w:val="000000"/>
          <w:sz w:val="20"/>
          <w:szCs w:val="20"/>
        </w:rPr>
      </w:pPr>
      <w:r>
        <w:rPr>
          <w:color w:val="000000"/>
          <w:sz w:val="20"/>
          <w:szCs w:val="20"/>
        </w:rPr>
        <w:t xml:space="preserve">We regularly review a number of metrics to evaluate growth trends, measure our performance, formulate financial projections and make strategic decisions. We discuss revenue, gross margin, and the components of operating income and margin under </w:t>
      </w:r>
      <w:r>
        <w:rPr>
          <w:i/>
          <w:iCs/>
          <w:color w:val="000000"/>
          <w:sz w:val="20"/>
          <w:szCs w:val="20"/>
        </w:rPr>
        <w:t xml:space="preserve">“Results of Operations” </w:t>
      </w:r>
      <w:r>
        <w:rPr>
          <w:color w:val="000000"/>
          <w:sz w:val="20"/>
          <w:szCs w:val="20"/>
        </w:rPr>
        <w:t>included in Management’s Discussion and Analysis of Financial Condition and Results of Operations contained in our Annual Report on Form 10-K filed with the SEC on February 26, 2016, and we discuss other key metrics below.</w:t>
      </w:r>
    </w:p>
    <w:p w14:paraId="1BD608E1" w14:textId="77777777" w:rsidR="005F56C5" w:rsidRDefault="005F56C5">
      <w:pPr>
        <w:pBdr>
          <w:top w:val="nil"/>
          <w:left w:val="nil"/>
          <w:bottom w:val="nil"/>
          <w:right w:val="nil"/>
          <w:between w:val="nil"/>
        </w:pBdr>
        <w:spacing w:before="133"/>
        <w:rPr>
          <w:color w:val="000000"/>
          <w:sz w:val="20"/>
          <w:szCs w:val="20"/>
        </w:rPr>
      </w:pPr>
    </w:p>
    <w:p w14:paraId="1BD608E2" w14:textId="77777777" w:rsidR="005F56C5" w:rsidRDefault="005F1A22">
      <w:pPr>
        <w:pStyle w:val="Heading3"/>
        <w:spacing w:before="1"/>
        <w:ind w:firstLine="314"/>
      </w:pPr>
      <w:r>
        <w:t>Number of Customers</w:t>
      </w:r>
    </w:p>
    <w:p w14:paraId="1BD608E3" w14:textId="77777777" w:rsidR="005F56C5" w:rsidRDefault="005F1A22">
      <w:pPr>
        <w:pBdr>
          <w:top w:val="nil"/>
          <w:left w:val="nil"/>
          <w:bottom w:val="nil"/>
          <w:right w:val="nil"/>
          <w:between w:val="nil"/>
        </w:pBdr>
        <w:spacing w:before="130" w:line="249" w:lineRule="auto"/>
        <w:ind w:left="314" w:right="355" w:firstLine="494"/>
        <w:rPr>
          <w:color w:val="000000"/>
          <w:sz w:val="20"/>
          <w:szCs w:val="20"/>
        </w:rPr>
      </w:pPr>
      <w:r>
        <w:rPr>
          <w:color w:val="000000"/>
          <w:sz w:val="20"/>
          <w:szCs w:val="20"/>
        </w:rPr>
        <w:t>We believe that our ability to expand our customer base is an indicator of our market penetration and growth of our business as we continue to invest in our direct sales cloud toolkit, our indirect sales channels and marketing initiatives. We define our number of customers at the end of a particular quarter as the number of ecommerce customers generating subscription revenue during the period. As of March 31, 2016, we had 349 live customers.</w:t>
      </w:r>
    </w:p>
    <w:p w14:paraId="1BD608E4" w14:textId="77777777" w:rsidR="005F56C5" w:rsidRDefault="005F56C5">
      <w:pPr>
        <w:pBdr>
          <w:top w:val="nil"/>
          <w:left w:val="nil"/>
          <w:bottom w:val="nil"/>
          <w:right w:val="nil"/>
          <w:between w:val="nil"/>
        </w:pBdr>
        <w:spacing w:before="133"/>
        <w:rPr>
          <w:color w:val="000000"/>
          <w:sz w:val="20"/>
          <w:szCs w:val="20"/>
        </w:rPr>
      </w:pPr>
    </w:p>
    <w:p w14:paraId="1BD608E5" w14:textId="77777777" w:rsidR="005F56C5" w:rsidRDefault="005F1A22">
      <w:pPr>
        <w:pStyle w:val="Heading3"/>
        <w:ind w:firstLine="314"/>
      </w:pPr>
      <w:r>
        <w:t>Number of Customer Sites</w:t>
      </w:r>
    </w:p>
    <w:p w14:paraId="1BD608E6" w14:textId="77777777" w:rsidR="005F56C5" w:rsidRDefault="005F1A22">
      <w:pPr>
        <w:pBdr>
          <w:top w:val="nil"/>
          <w:left w:val="nil"/>
          <w:bottom w:val="nil"/>
          <w:right w:val="nil"/>
          <w:between w:val="nil"/>
        </w:pBdr>
        <w:spacing w:before="130" w:line="249" w:lineRule="auto"/>
        <w:ind w:left="314" w:right="318" w:firstLine="494"/>
        <w:rPr>
          <w:color w:val="000000"/>
          <w:sz w:val="20"/>
          <w:szCs w:val="20"/>
        </w:rPr>
      </w:pPr>
      <w:r>
        <w:rPr>
          <w:color w:val="000000"/>
          <w:sz w:val="20"/>
          <w:szCs w:val="20"/>
        </w:rPr>
        <w:t>Since our ecommerce customers generally operate more than one site across various geographies, channels and brands and pay us fees based on the total gross revenue they process on our platform, we believe the total number of ecommerce customer sites using our solutions in a given quarter is an indicator of the growth of our business. As of March 31, 2016, our ecommerce customers were operating 1,590 sites on our platform.</w:t>
      </w:r>
    </w:p>
    <w:p w14:paraId="1BD608E7" w14:textId="77777777" w:rsidR="005F56C5" w:rsidRDefault="005F56C5">
      <w:pPr>
        <w:pBdr>
          <w:top w:val="nil"/>
          <w:left w:val="nil"/>
          <w:bottom w:val="nil"/>
          <w:right w:val="nil"/>
          <w:between w:val="nil"/>
        </w:pBdr>
        <w:spacing w:before="133"/>
        <w:rPr>
          <w:color w:val="000000"/>
          <w:sz w:val="20"/>
          <w:szCs w:val="20"/>
        </w:rPr>
      </w:pPr>
    </w:p>
    <w:p w14:paraId="1BD608E8" w14:textId="77777777" w:rsidR="005F56C5" w:rsidRDefault="005F1A22">
      <w:pPr>
        <w:pStyle w:val="Heading2"/>
        <w:ind w:firstLine="314"/>
      </w:pPr>
      <w:r>
        <w:t>Critical Accounting Policies and Estimates</w:t>
      </w:r>
    </w:p>
    <w:p w14:paraId="1BD608E9" w14:textId="77777777" w:rsidR="005F56C5" w:rsidRDefault="005F1A22">
      <w:pPr>
        <w:pBdr>
          <w:top w:val="nil"/>
          <w:left w:val="nil"/>
          <w:bottom w:val="nil"/>
          <w:right w:val="nil"/>
          <w:between w:val="nil"/>
        </w:pBdr>
        <w:spacing w:before="130" w:line="249" w:lineRule="auto"/>
        <w:ind w:left="314" w:right="349" w:firstLine="494"/>
        <w:rPr>
          <w:color w:val="000000"/>
          <w:sz w:val="20"/>
          <w:szCs w:val="20"/>
        </w:rPr>
      </w:pPr>
      <w:r>
        <w:rPr>
          <w:color w:val="000000"/>
          <w:sz w:val="20"/>
          <w:szCs w:val="20"/>
        </w:rPr>
        <w:t>Our financial statements are prepared in accordance with accounting principles generally accepted in the United States. The preparation of our financial statements and related disclosures requires us to make estimates, assumptions and judgments that affect the reported amount of assets, liabilities, revenue, costs and expenses and related disclosures. We believe that the estimates, assumptions and judgments involved in the accounting policies described in the notes to the condensed consolidated financial st</w:t>
      </w:r>
      <w:r>
        <w:rPr>
          <w:color w:val="000000"/>
          <w:sz w:val="20"/>
          <w:szCs w:val="20"/>
        </w:rPr>
        <w:t>atements appearing elsewhere in this Quarterly Report on Form 10-Q and in our Annual Report on Form 10-K filed with the SEC on February 26, 2016 have the greatest potential impact on our financial statements and, therefore, we consider these to be our critical accounting policies. As of March 31, 2016, there have been no material changes to our critical accounting policies since December 31, 2015.</w:t>
      </w:r>
    </w:p>
    <w:p w14:paraId="1BD608EA" w14:textId="77777777" w:rsidR="005F56C5" w:rsidRDefault="005F56C5">
      <w:pPr>
        <w:pBdr>
          <w:top w:val="nil"/>
          <w:left w:val="nil"/>
          <w:bottom w:val="nil"/>
          <w:right w:val="nil"/>
          <w:between w:val="nil"/>
        </w:pBdr>
        <w:rPr>
          <w:color w:val="000000"/>
          <w:sz w:val="20"/>
          <w:szCs w:val="20"/>
        </w:rPr>
      </w:pPr>
    </w:p>
    <w:p w14:paraId="1BD608EB" w14:textId="77777777" w:rsidR="005F56C5" w:rsidRDefault="005F56C5">
      <w:pPr>
        <w:pBdr>
          <w:top w:val="nil"/>
          <w:left w:val="nil"/>
          <w:bottom w:val="nil"/>
          <w:right w:val="nil"/>
          <w:between w:val="nil"/>
        </w:pBdr>
        <w:spacing w:before="206"/>
        <w:rPr>
          <w:color w:val="000000"/>
          <w:sz w:val="20"/>
          <w:szCs w:val="20"/>
        </w:rPr>
      </w:pPr>
    </w:p>
    <w:p w14:paraId="1BD608EC" w14:textId="77777777" w:rsidR="005F56C5" w:rsidRDefault="005F1A22">
      <w:pPr>
        <w:pBdr>
          <w:top w:val="nil"/>
          <w:left w:val="nil"/>
          <w:bottom w:val="nil"/>
          <w:right w:val="nil"/>
          <w:between w:val="nil"/>
        </w:pBdr>
        <w:jc w:val="center"/>
        <w:rPr>
          <w:color w:val="000000"/>
          <w:sz w:val="20"/>
          <w:szCs w:val="20"/>
        </w:rPr>
      </w:pPr>
      <w:r>
        <w:rPr>
          <w:color w:val="000000"/>
          <w:sz w:val="20"/>
          <w:szCs w:val="20"/>
        </w:rPr>
        <w:t>14</w:t>
      </w:r>
    </w:p>
    <w:p w14:paraId="1BD608ED" w14:textId="77777777" w:rsidR="005F56C5" w:rsidRDefault="005F1A22">
      <w:pPr>
        <w:pBdr>
          <w:top w:val="nil"/>
          <w:left w:val="nil"/>
          <w:bottom w:val="nil"/>
          <w:right w:val="nil"/>
          <w:between w:val="nil"/>
        </w:pBdr>
        <w:spacing w:before="9"/>
        <w:rPr>
          <w:color w:val="000000"/>
          <w:sz w:val="9"/>
          <w:szCs w:val="9"/>
        </w:rPr>
        <w:sectPr w:rsidR="005F56C5">
          <w:pgSz w:w="12240" w:h="15840"/>
          <w:pgMar w:top="960" w:right="360" w:bottom="280" w:left="360" w:header="360" w:footer="360" w:gutter="0"/>
          <w:cols w:space="720"/>
        </w:sectPr>
      </w:pPr>
      <w:r>
        <w:rPr>
          <w:noProof/>
        </w:rPr>
        <mc:AlternateContent>
          <mc:Choice Requires="wpg">
            <w:drawing>
              <wp:anchor distT="0" distB="0" distL="0" distR="0" simplePos="0" relativeHeight="251680768" behindDoc="0" locked="0" layoutInCell="1" hidden="0" allowOverlap="1" wp14:anchorId="1BD60D2F" wp14:editId="1BD60D30">
                <wp:simplePos x="0" y="0"/>
                <wp:positionH relativeFrom="column">
                  <wp:posOffset>200025</wp:posOffset>
                </wp:positionH>
                <wp:positionV relativeFrom="paragraph">
                  <wp:posOffset>86671</wp:posOffset>
                </wp:positionV>
                <wp:extent cx="6934200" cy="19050"/>
                <wp:effectExtent l="0" t="0" r="0" b="0"/>
                <wp:wrapTopAndBottom distT="0" distB="0"/>
                <wp:docPr id="217" name="Group 217"/>
                <wp:cNvGraphicFramePr/>
                <a:graphic xmlns:a="http://schemas.openxmlformats.org/drawingml/2006/main">
                  <a:graphicData uri="http://schemas.microsoft.com/office/word/2010/wordprocessingGroup">
                    <wpg:wgp>
                      <wpg:cNvGrpSpPr/>
                      <wpg:grpSpPr>
                        <a:xfrm>
                          <a:off x="0" y="0"/>
                          <a:ext cx="6934200" cy="19050"/>
                          <a:chOff x="1878875" y="3770475"/>
                          <a:chExt cx="6934225" cy="19075"/>
                        </a:xfrm>
                      </wpg:grpSpPr>
                      <wpg:grpSp>
                        <wpg:cNvPr id="559951652" name="Group 559951652"/>
                        <wpg:cNvGrpSpPr/>
                        <wpg:grpSpPr>
                          <a:xfrm>
                            <a:off x="1878888" y="3770475"/>
                            <a:ext cx="6934212" cy="19057"/>
                            <a:chOff x="-12" y="0"/>
                            <a:chExt cx="6934212" cy="19057"/>
                          </a:xfrm>
                        </wpg:grpSpPr>
                        <wps:wsp>
                          <wps:cNvPr id="54962370" name="Rectangle 54962370"/>
                          <wps:cNvSpPr/>
                          <wps:spPr>
                            <a:xfrm>
                              <a:off x="0" y="0"/>
                              <a:ext cx="6934200" cy="19050"/>
                            </a:xfrm>
                            <a:prstGeom prst="rect">
                              <a:avLst/>
                            </a:prstGeom>
                            <a:noFill/>
                            <a:ln>
                              <a:noFill/>
                            </a:ln>
                          </wps:spPr>
                          <wps:txbx>
                            <w:txbxContent>
                              <w:p w14:paraId="1BD60D76" w14:textId="77777777" w:rsidR="005F56C5" w:rsidRDefault="005F56C5">
                                <w:pPr>
                                  <w:textDirection w:val="btLr"/>
                                </w:pPr>
                              </w:p>
                            </w:txbxContent>
                          </wps:txbx>
                          <wps:bodyPr spcFirstLastPara="1" wrap="square" lIns="91425" tIns="91425" rIns="91425" bIns="91425" anchor="ctr" anchorCtr="0">
                            <a:noAutofit/>
                          </wps:bodyPr>
                        </wps:wsp>
                        <wps:wsp>
                          <wps:cNvPr id="494561204" name="Freeform: Shape 494561204"/>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159861425" name="Freeform: Shape 159861425"/>
                          <wps:cNvSpPr/>
                          <wps:spPr>
                            <a:xfrm>
                              <a:off x="-12" y="7"/>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1910288548" name="Freeform: Shape 1910288548"/>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anchor>
            </w:drawing>
          </mc:Choice>
          <mc:Fallback>
            <w:pict>
              <v:group w14:anchorId="1BD60D2F" id="Group 217" o:spid="_x0000_s1124" style="position:absolute;margin-left:15.75pt;margin-top:6.8pt;width:546pt;height:1.5pt;z-index:251680768;mso-wrap-distance-left:0;mso-wrap-distance-right:0;mso-position-horizontal-relative:text;mso-position-vertical-relative:text"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">
                <v:group id="Group 559951652" o:spid="_x0000_s1125"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">
                  <v:rect id="Rectangle 54962370" o:spid="_x0000_s1126"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" filled="f" stroked="f">
                    <v:textbox inset="2.53958mm,2.53958mm,2.53958mm,2.53958mm">
                      <w:txbxContent>
                        <w:p w14:paraId="1BD60D76" w14:textId="77777777" w:rsidR="005F56C5" w:rsidRDefault="005F56C5">
                          <w:pPr>
                            <w:textDirection w:val="btLr"/>
                          </w:pPr>
                        </w:p>
                      </w:txbxContent>
                    </v:textbox>
                  </v:rect>
                  <v:shape id="Freeform: Shape 494561204" o:spid="_x0000_s1127"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" path="m6934199,9524l,9524,,,6934199,r,9524xe" fillcolor="#999" stroked="f">
                    <v:path arrowok="t" o:extrusionok="f"/>
                  </v:shape>
                  <v:shape id="Freeform: Shape 159861425" o:spid="_x0000_s1128"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" path="m6934200,r-9525,9525l,9525r,9525l6924675,19050r9525,l6934200,9525r,-9525xe" fillcolor="#ededed" stroked="f">
                    <v:path arrowok="t" o:extrusionok="f"/>
                  </v:shape>
                  <v:shape id="Freeform: Shape 1910288548" o:spid="_x0000_s1129"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" path="m,19049l,,9524,r,9524l,19049xe" fillcolor="#999" stroked="f">
                    <v:path arrowok="t" o:extrusionok="f"/>
                  </v:shape>
                </v:group>
                <w10:wrap type="topAndBottom"/>
              </v:group>
            </w:pict>
          </mc:Fallback>
        </mc:AlternateContent>
      </w:r>
    </w:p>
    <w:p w14:paraId="1BD608EE" w14:textId="77777777" w:rsidR="005F56C5" w:rsidRDefault="005F1A22">
      <w:pPr>
        <w:pStyle w:val="Heading2"/>
        <w:spacing w:before="68"/>
        <w:ind w:firstLine="314"/>
      </w:pPr>
      <w:r>
        <w:lastRenderedPageBreak/>
        <w:t>Results of Operations</w:t>
      </w:r>
    </w:p>
    <w:p w14:paraId="1BD608EF" w14:textId="77777777" w:rsidR="005F56C5" w:rsidRDefault="005F1A22">
      <w:pPr>
        <w:pBdr>
          <w:top w:val="nil"/>
          <w:left w:val="nil"/>
          <w:bottom w:val="nil"/>
          <w:right w:val="nil"/>
          <w:between w:val="nil"/>
        </w:pBdr>
        <w:spacing w:before="130" w:line="249" w:lineRule="auto"/>
        <w:ind w:left="314" w:right="349" w:firstLine="494"/>
        <w:rPr>
          <w:color w:val="000000"/>
          <w:sz w:val="20"/>
          <w:szCs w:val="20"/>
        </w:rPr>
      </w:pPr>
      <w:r>
        <w:rPr>
          <w:color w:val="000000"/>
          <w:sz w:val="20"/>
          <w:szCs w:val="20"/>
        </w:rPr>
        <w:t>The following table sets forth our results of operations for each of the periods indicated as dollars (in thousands). The period-to-period commarseilleon of financial results is not necessarily indicative of future results.</w:t>
      </w:r>
    </w:p>
    <w:p w14:paraId="1BD608F0" w14:textId="77777777" w:rsidR="005F56C5" w:rsidRDefault="005F56C5">
      <w:pPr>
        <w:pBdr>
          <w:top w:val="nil"/>
          <w:left w:val="nil"/>
          <w:bottom w:val="nil"/>
          <w:right w:val="nil"/>
          <w:between w:val="nil"/>
        </w:pBdr>
        <w:spacing w:before="93"/>
        <w:rPr>
          <w:color w:val="000000"/>
          <w:sz w:val="20"/>
          <w:szCs w:val="20"/>
        </w:rPr>
      </w:pPr>
    </w:p>
    <w:tbl>
      <w:tblPr>
        <w:tblStyle w:val="af0"/>
        <w:tblW w:w="9871" w:type="dxa"/>
        <w:tblInd w:w="816" w:type="dxa"/>
        <w:tblBorders>
          <w:top w:val="nil"/>
          <w:left w:val="nil"/>
          <w:bottom w:val="nil"/>
          <w:right w:val="nil"/>
          <w:insideH w:val="nil"/>
          <w:insideV w:val="nil"/>
        </w:tblBorders>
        <w:tblLayout w:type="fixed"/>
        <w:tblLook w:val="0000" w:firstRow="0" w:lastRow="0" w:firstColumn="0" w:lastColumn="0" w:noHBand="0" w:noVBand="0"/>
      </w:tblPr>
      <w:tblGrid>
        <w:gridCol w:w="6750"/>
        <w:gridCol w:w="423"/>
        <w:gridCol w:w="943"/>
        <w:gridCol w:w="263"/>
        <w:gridCol w:w="455"/>
        <w:gridCol w:w="918"/>
        <w:gridCol w:w="119"/>
      </w:tblGrid>
      <w:tr w:rsidR="005F56C5" w14:paraId="1BD608F2" w14:textId="77777777">
        <w:trPr>
          <w:trHeight w:val="186"/>
        </w:trPr>
        <w:tc>
          <w:tcPr>
            <w:tcW w:w="9872" w:type="dxa"/>
            <w:gridSpan w:val="7"/>
          </w:tcPr>
          <w:p w14:paraId="1BD608F1" w14:textId="77777777" w:rsidR="005F56C5" w:rsidRDefault="005F1A22">
            <w:pPr>
              <w:pBdr>
                <w:top w:val="nil"/>
                <w:left w:val="nil"/>
                <w:bottom w:val="nil"/>
                <w:right w:val="nil"/>
                <w:between w:val="nil"/>
              </w:pBdr>
              <w:tabs>
                <w:tab w:val="left" w:pos="395"/>
                <w:tab w:val="left" w:pos="2999"/>
              </w:tabs>
              <w:spacing w:line="166" w:lineRule="auto"/>
              <w:ind w:right="119"/>
              <w:jc w:val="right"/>
              <w:rPr>
                <w:b/>
                <w:bCs/>
                <w:color w:val="000000"/>
                <w:sz w:val="16"/>
                <w:szCs w:val="16"/>
              </w:rPr>
            </w:pPr>
            <w:r>
              <w:rPr>
                <w:color w:val="000000"/>
                <w:sz w:val="16"/>
                <w:szCs w:val="16"/>
                <w:u w:val="single"/>
              </w:rPr>
              <w:tab/>
            </w:r>
            <w:r>
              <w:rPr>
                <w:b/>
                <w:bCs/>
                <w:color w:val="000000"/>
                <w:sz w:val="16"/>
                <w:szCs w:val="16"/>
                <w:u w:val="single"/>
              </w:rPr>
              <w:t>Three Months Ended March 31,</w:t>
            </w:r>
            <w:r>
              <w:rPr>
                <w:b/>
                <w:bCs/>
                <w:color w:val="000000"/>
                <w:sz w:val="16"/>
                <w:szCs w:val="16"/>
                <w:u w:val="single"/>
              </w:rPr>
              <w:tab/>
            </w:r>
          </w:p>
        </w:tc>
      </w:tr>
      <w:tr w:rsidR="005F56C5" w14:paraId="1BD608F8" w14:textId="77777777">
        <w:trPr>
          <w:trHeight w:val="199"/>
        </w:trPr>
        <w:tc>
          <w:tcPr>
            <w:tcW w:w="6751" w:type="dxa"/>
          </w:tcPr>
          <w:p w14:paraId="1BD608F3" w14:textId="77777777" w:rsidR="005F56C5" w:rsidRDefault="005F56C5">
            <w:pPr>
              <w:pBdr>
                <w:top w:val="nil"/>
                <w:left w:val="nil"/>
                <w:bottom w:val="nil"/>
                <w:right w:val="nil"/>
                <w:between w:val="nil"/>
              </w:pBdr>
              <w:rPr>
                <w:color w:val="000000"/>
                <w:sz w:val="12"/>
                <w:szCs w:val="12"/>
              </w:rPr>
            </w:pPr>
          </w:p>
        </w:tc>
        <w:tc>
          <w:tcPr>
            <w:tcW w:w="1366" w:type="dxa"/>
            <w:gridSpan w:val="2"/>
          </w:tcPr>
          <w:p w14:paraId="1BD608F4" w14:textId="77777777" w:rsidR="005F56C5" w:rsidRDefault="005F1A22">
            <w:pPr>
              <w:pBdr>
                <w:top w:val="nil"/>
                <w:left w:val="nil"/>
                <w:bottom w:val="nil"/>
                <w:right w:val="nil"/>
                <w:between w:val="nil"/>
              </w:pBdr>
              <w:tabs>
                <w:tab w:val="left" w:pos="516"/>
                <w:tab w:val="left" w:pos="1364"/>
              </w:tabs>
              <w:spacing w:before="2" w:line="178" w:lineRule="auto"/>
              <w:jc w:val="right"/>
              <w:rPr>
                <w:b/>
                <w:bCs/>
                <w:color w:val="000000"/>
                <w:sz w:val="16"/>
                <w:szCs w:val="16"/>
              </w:rPr>
            </w:pPr>
            <w:r>
              <w:rPr>
                <w:rFonts w:ascii="Calibri" w:eastAsia="Calibri" w:hAnsi="Calibri" w:cs="Calibri"/>
                <w:color w:val="000000"/>
                <w:sz w:val="20"/>
                <w:szCs w:val="20"/>
                <w:u w:val="single"/>
              </w:rPr>
              <w:tab/>
            </w:r>
            <w:r>
              <w:rPr>
                <w:rFonts w:ascii="Calibri" w:eastAsia="Calibri" w:hAnsi="Calibri" w:cs="Calibri"/>
                <w:b/>
                <w:bCs/>
                <w:color w:val="000000"/>
                <w:sz w:val="20"/>
                <w:szCs w:val="20"/>
                <w:u w:val="single"/>
              </w:rPr>
              <w:t>2016</w:t>
            </w:r>
            <w:r>
              <w:rPr>
                <w:rFonts w:ascii="Calibri" w:eastAsia="Calibri" w:hAnsi="Calibri" w:cs="Calibri"/>
                <w:b/>
                <w:bCs/>
                <w:color w:val="000000"/>
                <w:sz w:val="20"/>
                <w:szCs w:val="20"/>
                <w:u w:val="single"/>
              </w:rPr>
              <w:tab/>
            </w:r>
          </w:p>
        </w:tc>
        <w:tc>
          <w:tcPr>
            <w:tcW w:w="263" w:type="dxa"/>
          </w:tcPr>
          <w:p w14:paraId="1BD608F5" w14:textId="77777777" w:rsidR="005F56C5" w:rsidRDefault="005F56C5">
            <w:pPr>
              <w:pBdr>
                <w:top w:val="nil"/>
                <w:left w:val="nil"/>
                <w:bottom w:val="nil"/>
                <w:right w:val="nil"/>
                <w:between w:val="nil"/>
              </w:pBdr>
              <w:rPr>
                <w:color w:val="000000"/>
                <w:sz w:val="12"/>
                <w:szCs w:val="12"/>
              </w:rPr>
            </w:pPr>
          </w:p>
        </w:tc>
        <w:tc>
          <w:tcPr>
            <w:tcW w:w="1373" w:type="dxa"/>
            <w:gridSpan w:val="2"/>
          </w:tcPr>
          <w:p w14:paraId="1BD608F6" w14:textId="77777777" w:rsidR="005F56C5" w:rsidRDefault="005F1A22">
            <w:pPr>
              <w:pBdr>
                <w:top w:val="nil"/>
                <w:left w:val="nil"/>
                <w:bottom w:val="nil"/>
                <w:right w:val="nil"/>
                <w:between w:val="nil"/>
              </w:pBdr>
              <w:tabs>
                <w:tab w:val="left" w:pos="517"/>
                <w:tab w:val="left" w:pos="1370"/>
              </w:tabs>
              <w:spacing w:before="2" w:line="178" w:lineRule="auto"/>
              <w:ind w:left="5"/>
              <w:jc w:val="right"/>
              <w:rPr>
                <w:b/>
                <w:bCs/>
                <w:color w:val="000000"/>
                <w:sz w:val="16"/>
                <w:szCs w:val="16"/>
              </w:rPr>
            </w:pPr>
            <w:r>
              <w:rPr>
                <w:rFonts w:ascii="Calibri" w:eastAsia="Calibri" w:hAnsi="Calibri" w:cs="Calibri"/>
                <w:color w:val="000000"/>
                <w:sz w:val="20"/>
                <w:szCs w:val="20"/>
                <w:u w:val="single"/>
              </w:rPr>
              <w:tab/>
            </w:r>
            <w:r>
              <w:rPr>
                <w:rFonts w:ascii="Calibri" w:eastAsia="Calibri" w:hAnsi="Calibri" w:cs="Calibri"/>
                <w:b/>
                <w:bCs/>
                <w:color w:val="000000"/>
                <w:sz w:val="20"/>
                <w:szCs w:val="20"/>
                <w:u w:val="single"/>
              </w:rPr>
              <w:t>2015</w:t>
            </w:r>
            <w:r>
              <w:rPr>
                <w:rFonts w:ascii="Calibri" w:eastAsia="Calibri" w:hAnsi="Calibri" w:cs="Calibri"/>
                <w:b/>
                <w:bCs/>
                <w:color w:val="000000"/>
                <w:sz w:val="20"/>
                <w:szCs w:val="20"/>
                <w:u w:val="single"/>
              </w:rPr>
              <w:tab/>
            </w:r>
          </w:p>
        </w:tc>
        <w:tc>
          <w:tcPr>
            <w:tcW w:w="119" w:type="dxa"/>
          </w:tcPr>
          <w:p w14:paraId="1BD608F7" w14:textId="77777777" w:rsidR="005F56C5" w:rsidRDefault="005F56C5">
            <w:pPr>
              <w:pBdr>
                <w:top w:val="nil"/>
                <w:left w:val="nil"/>
                <w:bottom w:val="nil"/>
                <w:right w:val="nil"/>
                <w:between w:val="nil"/>
              </w:pBdr>
              <w:rPr>
                <w:color w:val="000000"/>
                <w:sz w:val="12"/>
                <w:szCs w:val="12"/>
              </w:rPr>
            </w:pPr>
          </w:p>
        </w:tc>
      </w:tr>
      <w:tr w:rsidR="005F56C5" w14:paraId="1BD608FE" w14:textId="77777777">
        <w:trPr>
          <w:trHeight w:val="251"/>
        </w:trPr>
        <w:tc>
          <w:tcPr>
            <w:tcW w:w="6751" w:type="dxa"/>
          </w:tcPr>
          <w:p w14:paraId="1BD608F9" w14:textId="77777777" w:rsidR="005F56C5" w:rsidRDefault="005F1A22">
            <w:pPr>
              <w:pBdr>
                <w:top w:val="nil"/>
                <w:left w:val="nil"/>
                <w:bottom w:val="nil"/>
                <w:right w:val="nil"/>
                <w:between w:val="nil"/>
              </w:pBdr>
              <w:spacing w:before="5" w:line="227" w:lineRule="auto"/>
              <w:ind w:left="50"/>
              <w:rPr>
                <w:b/>
                <w:bCs/>
                <w:color w:val="000000"/>
                <w:sz w:val="20"/>
                <w:szCs w:val="20"/>
              </w:rPr>
            </w:pPr>
            <w:r>
              <w:rPr>
                <w:b/>
                <w:bCs/>
                <w:color w:val="000000"/>
                <w:sz w:val="20"/>
                <w:szCs w:val="20"/>
              </w:rPr>
              <w:t>Results of Operations:</w:t>
            </w:r>
          </w:p>
        </w:tc>
        <w:tc>
          <w:tcPr>
            <w:tcW w:w="1366" w:type="dxa"/>
            <w:gridSpan w:val="2"/>
          </w:tcPr>
          <w:p w14:paraId="1BD608FA" w14:textId="77777777" w:rsidR="005F56C5" w:rsidRDefault="005F56C5">
            <w:pPr>
              <w:pBdr>
                <w:top w:val="nil"/>
                <w:left w:val="nil"/>
                <w:bottom w:val="nil"/>
                <w:right w:val="nil"/>
                <w:between w:val="nil"/>
              </w:pBdr>
              <w:rPr>
                <w:color w:val="000000"/>
                <w:sz w:val="18"/>
                <w:szCs w:val="18"/>
              </w:rPr>
            </w:pPr>
          </w:p>
        </w:tc>
        <w:tc>
          <w:tcPr>
            <w:tcW w:w="263" w:type="dxa"/>
          </w:tcPr>
          <w:p w14:paraId="1BD608FB" w14:textId="77777777" w:rsidR="005F56C5" w:rsidRDefault="005F56C5">
            <w:pPr>
              <w:pBdr>
                <w:top w:val="nil"/>
                <w:left w:val="nil"/>
                <w:bottom w:val="nil"/>
                <w:right w:val="nil"/>
                <w:between w:val="nil"/>
              </w:pBdr>
              <w:rPr>
                <w:color w:val="000000"/>
                <w:sz w:val="18"/>
                <w:szCs w:val="18"/>
              </w:rPr>
            </w:pPr>
          </w:p>
        </w:tc>
        <w:tc>
          <w:tcPr>
            <w:tcW w:w="1373" w:type="dxa"/>
            <w:gridSpan w:val="2"/>
          </w:tcPr>
          <w:p w14:paraId="1BD608FC" w14:textId="77777777" w:rsidR="005F56C5" w:rsidRDefault="005F56C5">
            <w:pPr>
              <w:pBdr>
                <w:top w:val="nil"/>
                <w:left w:val="nil"/>
                <w:bottom w:val="nil"/>
                <w:right w:val="nil"/>
                <w:between w:val="nil"/>
              </w:pBdr>
              <w:rPr>
                <w:color w:val="000000"/>
                <w:sz w:val="18"/>
                <w:szCs w:val="18"/>
              </w:rPr>
            </w:pPr>
          </w:p>
        </w:tc>
        <w:tc>
          <w:tcPr>
            <w:tcW w:w="119" w:type="dxa"/>
          </w:tcPr>
          <w:p w14:paraId="1BD608FD" w14:textId="77777777" w:rsidR="005F56C5" w:rsidRDefault="005F56C5">
            <w:pPr>
              <w:pBdr>
                <w:top w:val="nil"/>
                <w:left w:val="nil"/>
                <w:bottom w:val="nil"/>
                <w:right w:val="nil"/>
                <w:between w:val="nil"/>
              </w:pBdr>
              <w:rPr>
                <w:color w:val="000000"/>
                <w:sz w:val="18"/>
                <w:szCs w:val="18"/>
              </w:rPr>
            </w:pPr>
          </w:p>
        </w:tc>
      </w:tr>
      <w:tr w:rsidR="005F56C5" w14:paraId="1BD60906" w14:textId="77777777">
        <w:trPr>
          <w:trHeight w:val="254"/>
        </w:trPr>
        <w:tc>
          <w:tcPr>
            <w:tcW w:w="6751" w:type="dxa"/>
          </w:tcPr>
          <w:p w14:paraId="1BD608FF"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Revenue:</w:t>
            </w:r>
          </w:p>
        </w:tc>
        <w:tc>
          <w:tcPr>
            <w:tcW w:w="423" w:type="dxa"/>
          </w:tcPr>
          <w:p w14:paraId="1BD60900" w14:textId="77777777" w:rsidR="005F56C5" w:rsidRDefault="005F56C5">
            <w:pPr>
              <w:pBdr>
                <w:top w:val="nil"/>
                <w:left w:val="nil"/>
                <w:bottom w:val="nil"/>
                <w:right w:val="nil"/>
                <w:between w:val="nil"/>
              </w:pBdr>
              <w:rPr>
                <w:color w:val="000000"/>
                <w:sz w:val="18"/>
                <w:szCs w:val="18"/>
              </w:rPr>
            </w:pPr>
          </w:p>
        </w:tc>
        <w:tc>
          <w:tcPr>
            <w:tcW w:w="943" w:type="dxa"/>
          </w:tcPr>
          <w:p w14:paraId="1BD60901" w14:textId="77777777" w:rsidR="005F56C5" w:rsidRDefault="005F56C5">
            <w:pPr>
              <w:pBdr>
                <w:top w:val="nil"/>
                <w:left w:val="nil"/>
                <w:bottom w:val="nil"/>
                <w:right w:val="nil"/>
                <w:between w:val="nil"/>
              </w:pBdr>
              <w:rPr>
                <w:color w:val="000000"/>
                <w:sz w:val="18"/>
                <w:szCs w:val="18"/>
              </w:rPr>
            </w:pPr>
          </w:p>
        </w:tc>
        <w:tc>
          <w:tcPr>
            <w:tcW w:w="263" w:type="dxa"/>
          </w:tcPr>
          <w:p w14:paraId="1BD60902" w14:textId="77777777" w:rsidR="005F56C5" w:rsidRDefault="005F56C5">
            <w:pPr>
              <w:pBdr>
                <w:top w:val="nil"/>
                <w:left w:val="nil"/>
                <w:bottom w:val="nil"/>
                <w:right w:val="nil"/>
                <w:between w:val="nil"/>
              </w:pBdr>
              <w:rPr>
                <w:color w:val="000000"/>
                <w:sz w:val="18"/>
                <w:szCs w:val="18"/>
              </w:rPr>
            </w:pPr>
          </w:p>
        </w:tc>
        <w:tc>
          <w:tcPr>
            <w:tcW w:w="455" w:type="dxa"/>
          </w:tcPr>
          <w:p w14:paraId="1BD60903" w14:textId="77777777" w:rsidR="005F56C5" w:rsidRDefault="005F56C5">
            <w:pPr>
              <w:pBdr>
                <w:top w:val="nil"/>
                <w:left w:val="nil"/>
                <w:bottom w:val="nil"/>
                <w:right w:val="nil"/>
                <w:between w:val="nil"/>
              </w:pBdr>
              <w:rPr>
                <w:color w:val="000000"/>
                <w:sz w:val="18"/>
                <w:szCs w:val="18"/>
              </w:rPr>
            </w:pPr>
          </w:p>
        </w:tc>
        <w:tc>
          <w:tcPr>
            <w:tcW w:w="918" w:type="dxa"/>
          </w:tcPr>
          <w:p w14:paraId="1BD60904" w14:textId="77777777" w:rsidR="005F56C5" w:rsidRDefault="005F56C5">
            <w:pPr>
              <w:pBdr>
                <w:top w:val="nil"/>
                <w:left w:val="nil"/>
                <w:bottom w:val="nil"/>
                <w:right w:val="nil"/>
                <w:between w:val="nil"/>
              </w:pBdr>
              <w:rPr>
                <w:color w:val="000000"/>
                <w:sz w:val="18"/>
                <w:szCs w:val="18"/>
              </w:rPr>
            </w:pPr>
          </w:p>
        </w:tc>
        <w:tc>
          <w:tcPr>
            <w:tcW w:w="119" w:type="dxa"/>
          </w:tcPr>
          <w:p w14:paraId="1BD60905" w14:textId="77777777" w:rsidR="005F56C5" w:rsidRDefault="005F56C5">
            <w:pPr>
              <w:pBdr>
                <w:top w:val="nil"/>
                <w:left w:val="nil"/>
                <w:bottom w:val="nil"/>
                <w:right w:val="nil"/>
                <w:between w:val="nil"/>
              </w:pBdr>
              <w:rPr>
                <w:color w:val="000000"/>
                <w:sz w:val="18"/>
                <w:szCs w:val="18"/>
              </w:rPr>
            </w:pPr>
          </w:p>
        </w:tc>
      </w:tr>
      <w:tr w:rsidR="005F56C5" w14:paraId="1BD6090E" w14:textId="77777777">
        <w:trPr>
          <w:trHeight w:val="254"/>
        </w:trPr>
        <w:tc>
          <w:tcPr>
            <w:tcW w:w="6751" w:type="dxa"/>
          </w:tcPr>
          <w:p w14:paraId="1BD60907"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Subscription</w:t>
            </w:r>
          </w:p>
        </w:tc>
        <w:tc>
          <w:tcPr>
            <w:tcW w:w="423" w:type="dxa"/>
          </w:tcPr>
          <w:p w14:paraId="1BD60908" w14:textId="77777777" w:rsidR="005F56C5" w:rsidRDefault="005F1A22">
            <w:pPr>
              <w:pBdr>
                <w:top w:val="nil"/>
                <w:left w:val="nil"/>
                <w:bottom w:val="nil"/>
                <w:right w:val="nil"/>
                <w:between w:val="nil"/>
              </w:pBdr>
              <w:spacing w:before="8" w:line="227" w:lineRule="auto"/>
              <w:ind w:left="-4"/>
              <w:rPr>
                <w:color w:val="000000"/>
                <w:sz w:val="20"/>
                <w:szCs w:val="20"/>
              </w:rPr>
            </w:pPr>
            <w:r>
              <w:rPr>
                <w:color w:val="000000"/>
                <w:sz w:val="20"/>
                <w:szCs w:val="20"/>
              </w:rPr>
              <w:t>$</w:t>
            </w:r>
          </w:p>
        </w:tc>
        <w:tc>
          <w:tcPr>
            <w:tcW w:w="943" w:type="dxa"/>
          </w:tcPr>
          <w:p w14:paraId="1BD60909" w14:textId="77777777" w:rsidR="005F56C5" w:rsidRDefault="005F1A22">
            <w:pPr>
              <w:pBdr>
                <w:top w:val="nil"/>
                <w:left w:val="nil"/>
                <w:bottom w:val="nil"/>
                <w:right w:val="nil"/>
                <w:between w:val="nil"/>
              </w:pBdr>
              <w:spacing w:before="8" w:line="227" w:lineRule="auto"/>
              <w:ind w:right="8"/>
              <w:jc w:val="right"/>
              <w:rPr>
                <w:color w:val="000000"/>
                <w:sz w:val="20"/>
                <w:szCs w:val="20"/>
              </w:rPr>
            </w:pPr>
            <w:r>
              <w:rPr>
                <w:rFonts w:ascii="Calibri" w:eastAsia="Calibri" w:hAnsi="Calibri" w:cs="Calibri"/>
                <w:color w:val="000000"/>
                <w:sz w:val="20"/>
                <w:szCs w:val="20"/>
              </w:rPr>
              <w:t>56,762</w:t>
            </w:r>
          </w:p>
        </w:tc>
        <w:tc>
          <w:tcPr>
            <w:tcW w:w="263" w:type="dxa"/>
          </w:tcPr>
          <w:p w14:paraId="1BD6090A" w14:textId="77777777" w:rsidR="005F56C5" w:rsidRDefault="005F56C5">
            <w:pPr>
              <w:pBdr>
                <w:top w:val="nil"/>
                <w:left w:val="nil"/>
                <w:bottom w:val="nil"/>
                <w:right w:val="nil"/>
                <w:between w:val="nil"/>
              </w:pBdr>
              <w:rPr>
                <w:color w:val="000000"/>
                <w:sz w:val="18"/>
                <w:szCs w:val="18"/>
              </w:rPr>
            </w:pPr>
          </w:p>
        </w:tc>
        <w:tc>
          <w:tcPr>
            <w:tcW w:w="455" w:type="dxa"/>
          </w:tcPr>
          <w:p w14:paraId="1BD6090B" w14:textId="77777777" w:rsidR="005F56C5" w:rsidRDefault="005F1A22">
            <w:pPr>
              <w:pBdr>
                <w:top w:val="nil"/>
                <w:left w:val="nil"/>
                <w:bottom w:val="nil"/>
                <w:right w:val="nil"/>
                <w:between w:val="nil"/>
              </w:pBdr>
              <w:spacing w:before="8" w:line="227" w:lineRule="auto"/>
              <w:ind w:left="-2"/>
              <w:rPr>
                <w:color w:val="000000"/>
                <w:sz w:val="20"/>
                <w:szCs w:val="20"/>
              </w:rPr>
            </w:pPr>
            <w:r>
              <w:rPr>
                <w:color w:val="000000"/>
                <w:sz w:val="20"/>
                <w:szCs w:val="20"/>
              </w:rPr>
              <w:t>$</w:t>
            </w:r>
          </w:p>
        </w:tc>
        <w:tc>
          <w:tcPr>
            <w:tcW w:w="918" w:type="dxa"/>
          </w:tcPr>
          <w:p w14:paraId="1BD6090C" w14:textId="77777777" w:rsidR="005F56C5" w:rsidRDefault="005F1A22">
            <w:pPr>
              <w:pBdr>
                <w:top w:val="nil"/>
                <w:left w:val="nil"/>
                <w:bottom w:val="nil"/>
                <w:right w:val="nil"/>
                <w:between w:val="nil"/>
              </w:pBdr>
              <w:spacing w:before="8" w:line="227" w:lineRule="auto"/>
              <w:ind w:right="13"/>
              <w:jc w:val="right"/>
              <w:rPr>
                <w:color w:val="000000"/>
                <w:sz w:val="20"/>
                <w:szCs w:val="20"/>
              </w:rPr>
            </w:pPr>
            <w:r>
              <w:rPr>
                <w:rFonts w:ascii="Calibri" w:eastAsia="Calibri" w:hAnsi="Calibri" w:cs="Calibri"/>
                <w:color w:val="000000"/>
                <w:sz w:val="20"/>
                <w:szCs w:val="20"/>
              </w:rPr>
              <w:t>43,248</w:t>
            </w:r>
          </w:p>
        </w:tc>
        <w:tc>
          <w:tcPr>
            <w:tcW w:w="119" w:type="dxa"/>
          </w:tcPr>
          <w:p w14:paraId="1BD6090D" w14:textId="77777777" w:rsidR="005F56C5" w:rsidRDefault="005F56C5">
            <w:pPr>
              <w:pBdr>
                <w:top w:val="nil"/>
                <w:left w:val="nil"/>
                <w:bottom w:val="nil"/>
                <w:right w:val="nil"/>
                <w:between w:val="nil"/>
              </w:pBdr>
              <w:rPr>
                <w:color w:val="000000"/>
                <w:sz w:val="18"/>
                <w:szCs w:val="18"/>
              </w:rPr>
            </w:pPr>
          </w:p>
        </w:tc>
      </w:tr>
      <w:tr w:rsidR="005F56C5" w14:paraId="1BD60916" w14:textId="77777777">
        <w:trPr>
          <w:trHeight w:val="254"/>
        </w:trPr>
        <w:tc>
          <w:tcPr>
            <w:tcW w:w="6751" w:type="dxa"/>
          </w:tcPr>
          <w:p w14:paraId="1BD6090F"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Services and other</w:t>
            </w:r>
          </w:p>
        </w:tc>
        <w:tc>
          <w:tcPr>
            <w:tcW w:w="423" w:type="dxa"/>
            <w:tcBorders>
              <w:bottom w:val="single" w:sz="6" w:space="0" w:color="000000"/>
            </w:tcBorders>
          </w:tcPr>
          <w:p w14:paraId="1BD60910" w14:textId="77777777" w:rsidR="005F56C5" w:rsidRDefault="005F56C5">
            <w:pPr>
              <w:pBdr>
                <w:top w:val="nil"/>
                <w:left w:val="nil"/>
                <w:bottom w:val="nil"/>
                <w:right w:val="nil"/>
                <w:between w:val="nil"/>
              </w:pBdr>
              <w:rPr>
                <w:color w:val="000000"/>
                <w:sz w:val="18"/>
                <w:szCs w:val="18"/>
              </w:rPr>
            </w:pPr>
          </w:p>
        </w:tc>
        <w:tc>
          <w:tcPr>
            <w:tcW w:w="943" w:type="dxa"/>
            <w:tcBorders>
              <w:bottom w:val="single" w:sz="6" w:space="0" w:color="000000"/>
            </w:tcBorders>
          </w:tcPr>
          <w:p w14:paraId="1BD60911" w14:textId="77777777" w:rsidR="005F56C5" w:rsidRDefault="005F1A22">
            <w:pPr>
              <w:pBdr>
                <w:top w:val="nil"/>
                <w:left w:val="nil"/>
                <w:bottom w:val="nil"/>
                <w:right w:val="nil"/>
                <w:between w:val="nil"/>
              </w:pBdr>
              <w:spacing w:before="8" w:line="227" w:lineRule="auto"/>
              <w:ind w:right="8"/>
              <w:jc w:val="right"/>
              <w:rPr>
                <w:color w:val="000000"/>
                <w:sz w:val="20"/>
                <w:szCs w:val="20"/>
              </w:rPr>
            </w:pPr>
            <w:r>
              <w:rPr>
                <w:rFonts w:ascii="Calibri" w:eastAsia="Calibri" w:hAnsi="Calibri" w:cs="Calibri"/>
                <w:color w:val="000000"/>
                <w:sz w:val="20"/>
                <w:szCs w:val="20"/>
              </w:rPr>
              <w:t>10,318</w:t>
            </w:r>
          </w:p>
        </w:tc>
        <w:tc>
          <w:tcPr>
            <w:tcW w:w="263" w:type="dxa"/>
          </w:tcPr>
          <w:p w14:paraId="1BD60912" w14:textId="77777777" w:rsidR="005F56C5" w:rsidRDefault="005F56C5">
            <w:pPr>
              <w:pBdr>
                <w:top w:val="nil"/>
                <w:left w:val="nil"/>
                <w:bottom w:val="nil"/>
                <w:right w:val="nil"/>
                <w:between w:val="nil"/>
              </w:pBdr>
              <w:rPr>
                <w:color w:val="000000"/>
                <w:sz w:val="18"/>
                <w:szCs w:val="18"/>
              </w:rPr>
            </w:pPr>
          </w:p>
        </w:tc>
        <w:tc>
          <w:tcPr>
            <w:tcW w:w="455" w:type="dxa"/>
            <w:tcBorders>
              <w:bottom w:val="single" w:sz="6" w:space="0" w:color="000000"/>
            </w:tcBorders>
          </w:tcPr>
          <w:p w14:paraId="1BD60913" w14:textId="77777777" w:rsidR="005F56C5" w:rsidRDefault="005F56C5">
            <w:pPr>
              <w:pBdr>
                <w:top w:val="nil"/>
                <w:left w:val="nil"/>
                <w:bottom w:val="nil"/>
                <w:right w:val="nil"/>
                <w:between w:val="nil"/>
              </w:pBdr>
              <w:rPr>
                <w:color w:val="000000"/>
                <w:sz w:val="18"/>
                <w:szCs w:val="18"/>
              </w:rPr>
            </w:pPr>
          </w:p>
        </w:tc>
        <w:tc>
          <w:tcPr>
            <w:tcW w:w="918" w:type="dxa"/>
            <w:tcBorders>
              <w:bottom w:val="single" w:sz="6" w:space="0" w:color="000000"/>
            </w:tcBorders>
          </w:tcPr>
          <w:p w14:paraId="1BD60914" w14:textId="77777777" w:rsidR="005F56C5" w:rsidRDefault="005F1A22">
            <w:pPr>
              <w:pBdr>
                <w:top w:val="nil"/>
                <w:left w:val="nil"/>
                <w:bottom w:val="nil"/>
                <w:right w:val="nil"/>
                <w:between w:val="nil"/>
              </w:pBdr>
              <w:spacing w:before="8" w:line="227" w:lineRule="auto"/>
              <w:ind w:right="13"/>
              <w:jc w:val="right"/>
              <w:rPr>
                <w:color w:val="000000"/>
                <w:sz w:val="20"/>
                <w:szCs w:val="20"/>
              </w:rPr>
            </w:pPr>
            <w:r>
              <w:rPr>
                <w:rFonts w:ascii="Calibri" w:eastAsia="Calibri" w:hAnsi="Calibri" w:cs="Calibri"/>
                <w:color w:val="000000"/>
                <w:sz w:val="20"/>
                <w:szCs w:val="20"/>
              </w:rPr>
              <w:t>7,028</w:t>
            </w:r>
          </w:p>
        </w:tc>
        <w:tc>
          <w:tcPr>
            <w:tcW w:w="119" w:type="dxa"/>
          </w:tcPr>
          <w:p w14:paraId="1BD60915" w14:textId="77777777" w:rsidR="005F56C5" w:rsidRDefault="005F56C5">
            <w:pPr>
              <w:pBdr>
                <w:top w:val="nil"/>
                <w:left w:val="nil"/>
                <w:bottom w:val="nil"/>
                <w:right w:val="nil"/>
                <w:between w:val="nil"/>
              </w:pBdr>
              <w:rPr>
                <w:color w:val="000000"/>
                <w:sz w:val="18"/>
                <w:szCs w:val="18"/>
              </w:rPr>
            </w:pPr>
          </w:p>
        </w:tc>
      </w:tr>
      <w:tr w:rsidR="005F56C5" w14:paraId="1BD6091E" w14:textId="77777777">
        <w:trPr>
          <w:trHeight w:val="255"/>
        </w:trPr>
        <w:tc>
          <w:tcPr>
            <w:tcW w:w="6751" w:type="dxa"/>
          </w:tcPr>
          <w:p w14:paraId="1BD60917"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Total revenue</w:t>
            </w:r>
          </w:p>
        </w:tc>
        <w:tc>
          <w:tcPr>
            <w:tcW w:w="423" w:type="dxa"/>
            <w:tcBorders>
              <w:top w:val="single" w:sz="6" w:space="0" w:color="000000"/>
            </w:tcBorders>
          </w:tcPr>
          <w:p w14:paraId="1BD60918" w14:textId="77777777" w:rsidR="005F56C5" w:rsidRDefault="005F56C5">
            <w:pPr>
              <w:pBdr>
                <w:top w:val="nil"/>
                <w:left w:val="nil"/>
                <w:bottom w:val="nil"/>
                <w:right w:val="nil"/>
                <w:between w:val="nil"/>
              </w:pBdr>
              <w:rPr>
                <w:color w:val="000000"/>
                <w:sz w:val="18"/>
                <w:szCs w:val="18"/>
              </w:rPr>
            </w:pPr>
          </w:p>
        </w:tc>
        <w:tc>
          <w:tcPr>
            <w:tcW w:w="943" w:type="dxa"/>
            <w:tcBorders>
              <w:top w:val="single" w:sz="6" w:space="0" w:color="000000"/>
            </w:tcBorders>
          </w:tcPr>
          <w:p w14:paraId="1BD60919" w14:textId="77777777" w:rsidR="005F56C5" w:rsidRDefault="005F1A22">
            <w:pPr>
              <w:pBdr>
                <w:top w:val="nil"/>
                <w:left w:val="nil"/>
                <w:bottom w:val="nil"/>
                <w:right w:val="nil"/>
                <w:between w:val="nil"/>
              </w:pBdr>
              <w:spacing w:before="8" w:line="227" w:lineRule="auto"/>
              <w:ind w:right="8"/>
              <w:jc w:val="right"/>
              <w:rPr>
                <w:color w:val="000000"/>
                <w:sz w:val="20"/>
                <w:szCs w:val="20"/>
              </w:rPr>
            </w:pPr>
            <w:r>
              <w:rPr>
                <w:rFonts w:ascii="Calibri" w:eastAsia="Calibri" w:hAnsi="Calibri" w:cs="Calibri"/>
                <w:color w:val="000000"/>
                <w:sz w:val="20"/>
                <w:szCs w:val="20"/>
              </w:rPr>
              <w:t>67,080</w:t>
            </w:r>
          </w:p>
        </w:tc>
        <w:tc>
          <w:tcPr>
            <w:tcW w:w="263" w:type="dxa"/>
          </w:tcPr>
          <w:p w14:paraId="1BD6091A" w14:textId="77777777" w:rsidR="005F56C5" w:rsidRDefault="005F56C5">
            <w:pPr>
              <w:pBdr>
                <w:top w:val="nil"/>
                <w:left w:val="nil"/>
                <w:bottom w:val="nil"/>
                <w:right w:val="nil"/>
                <w:between w:val="nil"/>
              </w:pBdr>
              <w:rPr>
                <w:color w:val="000000"/>
                <w:sz w:val="18"/>
                <w:szCs w:val="18"/>
              </w:rPr>
            </w:pPr>
          </w:p>
        </w:tc>
        <w:tc>
          <w:tcPr>
            <w:tcW w:w="455" w:type="dxa"/>
            <w:tcBorders>
              <w:top w:val="single" w:sz="6" w:space="0" w:color="000000"/>
            </w:tcBorders>
          </w:tcPr>
          <w:p w14:paraId="1BD6091B" w14:textId="77777777" w:rsidR="005F56C5" w:rsidRDefault="005F56C5">
            <w:pPr>
              <w:pBdr>
                <w:top w:val="nil"/>
                <w:left w:val="nil"/>
                <w:bottom w:val="nil"/>
                <w:right w:val="nil"/>
                <w:between w:val="nil"/>
              </w:pBdr>
              <w:rPr>
                <w:color w:val="000000"/>
                <w:sz w:val="18"/>
                <w:szCs w:val="18"/>
              </w:rPr>
            </w:pPr>
          </w:p>
        </w:tc>
        <w:tc>
          <w:tcPr>
            <w:tcW w:w="918" w:type="dxa"/>
            <w:tcBorders>
              <w:top w:val="single" w:sz="6" w:space="0" w:color="000000"/>
            </w:tcBorders>
          </w:tcPr>
          <w:p w14:paraId="1BD6091C" w14:textId="77777777" w:rsidR="005F56C5" w:rsidRDefault="005F1A22">
            <w:pPr>
              <w:pBdr>
                <w:top w:val="nil"/>
                <w:left w:val="nil"/>
                <w:bottom w:val="nil"/>
                <w:right w:val="nil"/>
                <w:between w:val="nil"/>
              </w:pBdr>
              <w:spacing w:before="8" w:line="227" w:lineRule="auto"/>
              <w:ind w:right="13"/>
              <w:jc w:val="right"/>
              <w:rPr>
                <w:color w:val="000000"/>
                <w:sz w:val="20"/>
                <w:szCs w:val="20"/>
              </w:rPr>
            </w:pPr>
            <w:r>
              <w:rPr>
                <w:rFonts w:ascii="Calibri" w:eastAsia="Calibri" w:hAnsi="Calibri" w:cs="Calibri"/>
                <w:color w:val="000000"/>
                <w:sz w:val="20"/>
                <w:szCs w:val="20"/>
              </w:rPr>
              <w:t>50,276</w:t>
            </w:r>
          </w:p>
        </w:tc>
        <w:tc>
          <w:tcPr>
            <w:tcW w:w="119" w:type="dxa"/>
          </w:tcPr>
          <w:p w14:paraId="1BD6091D" w14:textId="77777777" w:rsidR="005F56C5" w:rsidRDefault="005F56C5">
            <w:pPr>
              <w:pBdr>
                <w:top w:val="nil"/>
                <w:left w:val="nil"/>
                <w:bottom w:val="nil"/>
                <w:right w:val="nil"/>
                <w:between w:val="nil"/>
              </w:pBdr>
              <w:rPr>
                <w:color w:val="000000"/>
                <w:sz w:val="18"/>
                <w:szCs w:val="18"/>
              </w:rPr>
            </w:pPr>
          </w:p>
        </w:tc>
      </w:tr>
      <w:tr w:rsidR="005F56C5" w14:paraId="1BD60926" w14:textId="77777777">
        <w:trPr>
          <w:trHeight w:val="254"/>
        </w:trPr>
        <w:tc>
          <w:tcPr>
            <w:tcW w:w="6751" w:type="dxa"/>
          </w:tcPr>
          <w:p w14:paraId="1BD6091F"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Cost of revenue:</w:t>
            </w:r>
          </w:p>
        </w:tc>
        <w:tc>
          <w:tcPr>
            <w:tcW w:w="423" w:type="dxa"/>
          </w:tcPr>
          <w:p w14:paraId="1BD60920" w14:textId="77777777" w:rsidR="005F56C5" w:rsidRDefault="005F56C5">
            <w:pPr>
              <w:pBdr>
                <w:top w:val="nil"/>
                <w:left w:val="nil"/>
                <w:bottom w:val="nil"/>
                <w:right w:val="nil"/>
                <w:between w:val="nil"/>
              </w:pBdr>
              <w:rPr>
                <w:color w:val="000000"/>
                <w:sz w:val="18"/>
                <w:szCs w:val="18"/>
              </w:rPr>
            </w:pPr>
          </w:p>
        </w:tc>
        <w:tc>
          <w:tcPr>
            <w:tcW w:w="943" w:type="dxa"/>
          </w:tcPr>
          <w:p w14:paraId="1BD60921" w14:textId="77777777" w:rsidR="005F56C5" w:rsidRDefault="005F56C5">
            <w:pPr>
              <w:pBdr>
                <w:top w:val="nil"/>
                <w:left w:val="nil"/>
                <w:bottom w:val="nil"/>
                <w:right w:val="nil"/>
                <w:between w:val="nil"/>
              </w:pBdr>
              <w:rPr>
                <w:color w:val="000000"/>
                <w:sz w:val="18"/>
                <w:szCs w:val="18"/>
              </w:rPr>
            </w:pPr>
          </w:p>
        </w:tc>
        <w:tc>
          <w:tcPr>
            <w:tcW w:w="263" w:type="dxa"/>
          </w:tcPr>
          <w:p w14:paraId="1BD60922" w14:textId="77777777" w:rsidR="005F56C5" w:rsidRDefault="005F56C5">
            <w:pPr>
              <w:pBdr>
                <w:top w:val="nil"/>
                <w:left w:val="nil"/>
                <w:bottom w:val="nil"/>
                <w:right w:val="nil"/>
                <w:between w:val="nil"/>
              </w:pBdr>
              <w:rPr>
                <w:color w:val="000000"/>
                <w:sz w:val="18"/>
                <w:szCs w:val="18"/>
              </w:rPr>
            </w:pPr>
          </w:p>
        </w:tc>
        <w:tc>
          <w:tcPr>
            <w:tcW w:w="455" w:type="dxa"/>
          </w:tcPr>
          <w:p w14:paraId="1BD60923" w14:textId="77777777" w:rsidR="005F56C5" w:rsidRDefault="005F56C5">
            <w:pPr>
              <w:pBdr>
                <w:top w:val="nil"/>
                <w:left w:val="nil"/>
                <w:bottom w:val="nil"/>
                <w:right w:val="nil"/>
                <w:between w:val="nil"/>
              </w:pBdr>
              <w:rPr>
                <w:color w:val="000000"/>
                <w:sz w:val="18"/>
                <w:szCs w:val="18"/>
              </w:rPr>
            </w:pPr>
          </w:p>
        </w:tc>
        <w:tc>
          <w:tcPr>
            <w:tcW w:w="918" w:type="dxa"/>
          </w:tcPr>
          <w:p w14:paraId="1BD60924" w14:textId="77777777" w:rsidR="005F56C5" w:rsidRDefault="005F56C5">
            <w:pPr>
              <w:pBdr>
                <w:top w:val="nil"/>
                <w:left w:val="nil"/>
                <w:bottom w:val="nil"/>
                <w:right w:val="nil"/>
                <w:between w:val="nil"/>
              </w:pBdr>
              <w:rPr>
                <w:color w:val="000000"/>
                <w:sz w:val="18"/>
                <w:szCs w:val="18"/>
              </w:rPr>
            </w:pPr>
          </w:p>
        </w:tc>
        <w:tc>
          <w:tcPr>
            <w:tcW w:w="119" w:type="dxa"/>
          </w:tcPr>
          <w:p w14:paraId="1BD60925" w14:textId="77777777" w:rsidR="005F56C5" w:rsidRDefault="005F56C5">
            <w:pPr>
              <w:pBdr>
                <w:top w:val="nil"/>
                <w:left w:val="nil"/>
                <w:bottom w:val="nil"/>
                <w:right w:val="nil"/>
                <w:between w:val="nil"/>
              </w:pBdr>
              <w:rPr>
                <w:color w:val="000000"/>
                <w:sz w:val="18"/>
                <w:szCs w:val="18"/>
              </w:rPr>
            </w:pPr>
          </w:p>
        </w:tc>
      </w:tr>
      <w:tr w:rsidR="005F56C5" w14:paraId="1BD6092E" w14:textId="77777777">
        <w:trPr>
          <w:trHeight w:val="254"/>
        </w:trPr>
        <w:tc>
          <w:tcPr>
            <w:tcW w:w="6751" w:type="dxa"/>
          </w:tcPr>
          <w:p w14:paraId="1BD60927"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Subscription</w:t>
            </w:r>
          </w:p>
        </w:tc>
        <w:tc>
          <w:tcPr>
            <w:tcW w:w="423" w:type="dxa"/>
          </w:tcPr>
          <w:p w14:paraId="1BD60928" w14:textId="77777777" w:rsidR="005F56C5" w:rsidRDefault="005F56C5">
            <w:pPr>
              <w:pBdr>
                <w:top w:val="nil"/>
                <w:left w:val="nil"/>
                <w:bottom w:val="nil"/>
                <w:right w:val="nil"/>
                <w:between w:val="nil"/>
              </w:pBdr>
              <w:rPr>
                <w:color w:val="000000"/>
                <w:sz w:val="18"/>
                <w:szCs w:val="18"/>
              </w:rPr>
            </w:pPr>
          </w:p>
        </w:tc>
        <w:tc>
          <w:tcPr>
            <w:tcW w:w="943" w:type="dxa"/>
          </w:tcPr>
          <w:p w14:paraId="1BD60929" w14:textId="77777777" w:rsidR="005F56C5" w:rsidRDefault="005F1A22">
            <w:pPr>
              <w:pBdr>
                <w:top w:val="nil"/>
                <w:left w:val="nil"/>
                <w:bottom w:val="nil"/>
                <w:right w:val="nil"/>
                <w:between w:val="nil"/>
              </w:pBdr>
              <w:spacing w:before="8" w:line="227" w:lineRule="auto"/>
              <w:ind w:right="8"/>
              <w:jc w:val="right"/>
              <w:rPr>
                <w:color w:val="000000"/>
                <w:sz w:val="20"/>
                <w:szCs w:val="20"/>
              </w:rPr>
            </w:pPr>
            <w:r>
              <w:rPr>
                <w:rFonts w:ascii="Calibri" w:eastAsia="Calibri" w:hAnsi="Calibri" w:cs="Calibri"/>
                <w:color w:val="000000"/>
                <w:sz w:val="20"/>
                <w:szCs w:val="20"/>
              </w:rPr>
              <w:t>11,860</w:t>
            </w:r>
          </w:p>
        </w:tc>
        <w:tc>
          <w:tcPr>
            <w:tcW w:w="263" w:type="dxa"/>
          </w:tcPr>
          <w:p w14:paraId="1BD6092A" w14:textId="77777777" w:rsidR="005F56C5" w:rsidRDefault="005F56C5">
            <w:pPr>
              <w:pBdr>
                <w:top w:val="nil"/>
                <w:left w:val="nil"/>
                <w:bottom w:val="nil"/>
                <w:right w:val="nil"/>
                <w:between w:val="nil"/>
              </w:pBdr>
              <w:rPr>
                <w:color w:val="000000"/>
                <w:sz w:val="18"/>
                <w:szCs w:val="18"/>
              </w:rPr>
            </w:pPr>
          </w:p>
        </w:tc>
        <w:tc>
          <w:tcPr>
            <w:tcW w:w="455" w:type="dxa"/>
          </w:tcPr>
          <w:p w14:paraId="1BD6092B" w14:textId="77777777" w:rsidR="005F56C5" w:rsidRDefault="005F56C5">
            <w:pPr>
              <w:pBdr>
                <w:top w:val="nil"/>
                <w:left w:val="nil"/>
                <w:bottom w:val="nil"/>
                <w:right w:val="nil"/>
                <w:between w:val="nil"/>
              </w:pBdr>
              <w:rPr>
                <w:color w:val="000000"/>
                <w:sz w:val="18"/>
                <w:szCs w:val="18"/>
              </w:rPr>
            </w:pPr>
          </w:p>
        </w:tc>
        <w:tc>
          <w:tcPr>
            <w:tcW w:w="918" w:type="dxa"/>
          </w:tcPr>
          <w:p w14:paraId="1BD6092C" w14:textId="77777777" w:rsidR="005F56C5" w:rsidRDefault="005F1A22">
            <w:pPr>
              <w:pBdr>
                <w:top w:val="nil"/>
                <w:left w:val="nil"/>
                <w:bottom w:val="nil"/>
                <w:right w:val="nil"/>
                <w:between w:val="nil"/>
              </w:pBdr>
              <w:spacing w:before="8" w:line="227" w:lineRule="auto"/>
              <w:ind w:right="13"/>
              <w:jc w:val="right"/>
              <w:rPr>
                <w:color w:val="000000"/>
                <w:sz w:val="20"/>
                <w:szCs w:val="20"/>
              </w:rPr>
            </w:pPr>
            <w:r>
              <w:rPr>
                <w:rFonts w:ascii="Calibri" w:eastAsia="Calibri" w:hAnsi="Calibri" w:cs="Calibri"/>
                <w:color w:val="000000"/>
                <w:sz w:val="20"/>
                <w:szCs w:val="20"/>
              </w:rPr>
              <w:t>8,873</w:t>
            </w:r>
          </w:p>
        </w:tc>
        <w:tc>
          <w:tcPr>
            <w:tcW w:w="119" w:type="dxa"/>
          </w:tcPr>
          <w:p w14:paraId="1BD6092D" w14:textId="77777777" w:rsidR="005F56C5" w:rsidRDefault="005F56C5">
            <w:pPr>
              <w:pBdr>
                <w:top w:val="nil"/>
                <w:left w:val="nil"/>
                <w:bottom w:val="nil"/>
                <w:right w:val="nil"/>
                <w:between w:val="nil"/>
              </w:pBdr>
              <w:rPr>
                <w:color w:val="000000"/>
                <w:sz w:val="18"/>
                <w:szCs w:val="18"/>
              </w:rPr>
            </w:pPr>
          </w:p>
        </w:tc>
      </w:tr>
      <w:tr w:rsidR="005F56C5" w14:paraId="1BD60936" w14:textId="77777777">
        <w:trPr>
          <w:trHeight w:val="254"/>
        </w:trPr>
        <w:tc>
          <w:tcPr>
            <w:tcW w:w="6751" w:type="dxa"/>
          </w:tcPr>
          <w:p w14:paraId="1BD6092F"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Services and other</w:t>
            </w:r>
          </w:p>
        </w:tc>
        <w:tc>
          <w:tcPr>
            <w:tcW w:w="423" w:type="dxa"/>
            <w:tcBorders>
              <w:bottom w:val="single" w:sz="6" w:space="0" w:color="000000"/>
            </w:tcBorders>
          </w:tcPr>
          <w:p w14:paraId="1BD60930" w14:textId="77777777" w:rsidR="005F56C5" w:rsidRDefault="005F56C5">
            <w:pPr>
              <w:pBdr>
                <w:top w:val="nil"/>
                <w:left w:val="nil"/>
                <w:bottom w:val="nil"/>
                <w:right w:val="nil"/>
                <w:between w:val="nil"/>
              </w:pBdr>
              <w:rPr>
                <w:color w:val="000000"/>
                <w:sz w:val="18"/>
                <w:szCs w:val="18"/>
              </w:rPr>
            </w:pPr>
          </w:p>
        </w:tc>
        <w:tc>
          <w:tcPr>
            <w:tcW w:w="943" w:type="dxa"/>
            <w:tcBorders>
              <w:bottom w:val="single" w:sz="6" w:space="0" w:color="000000"/>
            </w:tcBorders>
          </w:tcPr>
          <w:p w14:paraId="1BD60931" w14:textId="77777777" w:rsidR="005F56C5" w:rsidRDefault="005F1A22">
            <w:pPr>
              <w:pBdr>
                <w:top w:val="nil"/>
                <w:left w:val="nil"/>
                <w:bottom w:val="nil"/>
                <w:right w:val="nil"/>
                <w:between w:val="nil"/>
              </w:pBdr>
              <w:spacing w:before="8" w:line="227" w:lineRule="auto"/>
              <w:ind w:right="8"/>
              <w:jc w:val="right"/>
              <w:rPr>
                <w:color w:val="000000"/>
                <w:sz w:val="20"/>
                <w:szCs w:val="20"/>
              </w:rPr>
            </w:pPr>
            <w:r>
              <w:rPr>
                <w:rFonts w:ascii="Calibri" w:eastAsia="Calibri" w:hAnsi="Calibri" w:cs="Calibri"/>
                <w:color w:val="000000"/>
                <w:sz w:val="20"/>
                <w:szCs w:val="20"/>
              </w:rPr>
              <w:t>8,699</w:t>
            </w:r>
          </w:p>
        </w:tc>
        <w:tc>
          <w:tcPr>
            <w:tcW w:w="263" w:type="dxa"/>
          </w:tcPr>
          <w:p w14:paraId="1BD60932" w14:textId="77777777" w:rsidR="005F56C5" w:rsidRDefault="005F56C5">
            <w:pPr>
              <w:pBdr>
                <w:top w:val="nil"/>
                <w:left w:val="nil"/>
                <w:bottom w:val="nil"/>
                <w:right w:val="nil"/>
                <w:between w:val="nil"/>
              </w:pBdr>
              <w:rPr>
                <w:color w:val="000000"/>
                <w:sz w:val="18"/>
                <w:szCs w:val="18"/>
              </w:rPr>
            </w:pPr>
          </w:p>
        </w:tc>
        <w:tc>
          <w:tcPr>
            <w:tcW w:w="455" w:type="dxa"/>
            <w:tcBorders>
              <w:bottom w:val="single" w:sz="6" w:space="0" w:color="000000"/>
            </w:tcBorders>
          </w:tcPr>
          <w:p w14:paraId="1BD60933" w14:textId="77777777" w:rsidR="005F56C5" w:rsidRDefault="005F56C5">
            <w:pPr>
              <w:pBdr>
                <w:top w:val="nil"/>
                <w:left w:val="nil"/>
                <w:bottom w:val="nil"/>
                <w:right w:val="nil"/>
                <w:between w:val="nil"/>
              </w:pBdr>
              <w:rPr>
                <w:color w:val="000000"/>
                <w:sz w:val="18"/>
                <w:szCs w:val="18"/>
              </w:rPr>
            </w:pPr>
          </w:p>
        </w:tc>
        <w:tc>
          <w:tcPr>
            <w:tcW w:w="918" w:type="dxa"/>
            <w:tcBorders>
              <w:bottom w:val="single" w:sz="6" w:space="0" w:color="000000"/>
            </w:tcBorders>
          </w:tcPr>
          <w:p w14:paraId="1BD60934" w14:textId="77777777" w:rsidR="005F56C5" w:rsidRDefault="005F1A22">
            <w:pPr>
              <w:pBdr>
                <w:top w:val="nil"/>
                <w:left w:val="nil"/>
                <w:bottom w:val="nil"/>
                <w:right w:val="nil"/>
                <w:between w:val="nil"/>
              </w:pBdr>
              <w:spacing w:before="8" w:line="227" w:lineRule="auto"/>
              <w:ind w:right="13"/>
              <w:jc w:val="right"/>
              <w:rPr>
                <w:color w:val="000000"/>
                <w:sz w:val="20"/>
                <w:szCs w:val="20"/>
              </w:rPr>
            </w:pPr>
            <w:r>
              <w:rPr>
                <w:rFonts w:ascii="Calibri" w:eastAsia="Calibri" w:hAnsi="Calibri" w:cs="Calibri"/>
                <w:color w:val="000000"/>
                <w:sz w:val="20"/>
                <w:szCs w:val="20"/>
              </w:rPr>
              <w:t>6,170</w:t>
            </w:r>
          </w:p>
        </w:tc>
        <w:tc>
          <w:tcPr>
            <w:tcW w:w="119" w:type="dxa"/>
          </w:tcPr>
          <w:p w14:paraId="1BD60935" w14:textId="77777777" w:rsidR="005F56C5" w:rsidRDefault="005F56C5">
            <w:pPr>
              <w:pBdr>
                <w:top w:val="nil"/>
                <w:left w:val="nil"/>
                <w:bottom w:val="nil"/>
                <w:right w:val="nil"/>
                <w:between w:val="nil"/>
              </w:pBdr>
              <w:rPr>
                <w:color w:val="000000"/>
                <w:sz w:val="18"/>
                <w:szCs w:val="18"/>
              </w:rPr>
            </w:pPr>
          </w:p>
        </w:tc>
      </w:tr>
      <w:tr w:rsidR="005F56C5" w14:paraId="1BD6093E" w14:textId="77777777">
        <w:trPr>
          <w:trHeight w:val="254"/>
        </w:trPr>
        <w:tc>
          <w:tcPr>
            <w:tcW w:w="6751" w:type="dxa"/>
          </w:tcPr>
          <w:p w14:paraId="1BD60937"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Total cost of revenue</w:t>
            </w:r>
          </w:p>
        </w:tc>
        <w:tc>
          <w:tcPr>
            <w:tcW w:w="423" w:type="dxa"/>
            <w:tcBorders>
              <w:top w:val="single" w:sz="6" w:space="0" w:color="000000"/>
              <w:bottom w:val="single" w:sz="6" w:space="0" w:color="000000"/>
            </w:tcBorders>
          </w:tcPr>
          <w:p w14:paraId="1BD60938" w14:textId="77777777" w:rsidR="005F56C5" w:rsidRDefault="005F56C5">
            <w:pPr>
              <w:pBdr>
                <w:top w:val="nil"/>
                <w:left w:val="nil"/>
                <w:bottom w:val="nil"/>
                <w:right w:val="nil"/>
                <w:between w:val="nil"/>
              </w:pBdr>
              <w:rPr>
                <w:color w:val="000000"/>
                <w:sz w:val="18"/>
                <w:szCs w:val="18"/>
              </w:rPr>
            </w:pPr>
          </w:p>
        </w:tc>
        <w:tc>
          <w:tcPr>
            <w:tcW w:w="943" w:type="dxa"/>
            <w:tcBorders>
              <w:top w:val="single" w:sz="6" w:space="0" w:color="000000"/>
              <w:bottom w:val="single" w:sz="6" w:space="0" w:color="000000"/>
            </w:tcBorders>
          </w:tcPr>
          <w:p w14:paraId="1BD60939" w14:textId="77777777" w:rsidR="005F56C5" w:rsidRDefault="005F1A22">
            <w:pPr>
              <w:pBdr>
                <w:top w:val="nil"/>
                <w:left w:val="nil"/>
                <w:bottom w:val="nil"/>
                <w:right w:val="nil"/>
                <w:between w:val="nil"/>
              </w:pBdr>
              <w:spacing w:before="8" w:line="227" w:lineRule="auto"/>
              <w:ind w:right="8"/>
              <w:jc w:val="right"/>
              <w:rPr>
                <w:color w:val="000000"/>
                <w:sz w:val="20"/>
                <w:szCs w:val="20"/>
              </w:rPr>
            </w:pPr>
            <w:r>
              <w:rPr>
                <w:rFonts w:ascii="Calibri" w:eastAsia="Calibri" w:hAnsi="Calibri" w:cs="Calibri"/>
                <w:color w:val="000000"/>
                <w:sz w:val="20"/>
                <w:szCs w:val="20"/>
              </w:rPr>
              <w:t>20,559</w:t>
            </w:r>
          </w:p>
        </w:tc>
        <w:tc>
          <w:tcPr>
            <w:tcW w:w="263" w:type="dxa"/>
          </w:tcPr>
          <w:p w14:paraId="1BD6093A" w14:textId="77777777" w:rsidR="005F56C5" w:rsidRDefault="005F56C5">
            <w:pPr>
              <w:pBdr>
                <w:top w:val="nil"/>
                <w:left w:val="nil"/>
                <w:bottom w:val="nil"/>
                <w:right w:val="nil"/>
                <w:between w:val="nil"/>
              </w:pBdr>
              <w:rPr>
                <w:color w:val="000000"/>
                <w:sz w:val="18"/>
                <w:szCs w:val="18"/>
              </w:rPr>
            </w:pPr>
          </w:p>
        </w:tc>
        <w:tc>
          <w:tcPr>
            <w:tcW w:w="455" w:type="dxa"/>
            <w:tcBorders>
              <w:top w:val="single" w:sz="6" w:space="0" w:color="000000"/>
              <w:bottom w:val="single" w:sz="6" w:space="0" w:color="000000"/>
            </w:tcBorders>
          </w:tcPr>
          <w:p w14:paraId="1BD6093B" w14:textId="77777777" w:rsidR="005F56C5" w:rsidRDefault="005F56C5">
            <w:pPr>
              <w:pBdr>
                <w:top w:val="nil"/>
                <w:left w:val="nil"/>
                <w:bottom w:val="nil"/>
                <w:right w:val="nil"/>
                <w:between w:val="nil"/>
              </w:pBdr>
              <w:rPr>
                <w:color w:val="000000"/>
                <w:sz w:val="18"/>
                <w:szCs w:val="18"/>
              </w:rPr>
            </w:pPr>
          </w:p>
        </w:tc>
        <w:tc>
          <w:tcPr>
            <w:tcW w:w="918" w:type="dxa"/>
            <w:tcBorders>
              <w:top w:val="single" w:sz="6" w:space="0" w:color="000000"/>
              <w:bottom w:val="single" w:sz="6" w:space="0" w:color="000000"/>
            </w:tcBorders>
          </w:tcPr>
          <w:p w14:paraId="1BD6093C" w14:textId="77777777" w:rsidR="005F56C5" w:rsidRDefault="005F1A22">
            <w:pPr>
              <w:pBdr>
                <w:top w:val="nil"/>
                <w:left w:val="nil"/>
                <w:bottom w:val="nil"/>
                <w:right w:val="nil"/>
                <w:between w:val="nil"/>
              </w:pBdr>
              <w:spacing w:before="8" w:line="227" w:lineRule="auto"/>
              <w:ind w:right="13"/>
              <w:jc w:val="right"/>
              <w:rPr>
                <w:color w:val="000000"/>
                <w:sz w:val="20"/>
                <w:szCs w:val="20"/>
              </w:rPr>
            </w:pPr>
            <w:r>
              <w:rPr>
                <w:rFonts w:ascii="Calibri" w:eastAsia="Calibri" w:hAnsi="Calibri" w:cs="Calibri"/>
                <w:color w:val="000000"/>
                <w:sz w:val="20"/>
                <w:szCs w:val="20"/>
              </w:rPr>
              <w:t>15,043</w:t>
            </w:r>
          </w:p>
        </w:tc>
        <w:tc>
          <w:tcPr>
            <w:tcW w:w="119" w:type="dxa"/>
          </w:tcPr>
          <w:p w14:paraId="1BD6093D" w14:textId="77777777" w:rsidR="005F56C5" w:rsidRDefault="005F56C5">
            <w:pPr>
              <w:pBdr>
                <w:top w:val="nil"/>
                <w:left w:val="nil"/>
                <w:bottom w:val="nil"/>
                <w:right w:val="nil"/>
                <w:between w:val="nil"/>
              </w:pBdr>
              <w:rPr>
                <w:color w:val="000000"/>
                <w:sz w:val="18"/>
                <w:szCs w:val="18"/>
              </w:rPr>
            </w:pPr>
          </w:p>
        </w:tc>
      </w:tr>
      <w:tr w:rsidR="005F56C5" w14:paraId="1BD60946" w14:textId="77777777">
        <w:trPr>
          <w:trHeight w:val="255"/>
        </w:trPr>
        <w:tc>
          <w:tcPr>
            <w:tcW w:w="6751" w:type="dxa"/>
          </w:tcPr>
          <w:p w14:paraId="1BD6093F"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Gross profit</w:t>
            </w:r>
          </w:p>
        </w:tc>
        <w:tc>
          <w:tcPr>
            <w:tcW w:w="423" w:type="dxa"/>
            <w:tcBorders>
              <w:top w:val="single" w:sz="6" w:space="0" w:color="000000"/>
            </w:tcBorders>
          </w:tcPr>
          <w:p w14:paraId="1BD60940" w14:textId="77777777" w:rsidR="005F56C5" w:rsidRDefault="005F56C5">
            <w:pPr>
              <w:pBdr>
                <w:top w:val="nil"/>
                <w:left w:val="nil"/>
                <w:bottom w:val="nil"/>
                <w:right w:val="nil"/>
                <w:between w:val="nil"/>
              </w:pBdr>
              <w:rPr>
                <w:color w:val="000000"/>
                <w:sz w:val="18"/>
                <w:szCs w:val="18"/>
              </w:rPr>
            </w:pPr>
          </w:p>
        </w:tc>
        <w:tc>
          <w:tcPr>
            <w:tcW w:w="943" w:type="dxa"/>
            <w:tcBorders>
              <w:top w:val="single" w:sz="6" w:space="0" w:color="000000"/>
            </w:tcBorders>
          </w:tcPr>
          <w:p w14:paraId="1BD60941" w14:textId="77777777" w:rsidR="005F56C5" w:rsidRDefault="005F1A22">
            <w:pPr>
              <w:pBdr>
                <w:top w:val="nil"/>
                <w:left w:val="nil"/>
                <w:bottom w:val="nil"/>
                <w:right w:val="nil"/>
                <w:between w:val="nil"/>
              </w:pBdr>
              <w:spacing w:before="8" w:line="227" w:lineRule="auto"/>
              <w:ind w:right="8"/>
              <w:jc w:val="right"/>
              <w:rPr>
                <w:color w:val="000000"/>
                <w:sz w:val="20"/>
                <w:szCs w:val="20"/>
              </w:rPr>
            </w:pPr>
            <w:r>
              <w:rPr>
                <w:rFonts w:ascii="Calibri" w:eastAsia="Calibri" w:hAnsi="Calibri" w:cs="Calibri"/>
                <w:color w:val="000000"/>
                <w:sz w:val="20"/>
                <w:szCs w:val="20"/>
              </w:rPr>
              <w:t>46,521</w:t>
            </w:r>
          </w:p>
        </w:tc>
        <w:tc>
          <w:tcPr>
            <w:tcW w:w="263" w:type="dxa"/>
          </w:tcPr>
          <w:p w14:paraId="1BD60942" w14:textId="77777777" w:rsidR="005F56C5" w:rsidRDefault="005F56C5">
            <w:pPr>
              <w:pBdr>
                <w:top w:val="nil"/>
                <w:left w:val="nil"/>
                <w:bottom w:val="nil"/>
                <w:right w:val="nil"/>
                <w:between w:val="nil"/>
              </w:pBdr>
              <w:rPr>
                <w:color w:val="000000"/>
                <w:sz w:val="18"/>
                <w:szCs w:val="18"/>
              </w:rPr>
            </w:pPr>
          </w:p>
        </w:tc>
        <w:tc>
          <w:tcPr>
            <w:tcW w:w="455" w:type="dxa"/>
            <w:tcBorders>
              <w:top w:val="single" w:sz="6" w:space="0" w:color="000000"/>
            </w:tcBorders>
          </w:tcPr>
          <w:p w14:paraId="1BD60943" w14:textId="77777777" w:rsidR="005F56C5" w:rsidRDefault="005F56C5">
            <w:pPr>
              <w:pBdr>
                <w:top w:val="nil"/>
                <w:left w:val="nil"/>
                <w:bottom w:val="nil"/>
                <w:right w:val="nil"/>
                <w:between w:val="nil"/>
              </w:pBdr>
              <w:rPr>
                <w:color w:val="000000"/>
                <w:sz w:val="18"/>
                <w:szCs w:val="18"/>
              </w:rPr>
            </w:pPr>
          </w:p>
        </w:tc>
        <w:tc>
          <w:tcPr>
            <w:tcW w:w="918" w:type="dxa"/>
            <w:tcBorders>
              <w:top w:val="single" w:sz="6" w:space="0" w:color="000000"/>
            </w:tcBorders>
          </w:tcPr>
          <w:p w14:paraId="1BD60944" w14:textId="77777777" w:rsidR="005F56C5" w:rsidRDefault="005F1A22">
            <w:pPr>
              <w:pBdr>
                <w:top w:val="nil"/>
                <w:left w:val="nil"/>
                <w:bottom w:val="nil"/>
                <w:right w:val="nil"/>
                <w:between w:val="nil"/>
              </w:pBdr>
              <w:spacing w:before="8" w:line="227" w:lineRule="auto"/>
              <w:ind w:right="13"/>
              <w:jc w:val="right"/>
              <w:rPr>
                <w:color w:val="000000"/>
                <w:sz w:val="20"/>
                <w:szCs w:val="20"/>
              </w:rPr>
            </w:pPr>
            <w:r>
              <w:rPr>
                <w:rFonts w:ascii="Calibri" w:eastAsia="Calibri" w:hAnsi="Calibri" w:cs="Calibri"/>
                <w:color w:val="000000"/>
                <w:sz w:val="20"/>
                <w:szCs w:val="20"/>
              </w:rPr>
              <w:t>35,233</w:t>
            </w:r>
          </w:p>
        </w:tc>
        <w:tc>
          <w:tcPr>
            <w:tcW w:w="119" w:type="dxa"/>
          </w:tcPr>
          <w:p w14:paraId="1BD60945" w14:textId="77777777" w:rsidR="005F56C5" w:rsidRDefault="005F56C5">
            <w:pPr>
              <w:pBdr>
                <w:top w:val="nil"/>
                <w:left w:val="nil"/>
                <w:bottom w:val="nil"/>
                <w:right w:val="nil"/>
                <w:between w:val="nil"/>
              </w:pBdr>
              <w:rPr>
                <w:color w:val="000000"/>
                <w:sz w:val="18"/>
                <w:szCs w:val="18"/>
              </w:rPr>
            </w:pPr>
          </w:p>
        </w:tc>
      </w:tr>
      <w:tr w:rsidR="005F56C5" w14:paraId="1BD6094E" w14:textId="77777777">
        <w:trPr>
          <w:trHeight w:val="254"/>
        </w:trPr>
        <w:tc>
          <w:tcPr>
            <w:tcW w:w="6751" w:type="dxa"/>
          </w:tcPr>
          <w:p w14:paraId="1BD60947"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Operating expenses:</w:t>
            </w:r>
          </w:p>
        </w:tc>
        <w:tc>
          <w:tcPr>
            <w:tcW w:w="423" w:type="dxa"/>
          </w:tcPr>
          <w:p w14:paraId="1BD60948" w14:textId="77777777" w:rsidR="005F56C5" w:rsidRDefault="005F56C5">
            <w:pPr>
              <w:pBdr>
                <w:top w:val="nil"/>
                <w:left w:val="nil"/>
                <w:bottom w:val="nil"/>
                <w:right w:val="nil"/>
                <w:between w:val="nil"/>
              </w:pBdr>
              <w:rPr>
                <w:color w:val="000000"/>
                <w:sz w:val="18"/>
                <w:szCs w:val="18"/>
              </w:rPr>
            </w:pPr>
          </w:p>
        </w:tc>
        <w:tc>
          <w:tcPr>
            <w:tcW w:w="943" w:type="dxa"/>
          </w:tcPr>
          <w:p w14:paraId="1BD60949" w14:textId="77777777" w:rsidR="005F56C5" w:rsidRDefault="005F56C5">
            <w:pPr>
              <w:pBdr>
                <w:top w:val="nil"/>
                <w:left w:val="nil"/>
                <w:bottom w:val="nil"/>
                <w:right w:val="nil"/>
                <w:between w:val="nil"/>
              </w:pBdr>
              <w:rPr>
                <w:color w:val="000000"/>
                <w:sz w:val="18"/>
                <w:szCs w:val="18"/>
              </w:rPr>
            </w:pPr>
          </w:p>
        </w:tc>
        <w:tc>
          <w:tcPr>
            <w:tcW w:w="263" w:type="dxa"/>
          </w:tcPr>
          <w:p w14:paraId="1BD6094A" w14:textId="77777777" w:rsidR="005F56C5" w:rsidRDefault="005F56C5">
            <w:pPr>
              <w:pBdr>
                <w:top w:val="nil"/>
                <w:left w:val="nil"/>
                <w:bottom w:val="nil"/>
                <w:right w:val="nil"/>
                <w:between w:val="nil"/>
              </w:pBdr>
              <w:rPr>
                <w:color w:val="000000"/>
                <w:sz w:val="18"/>
                <w:szCs w:val="18"/>
              </w:rPr>
            </w:pPr>
          </w:p>
        </w:tc>
        <w:tc>
          <w:tcPr>
            <w:tcW w:w="455" w:type="dxa"/>
          </w:tcPr>
          <w:p w14:paraId="1BD6094B" w14:textId="77777777" w:rsidR="005F56C5" w:rsidRDefault="005F56C5">
            <w:pPr>
              <w:pBdr>
                <w:top w:val="nil"/>
                <w:left w:val="nil"/>
                <w:bottom w:val="nil"/>
                <w:right w:val="nil"/>
                <w:between w:val="nil"/>
              </w:pBdr>
              <w:rPr>
                <w:color w:val="000000"/>
                <w:sz w:val="18"/>
                <w:szCs w:val="18"/>
              </w:rPr>
            </w:pPr>
          </w:p>
        </w:tc>
        <w:tc>
          <w:tcPr>
            <w:tcW w:w="918" w:type="dxa"/>
          </w:tcPr>
          <w:p w14:paraId="1BD6094C" w14:textId="77777777" w:rsidR="005F56C5" w:rsidRDefault="005F56C5">
            <w:pPr>
              <w:pBdr>
                <w:top w:val="nil"/>
                <w:left w:val="nil"/>
                <w:bottom w:val="nil"/>
                <w:right w:val="nil"/>
                <w:between w:val="nil"/>
              </w:pBdr>
              <w:rPr>
                <w:color w:val="000000"/>
                <w:sz w:val="18"/>
                <w:szCs w:val="18"/>
              </w:rPr>
            </w:pPr>
          </w:p>
        </w:tc>
        <w:tc>
          <w:tcPr>
            <w:tcW w:w="119" w:type="dxa"/>
          </w:tcPr>
          <w:p w14:paraId="1BD6094D" w14:textId="77777777" w:rsidR="005F56C5" w:rsidRDefault="005F56C5">
            <w:pPr>
              <w:pBdr>
                <w:top w:val="nil"/>
                <w:left w:val="nil"/>
                <w:bottom w:val="nil"/>
                <w:right w:val="nil"/>
                <w:between w:val="nil"/>
              </w:pBdr>
              <w:rPr>
                <w:color w:val="000000"/>
                <w:sz w:val="18"/>
                <w:szCs w:val="18"/>
              </w:rPr>
            </w:pPr>
          </w:p>
        </w:tc>
      </w:tr>
      <w:tr w:rsidR="005F56C5" w14:paraId="1BD60956" w14:textId="77777777">
        <w:trPr>
          <w:trHeight w:val="254"/>
        </w:trPr>
        <w:tc>
          <w:tcPr>
            <w:tcW w:w="6751" w:type="dxa"/>
          </w:tcPr>
          <w:p w14:paraId="1BD6094F"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Sales and marketing</w:t>
            </w:r>
          </w:p>
        </w:tc>
        <w:tc>
          <w:tcPr>
            <w:tcW w:w="423" w:type="dxa"/>
          </w:tcPr>
          <w:p w14:paraId="1BD60950" w14:textId="77777777" w:rsidR="005F56C5" w:rsidRDefault="005F56C5">
            <w:pPr>
              <w:pBdr>
                <w:top w:val="nil"/>
                <w:left w:val="nil"/>
                <w:bottom w:val="nil"/>
                <w:right w:val="nil"/>
                <w:between w:val="nil"/>
              </w:pBdr>
              <w:rPr>
                <w:color w:val="000000"/>
                <w:sz w:val="18"/>
                <w:szCs w:val="18"/>
              </w:rPr>
            </w:pPr>
          </w:p>
        </w:tc>
        <w:tc>
          <w:tcPr>
            <w:tcW w:w="943" w:type="dxa"/>
          </w:tcPr>
          <w:p w14:paraId="1BD60951" w14:textId="77777777" w:rsidR="005F56C5" w:rsidRDefault="005F1A22">
            <w:pPr>
              <w:pBdr>
                <w:top w:val="nil"/>
                <w:left w:val="nil"/>
                <w:bottom w:val="nil"/>
                <w:right w:val="nil"/>
                <w:between w:val="nil"/>
              </w:pBdr>
              <w:spacing w:before="8" w:line="227" w:lineRule="auto"/>
              <w:ind w:right="8"/>
              <w:jc w:val="right"/>
              <w:rPr>
                <w:color w:val="000000"/>
                <w:sz w:val="20"/>
                <w:szCs w:val="20"/>
              </w:rPr>
            </w:pPr>
            <w:r>
              <w:rPr>
                <w:rFonts w:ascii="Calibri" w:eastAsia="Calibri" w:hAnsi="Calibri" w:cs="Calibri"/>
                <w:color w:val="000000"/>
                <w:sz w:val="20"/>
                <w:szCs w:val="20"/>
              </w:rPr>
              <w:t>26,904</w:t>
            </w:r>
          </w:p>
        </w:tc>
        <w:tc>
          <w:tcPr>
            <w:tcW w:w="263" w:type="dxa"/>
          </w:tcPr>
          <w:p w14:paraId="1BD60952" w14:textId="77777777" w:rsidR="005F56C5" w:rsidRDefault="005F56C5">
            <w:pPr>
              <w:pBdr>
                <w:top w:val="nil"/>
                <w:left w:val="nil"/>
                <w:bottom w:val="nil"/>
                <w:right w:val="nil"/>
                <w:between w:val="nil"/>
              </w:pBdr>
              <w:rPr>
                <w:color w:val="000000"/>
                <w:sz w:val="18"/>
                <w:szCs w:val="18"/>
              </w:rPr>
            </w:pPr>
          </w:p>
        </w:tc>
        <w:tc>
          <w:tcPr>
            <w:tcW w:w="455" w:type="dxa"/>
          </w:tcPr>
          <w:p w14:paraId="1BD60953" w14:textId="77777777" w:rsidR="005F56C5" w:rsidRDefault="005F56C5">
            <w:pPr>
              <w:pBdr>
                <w:top w:val="nil"/>
                <w:left w:val="nil"/>
                <w:bottom w:val="nil"/>
                <w:right w:val="nil"/>
                <w:between w:val="nil"/>
              </w:pBdr>
              <w:rPr>
                <w:color w:val="000000"/>
                <w:sz w:val="18"/>
                <w:szCs w:val="18"/>
              </w:rPr>
            </w:pPr>
          </w:p>
        </w:tc>
        <w:tc>
          <w:tcPr>
            <w:tcW w:w="918" w:type="dxa"/>
          </w:tcPr>
          <w:p w14:paraId="1BD60954" w14:textId="77777777" w:rsidR="005F56C5" w:rsidRDefault="005F1A22">
            <w:pPr>
              <w:pBdr>
                <w:top w:val="nil"/>
                <w:left w:val="nil"/>
                <w:bottom w:val="nil"/>
                <w:right w:val="nil"/>
                <w:between w:val="nil"/>
              </w:pBdr>
              <w:spacing w:before="8" w:line="227" w:lineRule="auto"/>
              <w:ind w:right="13"/>
              <w:jc w:val="right"/>
              <w:rPr>
                <w:color w:val="000000"/>
                <w:sz w:val="20"/>
                <w:szCs w:val="20"/>
              </w:rPr>
            </w:pPr>
            <w:r>
              <w:rPr>
                <w:rFonts w:ascii="Calibri" w:eastAsia="Calibri" w:hAnsi="Calibri" w:cs="Calibri"/>
                <w:color w:val="000000"/>
                <w:sz w:val="20"/>
                <w:szCs w:val="20"/>
              </w:rPr>
              <w:t>21,309</w:t>
            </w:r>
          </w:p>
        </w:tc>
        <w:tc>
          <w:tcPr>
            <w:tcW w:w="119" w:type="dxa"/>
          </w:tcPr>
          <w:p w14:paraId="1BD60955" w14:textId="77777777" w:rsidR="005F56C5" w:rsidRDefault="005F56C5">
            <w:pPr>
              <w:pBdr>
                <w:top w:val="nil"/>
                <w:left w:val="nil"/>
                <w:bottom w:val="nil"/>
                <w:right w:val="nil"/>
                <w:between w:val="nil"/>
              </w:pBdr>
              <w:rPr>
                <w:color w:val="000000"/>
                <w:sz w:val="18"/>
                <w:szCs w:val="18"/>
              </w:rPr>
            </w:pPr>
          </w:p>
        </w:tc>
      </w:tr>
      <w:tr w:rsidR="005F56C5" w14:paraId="1BD6095E" w14:textId="77777777">
        <w:trPr>
          <w:trHeight w:val="254"/>
        </w:trPr>
        <w:tc>
          <w:tcPr>
            <w:tcW w:w="6751" w:type="dxa"/>
          </w:tcPr>
          <w:p w14:paraId="1BD60957"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Research and development</w:t>
            </w:r>
          </w:p>
        </w:tc>
        <w:tc>
          <w:tcPr>
            <w:tcW w:w="423" w:type="dxa"/>
          </w:tcPr>
          <w:p w14:paraId="1BD60958" w14:textId="77777777" w:rsidR="005F56C5" w:rsidRDefault="005F56C5">
            <w:pPr>
              <w:pBdr>
                <w:top w:val="nil"/>
                <w:left w:val="nil"/>
                <w:bottom w:val="nil"/>
                <w:right w:val="nil"/>
                <w:between w:val="nil"/>
              </w:pBdr>
              <w:rPr>
                <w:color w:val="000000"/>
                <w:sz w:val="18"/>
                <w:szCs w:val="18"/>
              </w:rPr>
            </w:pPr>
          </w:p>
        </w:tc>
        <w:tc>
          <w:tcPr>
            <w:tcW w:w="943" w:type="dxa"/>
          </w:tcPr>
          <w:p w14:paraId="1BD60959" w14:textId="77777777" w:rsidR="005F56C5" w:rsidRDefault="005F1A22">
            <w:pPr>
              <w:pBdr>
                <w:top w:val="nil"/>
                <w:left w:val="nil"/>
                <w:bottom w:val="nil"/>
                <w:right w:val="nil"/>
                <w:between w:val="nil"/>
              </w:pBdr>
              <w:spacing w:before="8" w:line="227" w:lineRule="auto"/>
              <w:ind w:right="8"/>
              <w:jc w:val="right"/>
              <w:rPr>
                <w:color w:val="000000"/>
                <w:sz w:val="20"/>
                <w:szCs w:val="20"/>
              </w:rPr>
            </w:pPr>
            <w:r>
              <w:rPr>
                <w:rFonts w:ascii="Calibri" w:eastAsia="Calibri" w:hAnsi="Calibri" w:cs="Calibri"/>
                <w:color w:val="000000"/>
                <w:sz w:val="20"/>
                <w:szCs w:val="20"/>
              </w:rPr>
              <w:t>19,075</w:t>
            </w:r>
          </w:p>
        </w:tc>
        <w:tc>
          <w:tcPr>
            <w:tcW w:w="263" w:type="dxa"/>
          </w:tcPr>
          <w:p w14:paraId="1BD6095A" w14:textId="77777777" w:rsidR="005F56C5" w:rsidRDefault="005F56C5">
            <w:pPr>
              <w:pBdr>
                <w:top w:val="nil"/>
                <w:left w:val="nil"/>
                <w:bottom w:val="nil"/>
                <w:right w:val="nil"/>
                <w:between w:val="nil"/>
              </w:pBdr>
              <w:rPr>
                <w:color w:val="000000"/>
                <w:sz w:val="18"/>
                <w:szCs w:val="18"/>
              </w:rPr>
            </w:pPr>
          </w:p>
        </w:tc>
        <w:tc>
          <w:tcPr>
            <w:tcW w:w="455" w:type="dxa"/>
          </w:tcPr>
          <w:p w14:paraId="1BD6095B" w14:textId="77777777" w:rsidR="005F56C5" w:rsidRDefault="005F56C5">
            <w:pPr>
              <w:pBdr>
                <w:top w:val="nil"/>
                <w:left w:val="nil"/>
                <w:bottom w:val="nil"/>
                <w:right w:val="nil"/>
                <w:between w:val="nil"/>
              </w:pBdr>
              <w:rPr>
                <w:color w:val="000000"/>
                <w:sz w:val="18"/>
                <w:szCs w:val="18"/>
              </w:rPr>
            </w:pPr>
          </w:p>
        </w:tc>
        <w:tc>
          <w:tcPr>
            <w:tcW w:w="918" w:type="dxa"/>
          </w:tcPr>
          <w:p w14:paraId="1BD6095C" w14:textId="77777777" w:rsidR="005F56C5" w:rsidRDefault="005F1A22">
            <w:pPr>
              <w:pBdr>
                <w:top w:val="nil"/>
                <w:left w:val="nil"/>
                <w:bottom w:val="nil"/>
                <w:right w:val="nil"/>
                <w:between w:val="nil"/>
              </w:pBdr>
              <w:spacing w:before="8" w:line="227" w:lineRule="auto"/>
              <w:ind w:right="13"/>
              <w:jc w:val="right"/>
              <w:rPr>
                <w:color w:val="000000"/>
                <w:sz w:val="20"/>
                <w:szCs w:val="20"/>
              </w:rPr>
            </w:pPr>
            <w:r>
              <w:rPr>
                <w:rFonts w:ascii="Calibri" w:eastAsia="Calibri" w:hAnsi="Calibri" w:cs="Calibri"/>
                <w:color w:val="000000"/>
                <w:sz w:val="20"/>
                <w:szCs w:val="20"/>
              </w:rPr>
              <w:t>13,683</w:t>
            </w:r>
          </w:p>
        </w:tc>
        <w:tc>
          <w:tcPr>
            <w:tcW w:w="119" w:type="dxa"/>
          </w:tcPr>
          <w:p w14:paraId="1BD6095D" w14:textId="77777777" w:rsidR="005F56C5" w:rsidRDefault="005F56C5">
            <w:pPr>
              <w:pBdr>
                <w:top w:val="nil"/>
                <w:left w:val="nil"/>
                <w:bottom w:val="nil"/>
                <w:right w:val="nil"/>
                <w:between w:val="nil"/>
              </w:pBdr>
              <w:rPr>
                <w:color w:val="000000"/>
                <w:sz w:val="18"/>
                <w:szCs w:val="18"/>
              </w:rPr>
            </w:pPr>
          </w:p>
        </w:tc>
      </w:tr>
      <w:tr w:rsidR="005F56C5" w14:paraId="1BD60966" w14:textId="77777777">
        <w:trPr>
          <w:trHeight w:val="254"/>
        </w:trPr>
        <w:tc>
          <w:tcPr>
            <w:tcW w:w="6751" w:type="dxa"/>
          </w:tcPr>
          <w:p w14:paraId="1BD6095F" w14:textId="77777777" w:rsidR="005F56C5" w:rsidRDefault="005F1A22">
            <w:pPr>
              <w:pBdr>
                <w:top w:val="nil"/>
                <w:left w:val="nil"/>
                <w:bottom w:val="nil"/>
                <w:right w:val="nil"/>
                <w:between w:val="nil"/>
              </w:pBdr>
              <w:spacing w:before="8" w:line="227" w:lineRule="auto"/>
              <w:ind w:left="323"/>
              <w:rPr>
                <w:color w:val="000000"/>
                <w:sz w:val="20"/>
                <w:szCs w:val="20"/>
              </w:rPr>
            </w:pPr>
            <w:r>
              <w:rPr>
                <w:color w:val="000000"/>
                <w:sz w:val="20"/>
                <w:szCs w:val="20"/>
              </w:rPr>
              <w:t>General and administrative</w:t>
            </w:r>
          </w:p>
        </w:tc>
        <w:tc>
          <w:tcPr>
            <w:tcW w:w="423" w:type="dxa"/>
            <w:tcBorders>
              <w:bottom w:val="single" w:sz="6" w:space="0" w:color="000000"/>
            </w:tcBorders>
          </w:tcPr>
          <w:p w14:paraId="1BD60960" w14:textId="77777777" w:rsidR="005F56C5" w:rsidRDefault="005F56C5">
            <w:pPr>
              <w:pBdr>
                <w:top w:val="nil"/>
                <w:left w:val="nil"/>
                <w:bottom w:val="nil"/>
                <w:right w:val="nil"/>
                <w:between w:val="nil"/>
              </w:pBdr>
              <w:rPr>
                <w:color w:val="000000"/>
                <w:sz w:val="18"/>
                <w:szCs w:val="18"/>
              </w:rPr>
            </w:pPr>
          </w:p>
        </w:tc>
        <w:tc>
          <w:tcPr>
            <w:tcW w:w="943" w:type="dxa"/>
            <w:tcBorders>
              <w:bottom w:val="single" w:sz="6" w:space="0" w:color="000000"/>
            </w:tcBorders>
          </w:tcPr>
          <w:p w14:paraId="1BD60961" w14:textId="77777777" w:rsidR="005F56C5" w:rsidRDefault="005F1A22">
            <w:pPr>
              <w:pBdr>
                <w:top w:val="nil"/>
                <w:left w:val="nil"/>
                <w:bottom w:val="nil"/>
                <w:right w:val="nil"/>
                <w:between w:val="nil"/>
              </w:pBdr>
              <w:spacing w:before="8" w:line="227" w:lineRule="auto"/>
              <w:ind w:right="8"/>
              <w:jc w:val="right"/>
              <w:rPr>
                <w:color w:val="000000"/>
                <w:sz w:val="20"/>
                <w:szCs w:val="20"/>
              </w:rPr>
            </w:pPr>
            <w:r>
              <w:rPr>
                <w:rFonts w:ascii="Calibri" w:eastAsia="Calibri" w:hAnsi="Calibri" w:cs="Calibri"/>
                <w:color w:val="000000"/>
                <w:sz w:val="20"/>
                <w:szCs w:val="20"/>
              </w:rPr>
              <w:t>12,140</w:t>
            </w:r>
          </w:p>
        </w:tc>
        <w:tc>
          <w:tcPr>
            <w:tcW w:w="263" w:type="dxa"/>
          </w:tcPr>
          <w:p w14:paraId="1BD60962" w14:textId="77777777" w:rsidR="005F56C5" w:rsidRDefault="005F56C5">
            <w:pPr>
              <w:pBdr>
                <w:top w:val="nil"/>
                <w:left w:val="nil"/>
                <w:bottom w:val="nil"/>
                <w:right w:val="nil"/>
                <w:between w:val="nil"/>
              </w:pBdr>
              <w:rPr>
                <w:color w:val="000000"/>
                <w:sz w:val="18"/>
                <w:szCs w:val="18"/>
              </w:rPr>
            </w:pPr>
          </w:p>
        </w:tc>
        <w:tc>
          <w:tcPr>
            <w:tcW w:w="455" w:type="dxa"/>
            <w:tcBorders>
              <w:bottom w:val="single" w:sz="6" w:space="0" w:color="000000"/>
            </w:tcBorders>
          </w:tcPr>
          <w:p w14:paraId="1BD60963" w14:textId="77777777" w:rsidR="005F56C5" w:rsidRDefault="005F56C5">
            <w:pPr>
              <w:pBdr>
                <w:top w:val="nil"/>
                <w:left w:val="nil"/>
                <w:bottom w:val="nil"/>
                <w:right w:val="nil"/>
                <w:between w:val="nil"/>
              </w:pBdr>
              <w:rPr>
                <w:color w:val="000000"/>
                <w:sz w:val="18"/>
                <w:szCs w:val="18"/>
              </w:rPr>
            </w:pPr>
          </w:p>
        </w:tc>
        <w:tc>
          <w:tcPr>
            <w:tcW w:w="918" w:type="dxa"/>
            <w:tcBorders>
              <w:bottom w:val="single" w:sz="6" w:space="0" w:color="000000"/>
            </w:tcBorders>
          </w:tcPr>
          <w:p w14:paraId="1BD60964" w14:textId="77777777" w:rsidR="005F56C5" w:rsidRDefault="005F1A22">
            <w:pPr>
              <w:pBdr>
                <w:top w:val="nil"/>
                <w:left w:val="nil"/>
                <w:bottom w:val="nil"/>
                <w:right w:val="nil"/>
                <w:between w:val="nil"/>
              </w:pBdr>
              <w:spacing w:before="8" w:line="227" w:lineRule="auto"/>
              <w:ind w:right="13"/>
              <w:jc w:val="right"/>
              <w:rPr>
                <w:color w:val="000000"/>
                <w:sz w:val="20"/>
                <w:szCs w:val="20"/>
              </w:rPr>
            </w:pPr>
            <w:r>
              <w:rPr>
                <w:rFonts w:ascii="Calibri" w:eastAsia="Calibri" w:hAnsi="Calibri" w:cs="Calibri"/>
                <w:color w:val="000000"/>
                <w:sz w:val="20"/>
                <w:szCs w:val="20"/>
              </w:rPr>
              <w:t>11,404</w:t>
            </w:r>
          </w:p>
        </w:tc>
        <w:tc>
          <w:tcPr>
            <w:tcW w:w="119" w:type="dxa"/>
          </w:tcPr>
          <w:p w14:paraId="1BD60965" w14:textId="77777777" w:rsidR="005F56C5" w:rsidRDefault="005F56C5">
            <w:pPr>
              <w:pBdr>
                <w:top w:val="nil"/>
                <w:left w:val="nil"/>
                <w:bottom w:val="nil"/>
                <w:right w:val="nil"/>
                <w:between w:val="nil"/>
              </w:pBdr>
              <w:rPr>
                <w:color w:val="000000"/>
                <w:sz w:val="18"/>
                <w:szCs w:val="18"/>
              </w:rPr>
            </w:pPr>
          </w:p>
        </w:tc>
      </w:tr>
      <w:tr w:rsidR="005F56C5" w14:paraId="1BD6096E" w14:textId="77777777">
        <w:trPr>
          <w:trHeight w:val="254"/>
        </w:trPr>
        <w:tc>
          <w:tcPr>
            <w:tcW w:w="6751" w:type="dxa"/>
          </w:tcPr>
          <w:p w14:paraId="1BD60967" w14:textId="77777777" w:rsidR="005F56C5" w:rsidRDefault="005F1A22">
            <w:pPr>
              <w:pBdr>
                <w:top w:val="nil"/>
                <w:left w:val="nil"/>
                <w:bottom w:val="nil"/>
                <w:right w:val="nil"/>
                <w:between w:val="nil"/>
              </w:pBdr>
              <w:spacing w:before="8" w:line="227" w:lineRule="auto"/>
              <w:ind w:left="596"/>
              <w:rPr>
                <w:color w:val="000000"/>
                <w:sz w:val="20"/>
                <w:szCs w:val="20"/>
              </w:rPr>
            </w:pPr>
            <w:r>
              <w:rPr>
                <w:color w:val="000000"/>
                <w:sz w:val="20"/>
                <w:szCs w:val="20"/>
              </w:rPr>
              <w:t>Total operating expenses</w:t>
            </w:r>
          </w:p>
        </w:tc>
        <w:tc>
          <w:tcPr>
            <w:tcW w:w="423" w:type="dxa"/>
            <w:tcBorders>
              <w:top w:val="single" w:sz="6" w:space="0" w:color="000000"/>
              <w:bottom w:val="single" w:sz="6" w:space="0" w:color="000000"/>
            </w:tcBorders>
          </w:tcPr>
          <w:p w14:paraId="1BD60968" w14:textId="77777777" w:rsidR="005F56C5" w:rsidRDefault="005F56C5">
            <w:pPr>
              <w:pBdr>
                <w:top w:val="nil"/>
                <w:left w:val="nil"/>
                <w:bottom w:val="nil"/>
                <w:right w:val="nil"/>
                <w:between w:val="nil"/>
              </w:pBdr>
              <w:rPr>
                <w:color w:val="000000"/>
                <w:sz w:val="18"/>
                <w:szCs w:val="18"/>
              </w:rPr>
            </w:pPr>
          </w:p>
        </w:tc>
        <w:tc>
          <w:tcPr>
            <w:tcW w:w="943" w:type="dxa"/>
            <w:tcBorders>
              <w:top w:val="single" w:sz="6" w:space="0" w:color="000000"/>
              <w:bottom w:val="single" w:sz="6" w:space="0" w:color="000000"/>
            </w:tcBorders>
          </w:tcPr>
          <w:p w14:paraId="1BD60969" w14:textId="77777777" w:rsidR="005F56C5" w:rsidRDefault="005F1A22">
            <w:pPr>
              <w:pBdr>
                <w:top w:val="nil"/>
                <w:left w:val="nil"/>
                <w:bottom w:val="nil"/>
                <w:right w:val="nil"/>
                <w:between w:val="nil"/>
              </w:pBdr>
              <w:spacing w:before="8" w:line="227" w:lineRule="auto"/>
              <w:ind w:right="8"/>
              <w:jc w:val="right"/>
              <w:rPr>
                <w:color w:val="000000"/>
                <w:sz w:val="20"/>
                <w:szCs w:val="20"/>
              </w:rPr>
            </w:pPr>
            <w:r>
              <w:rPr>
                <w:rFonts w:ascii="Calibri" w:eastAsia="Calibri" w:hAnsi="Calibri" w:cs="Calibri"/>
                <w:color w:val="000000"/>
                <w:sz w:val="20"/>
                <w:szCs w:val="20"/>
              </w:rPr>
              <w:t>58,119</w:t>
            </w:r>
          </w:p>
        </w:tc>
        <w:tc>
          <w:tcPr>
            <w:tcW w:w="263" w:type="dxa"/>
          </w:tcPr>
          <w:p w14:paraId="1BD6096A" w14:textId="77777777" w:rsidR="005F56C5" w:rsidRDefault="005F56C5">
            <w:pPr>
              <w:pBdr>
                <w:top w:val="nil"/>
                <w:left w:val="nil"/>
                <w:bottom w:val="nil"/>
                <w:right w:val="nil"/>
                <w:between w:val="nil"/>
              </w:pBdr>
              <w:rPr>
                <w:color w:val="000000"/>
                <w:sz w:val="18"/>
                <w:szCs w:val="18"/>
              </w:rPr>
            </w:pPr>
          </w:p>
        </w:tc>
        <w:tc>
          <w:tcPr>
            <w:tcW w:w="455" w:type="dxa"/>
            <w:tcBorders>
              <w:top w:val="single" w:sz="6" w:space="0" w:color="000000"/>
              <w:bottom w:val="single" w:sz="6" w:space="0" w:color="000000"/>
            </w:tcBorders>
          </w:tcPr>
          <w:p w14:paraId="1BD6096B" w14:textId="77777777" w:rsidR="005F56C5" w:rsidRDefault="005F56C5">
            <w:pPr>
              <w:pBdr>
                <w:top w:val="nil"/>
                <w:left w:val="nil"/>
                <w:bottom w:val="nil"/>
                <w:right w:val="nil"/>
                <w:between w:val="nil"/>
              </w:pBdr>
              <w:rPr>
                <w:color w:val="000000"/>
                <w:sz w:val="18"/>
                <w:szCs w:val="18"/>
              </w:rPr>
            </w:pPr>
          </w:p>
        </w:tc>
        <w:tc>
          <w:tcPr>
            <w:tcW w:w="918" w:type="dxa"/>
            <w:tcBorders>
              <w:top w:val="single" w:sz="6" w:space="0" w:color="000000"/>
              <w:bottom w:val="single" w:sz="6" w:space="0" w:color="000000"/>
            </w:tcBorders>
          </w:tcPr>
          <w:p w14:paraId="1BD6096C" w14:textId="77777777" w:rsidR="005F56C5" w:rsidRDefault="005F1A22">
            <w:pPr>
              <w:pBdr>
                <w:top w:val="nil"/>
                <w:left w:val="nil"/>
                <w:bottom w:val="nil"/>
                <w:right w:val="nil"/>
                <w:between w:val="nil"/>
              </w:pBdr>
              <w:spacing w:before="8" w:line="227" w:lineRule="auto"/>
              <w:ind w:right="13"/>
              <w:jc w:val="right"/>
              <w:rPr>
                <w:color w:val="000000"/>
                <w:sz w:val="20"/>
                <w:szCs w:val="20"/>
              </w:rPr>
            </w:pPr>
            <w:r>
              <w:rPr>
                <w:rFonts w:ascii="Calibri" w:eastAsia="Calibri" w:hAnsi="Calibri" w:cs="Calibri"/>
                <w:color w:val="000000"/>
                <w:sz w:val="20"/>
                <w:szCs w:val="20"/>
              </w:rPr>
              <w:t>46,396</w:t>
            </w:r>
          </w:p>
        </w:tc>
        <w:tc>
          <w:tcPr>
            <w:tcW w:w="119" w:type="dxa"/>
          </w:tcPr>
          <w:p w14:paraId="1BD6096D" w14:textId="77777777" w:rsidR="005F56C5" w:rsidRDefault="005F56C5">
            <w:pPr>
              <w:pBdr>
                <w:top w:val="nil"/>
                <w:left w:val="nil"/>
                <w:bottom w:val="nil"/>
                <w:right w:val="nil"/>
                <w:between w:val="nil"/>
              </w:pBdr>
              <w:rPr>
                <w:color w:val="000000"/>
                <w:sz w:val="18"/>
                <w:szCs w:val="18"/>
              </w:rPr>
            </w:pPr>
          </w:p>
        </w:tc>
      </w:tr>
      <w:tr w:rsidR="005F56C5" w14:paraId="1BD60976" w14:textId="77777777">
        <w:trPr>
          <w:trHeight w:val="255"/>
        </w:trPr>
        <w:tc>
          <w:tcPr>
            <w:tcW w:w="6751" w:type="dxa"/>
          </w:tcPr>
          <w:p w14:paraId="1BD6096F"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Loss from operations</w:t>
            </w:r>
          </w:p>
        </w:tc>
        <w:tc>
          <w:tcPr>
            <w:tcW w:w="423" w:type="dxa"/>
            <w:tcBorders>
              <w:top w:val="single" w:sz="6" w:space="0" w:color="000000"/>
            </w:tcBorders>
          </w:tcPr>
          <w:p w14:paraId="1BD60970" w14:textId="77777777" w:rsidR="005F56C5" w:rsidRDefault="005F56C5">
            <w:pPr>
              <w:pBdr>
                <w:top w:val="nil"/>
                <w:left w:val="nil"/>
                <w:bottom w:val="nil"/>
                <w:right w:val="nil"/>
                <w:between w:val="nil"/>
              </w:pBdr>
              <w:rPr>
                <w:color w:val="000000"/>
                <w:sz w:val="18"/>
                <w:szCs w:val="18"/>
              </w:rPr>
            </w:pPr>
          </w:p>
        </w:tc>
        <w:tc>
          <w:tcPr>
            <w:tcW w:w="943" w:type="dxa"/>
            <w:tcBorders>
              <w:top w:val="single" w:sz="6" w:space="0" w:color="000000"/>
            </w:tcBorders>
          </w:tcPr>
          <w:p w14:paraId="1BD60971" w14:textId="77777777" w:rsidR="005F56C5" w:rsidRDefault="005F1A22">
            <w:pPr>
              <w:pBdr>
                <w:top w:val="nil"/>
                <w:left w:val="nil"/>
                <w:bottom w:val="nil"/>
                <w:right w:val="nil"/>
                <w:between w:val="nil"/>
              </w:pBdr>
              <w:spacing w:before="8" w:line="227" w:lineRule="auto"/>
              <w:ind w:right="8"/>
              <w:jc w:val="right"/>
              <w:rPr>
                <w:color w:val="000000"/>
                <w:sz w:val="20"/>
                <w:szCs w:val="20"/>
              </w:rPr>
            </w:pPr>
            <w:r>
              <w:rPr>
                <w:rFonts w:ascii="Calibri" w:eastAsia="Calibri" w:hAnsi="Calibri" w:cs="Calibri"/>
                <w:color w:val="000000"/>
                <w:sz w:val="20"/>
                <w:szCs w:val="20"/>
              </w:rPr>
              <w:t>(11,598</w:t>
            </w:r>
          </w:p>
        </w:tc>
        <w:tc>
          <w:tcPr>
            <w:tcW w:w="263" w:type="dxa"/>
          </w:tcPr>
          <w:p w14:paraId="1BD60972" w14:textId="77777777" w:rsidR="005F56C5" w:rsidRDefault="005F1A22">
            <w:pPr>
              <w:pBdr>
                <w:top w:val="nil"/>
                <w:left w:val="nil"/>
                <w:bottom w:val="nil"/>
                <w:right w:val="nil"/>
                <w:between w:val="nil"/>
              </w:pBdr>
              <w:spacing w:before="8" w:line="227" w:lineRule="auto"/>
              <w:ind w:left="5"/>
              <w:rPr>
                <w:color w:val="000000"/>
                <w:sz w:val="20"/>
                <w:szCs w:val="20"/>
              </w:rPr>
            </w:pPr>
            <w:r>
              <w:rPr>
                <w:color w:val="000000"/>
                <w:sz w:val="20"/>
                <w:szCs w:val="20"/>
              </w:rPr>
              <w:t>)</w:t>
            </w:r>
          </w:p>
        </w:tc>
        <w:tc>
          <w:tcPr>
            <w:tcW w:w="455" w:type="dxa"/>
            <w:tcBorders>
              <w:top w:val="single" w:sz="6" w:space="0" w:color="000000"/>
            </w:tcBorders>
          </w:tcPr>
          <w:p w14:paraId="1BD60973" w14:textId="77777777" w:rsidR="005F56C5" w:rsidRDefault="005F56C5">
            <w:pPr>
              <w:pBdr>
                <w:top w:val="nil"/>
                <w:left w:val="nil"/>
                <w:bottom w:val="nil"/>
                <w:right w:val="nil"/>
                <w:between w:val="nil"/>
              </w:pBdr>
              <w:rPr>
                <w:color w:val="000000"/>
                <w:sz w:val="18"/>
                <w:szCs w:val="18"/>
              </w:rPr>
            </w:pPr>
          </w:p>
        </w:tc>
        <w:tc>
          <w:tcPr>
            <w:tcW w:w="918" w:type="dxa"/>
            <w:tcBorders>
              <w:top w:val="single" w:sz="6" w:space="0" w:color="000000"/>
            </w:tcBorders>
          </w:tcPr>
          <w:p w14:paraId="1BD60974" w14:textId="77777777" w:rsidR="005F56C5" w:rsidRDefault="005F1A22">
            <w:pPr>
              <w:pBdr>
                <w:top w:val="nil"/>
                <w:left w:val="nil"/>
                <w:bottom w:val="nil"/>
                <w:right w:val="nil"/>
                <w:between w:val="nil"/>
              </w:pBdr>
              <w:spacing w:before="8" w:line="227" w:lineRule="auto"/>
              <w:ind w:right="13"/>
              <w:jc w:val="right"/>
              <w:rPr>
                <w:color w:val="000000"/>
                <w:sz w:val="20"/>
                <w:szCs w:val="20"/>
              </w:rPr>
            </w:pPr>
            <w:r>
              <w:rPr>
                <w:rFonts w:ascii="Calibri" w:eastAsia="Calibri" w:hAnsi="Calibri" w:cs="Calibri"/>
                <w:color w:val="000000"/>
                <w:sz w:val="20"/>
                <w:szCs w:val="20"/>
              </w:rPr>
              <w:t>(11,163</w:t>
            </w:r>
          </w:p>
        </w:tc>
        <w:tc>
          <w:tcPr>
            <w:tcW w:w="119" w:type="dxa"/>
          </w:tcPr>
          <w:p w14:paraId="1BD60975" w14:textId="77777777" w:rsidR="005F56C5" w:rsidRDefault="005F1A22">
            <w:pPr>
              <w:pBdr>
                <w:top w:val="nil"/>
                <w:left w:val="nil"/>
                <w:bottom w:val="nil"/>
                <w:right w:val="nil"/>
                <w:between w:val="nil"/>
              </w:pBdr>
              <w:spacing w:before="8" w:line="227" w:lineRule="auto"/>
              <w:ind w:right="52"/>
              <w:jc w:val="center"/>
              <w:rPr>
                <w:color w:val="000000"/>
                <w:sz w:val="20"/>
                <w:szCs w:val="20"/>
              </w:rPr>
            </w:pPr>
            <w:r>
              <w:rPr>
                <w:color w:val="000000"/>
                <w:sz w:val="20"/>
                <w:szCs w:val="20"/>
              </w:rPr>
              <w:t>)</w:t>
            </w:r>
          </w:p>
        </w:tc>
      </w:tr>
      <w:tr w:rsidR="005F56C5" w14:paraId="1BD6097E" w14:textId="77777777">
        <w:trPr>
          <w:trHeight w:val="254"/>
        </w:trPr>
        <w:tc>
          <w:tcPr>
            <w:tcW w:w="6751" w:type="dxa"/>
          </w:tcPr>
          <w:p w14:paraId="1BD60977"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Other income, net</w:t>
            </w:r>
          </w:p>
        </w:tc>
        <w:tc>
          <w:tcPr>
            <w:tcW w:w="423" w:type="dxa"/>
            <w:tcBorders>
              <w:bottom w:val="single" w:sz="6" w:space="0" w:color="000000"/>
            </w:tcBorders>
          </w:tcPr>
          <w:p w14:paraId="1BD60978" w14:textId="77777777" w:rsidR="005F56C5" w:rsidRDefault="005F56C5">
            <w:pPr>
              <w:pBdr>
                <w:top w:val="nil"/>
                <w:left w:val="nil"/>
                <w:bottom w:val="nil"/>
                <w:right w:val="nil"/>
                <w:between w:val="nil"/>
              </w:pBdr>
              <w:rPr>
                <w:color w:val="000000"/>
                <w:sz w:val="18"/>
                <w:szCs w:val="18"/>
              </w:rPr>
            </w:pPr>
          </w:p>
        </w:tc>
        <w:tc>
          <w:tcPr>
            <w:tcW w:w="943" w:type="dxa"/>
            <w:tcBorders>
              <w:bottom w:val="single" w:sz="6" w:space="0" w:color="000000"/>
            </w:tcBorders>
          </w:tcPr>
          <w:p w14:paraId="1BD60979" w14:textId="77777777" w:rsidR="005F56C5" w:rsidRDefault="005F1A22">
            <w:pPr>
              <w:pBdr>
                <w:top w:val="nil"/>
                <w:left w:val="nil"/>
                <w:bottom w:val="nil"/>
                <w:right w:val="nil"/>
                <w:between w:val="nil"/>
              </w:pBdr>
              <w:spacing w:before="8" w:line="227" w:lineRule="auto"/>
              <w:ind w:right="7"/>
              <w:jc w:val="right"/>
              <w:rPr>
                <w:color w:val="000000"/>
                <w:sz w:val="20"/>
                <w:szCs w:val="20"/>
              </w:rPr>
            </w:pPr>
            <w:r>
              <w:rPr>
                <w:rFonts w:ascii="Calibri" w:eastAsia="Calibri" w:hAnsi="Calibri" w:cs="Calibri"/>
                <w:color w:val="000000"/>
                <w:sz w:val="20"/>
                <w:szCs w:val="20"/>
              </w:rPr>
              <w:t>167</w:t>
            </w:r>
          </w:p>
        </w:tc>
        <w:tc>
          <w:tcPr>
            <w:tcW w:w="263" w:type="dxa"/>
          </w:tcPr>
          <w:p w14:paraId="1BD6097A" w14:textId="77777777" w:rsidR="005F56C5" w:rsidRDefault="005F56C5">
            <w:pPr>
              <w:pBdr>
                <w:top w:val="nil"/>
                <w:left w:val="nil"/>
                <w:bottom w:val="nil"/>
                <w:right w:val="nil"/>
                <w:between w:val="nil"/>
              </w:pBdr>
              <w:rPr>
                <w:color w:val="000000"/>
                <w:sz w:val="18"/>
                <w:szCs w:val="18"/>
              </w:rPr>
            </w:pPr>
          </w:p>
        </w:tc>
        <w:tc>
          <w:tcPr>
            <w:tcW w:w="455" w:type="dxa"/>
            <w:tcBorders>
              <w:bottom w:val="single" w:sz="6" w:space="0" w:color="000000"/>
            </w:tcBorders>
          </w:tcPr>
          <w:p w14:paraId="1BD6097B" w14:textId="77777777" w:rsidR="005F56C5" w:rsidRDefault="005F56C5">
            <w:pPr>
              <w:pBdr>
                <w:top w:val="nil"/>
                <w:left w:val="nil"/>
                <w:bottom w:val="nil"/>
                <w:right w:val="nil"/>
                <w:between w:val="nil"/>
              </w:pBdr>
              <w:rPr>
                <w:color w:val="000000"/>
                <w:sz w:val="18"/>
                <w:szCs w:val="18"/>
              </w:rPr>
            </w:pPr>
          </w:p>
        </w:tc>
        <w:tc>
          <w:tcPr>
            <w:tcW w:w="918" w:type="dxa"/>
            <w:tcBorders>
              <w:bottom w:val="single" w:sz="6" w:space="0" w:color="000000"/>
            </w:tcBorders>
          </w:tcPr>
          <w:p w14:paraId="1BD6097C" w14:textId="77777777" w:rsidR="005F56C5" w:rsidRDefault="005F1A22">
            <w:pPr>
              <w:pBdr>
                <w:top w:val="nil"/>
                <w:left w:val="nil"/>
                <w:bottom w:val="nil"/>
                <w:right w:val="nil"/>
                <w:between w:val="nil"/>
              </w:pBdr>
              <w:spacing w:before="8" w:line="227" w:lineRule="auto"/>
              <w:ind w:right="13"/>
              <w:jc w:val="right"/>
              <w:rPr>
                <w:color w:val="000000"/>
                <w:sz w:val="20"/>
                <w:szCs w:val="20"/>
              </w:rPr>
            </w:pPr>
            <w:r>
              <w:rPr>
                <w:rFonts w:ascii="Calibri" w:eastAsia="Calibri" w:hAnsi="Calibri" w:cs="Calibri"/>
                <w:color w:val="000000"/>
                <w:sz w:val="20"/>
                <w:szCs w:val="20"/>
              </w:rPr>
              <w:t>288</w:t>
            </w:r>
          </w:p>
        </w:tc>
        <w:tc>
          <w:tcPr>
            <w:tcW w:w="119" w:type="dxa"/>
          </w:tcPr>
          <w:p w14:paraId="1BD6097D" w14:textId="77777777" w:rsidR="005F56C5" w:rsidRDefault="005F56C5">
            <w:pPr>
              <w:pBdr>
                <w:top w:val="nil"/>
                <w:left w:val="nil"/>
                <w:bottom w:val="nil"/>
                <w:right w:val="nil"/>
                <w:between w:val="nil"/>
              </w:pBdr>
              <w:rPr>
                <w:color w:val="000000"/>
                <w:sz w:val="18"/>
                <w:szCs w:val="18"/>
              </w:rPr>
            </w:pPr>
          </w:p>
        </w:tc>
      </w:tr>
      <w:tr w:rsidR="005F56C5" w14:paraId="1BD60986" w14:textId="77777777">
        <w:trPr>
          <w:trHeight w:val="255"/>
        </w:trPr>
        <w:tc>
          <w:tcPr>
            <w:tcW w:w="6751" w:type="dxa"/>
          </w:tcPr>
          <w:p w14:paraId="1BD6097F"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Loss before income taxes</w:t>
            </w:r>
          </w:p>
        </w:tc>
        <w:tc>
          <w:tcPr>
            <w:tcW w:w="423" w:type="dxa"/>
            <w:tcBorders>
              <w:top w:val="single" w:sz="6" w:space="0" w:color="000000"/>
            </w:tcBorders>
          </w:tcPr>
          <w:p w14:paraId="1BD60980" w14:textId="77777777" w:rsidR="005F56C5" w:rsidRDefault="005F56C5">
            <w:pPr>
              <w:pBdr>
                <w:top w:val="nil"/>
                <w:left w:val="nil"/>
                <w:bottom w:val="nil"/>
                <w:right w:val="nil"/>
                <w:between w:val="nil"/>
              </w:pBdr>
              <w:rPr>
                <w:color w:val="000000"/>
                <w:sz w:val="18"/>
                <w:szCs w:val="18"/>
              </w:rPr>
            </w:pPr>
          </w:p>
        </w:tc>
        <w:tc>
          <w:tcPr>
            <w:tcW w:w="943" w:type="dxa"/>
            <w:tcBorders>
              <w:top w:val="single" w:sz="6" w:space="0" w:color="000000"/>
            </w:tcBorders>
          </w:tcPr>
          <w:p w14:paraId="1BD60981" w14:textId="77777777" w:rsidR="005F56C5" w:rsidRDefault="005F1A22">
            <w:pPr>
              <w:pBdr>
                <w:top w:val="nil"/>
                <w:left w:val="nil"/>
                <w:bottom w:val="nil"/>
                <w:right w:val="nil"/>
                <w:between w:val="nil"/>
              </w:pBdr>
              <w:spacing w:before="8" w:line="227" w:lineRule="auto"/>
              <w:ind w:right="8"/>
              <w:jc w:val="right"/>
              <w:rPr>
                <w:color w:val="000000"/>
                <w:sz w:val="20"/>
                <w:szCs w:val="20"/>
              </w:rPr>
            </w:pPr>
            <w:r>
              <w:rPr>
                <w:rFonts w:ascii="Calibri" w:eastAsia="Calibri" w:hAnsi="Calibri" w:cs="Calibri"/>
                <w:color w:val="000000"/>
                <w:sz w:val="20"/>
                <w:szCs w:val="20"/>
              </w:rPr>
              <w:t>(11,431</w:t>
            </w:r>
          </w:p>
        </w:tc>
        <w:tc>
          <w:tcPr>
            <w:tcW w:w="263" w:type="dxa"/>
          </w:tcPr>
          <w:p w14:paraId="1BD60982" w14:textId="77777777" w:rsidR="005F56C5" w:rsidRDefault="005F1A22">
            <w:pPr>
              <w:pBdr>
                <w:top w:val="nil"/>
                <w:left w:val="nil"/>
                <w:bottom w:val="nil"/>
                <w:right w:val="nil"/>
                <w:between w:val="nil"/>
              </w:pBdr>
              <w:spacing w:before="8" w:line="227" w:lineRule="auto"/>
              <w:ind w:left="5"/>
              <w:rPr>
                <w:color w:val="000000"/>
                <w:sz w:val="20"/>
                <w:szCs w:val="20"/>
              </w:rPr>
            </w:pPr>
            <w:r>
              <w:rPr>
                <w:color w:val="000000"/>
                <w:sz w:val="20"/>
                <w:szCs w:val="20"/>
              </w:rPr>
              <w:t>)</w:t>
            </w:r>
          </w:p>
        </w:tc>
        <w:tc>
          <w:tcPr>
            <w:tcW w:w="455" w:type="dxa"/>
            <w:tcBorders>
              <w:top w:val="single" w:sz="6" w:space="0" w:color="000000"/>
            </w:tcBorders>
          </w:tcPr>
          <w:p w14:paraId="1BD60983" w14:textId="77777777" w:rsidR="005F56C5" w:rsidRDefault="005F56C5">
            <w:pPr>
              <w:pBdr>
                <w:top w:val="nil"/>
                <w:left w:val="nil"/>
                <w:bottom w:val="nil"/>
                <w:right w:val="nil"/>
                <w:between w:val="nil"/>
              </w:pBdr>
              <w:rPr>
                <w:color w:val="000000"/>
                <w:sz w:val="18"/>
                <w:szCs w:val="18"/>
              </w:rPr>
            </w:pPr>
          </w:p>
        </w:tc>
        <w:tc>
          <w:tcPr>
            <w:tcW w:w="918" w:type="dxa"/>
            <w:tcBorders>
              <w:top w:val="single" w:sz="6" w:space="0" w:color="000000"/>
            </w:tcBorders>
          </w:tcPr>
          <w:p w14:paraId="1BD60984" w14:textId="77777777" w:rsidR="005F56C5" w:rsidRDefault="005F1A22">
            <w:pPr>
              <w:pBdr>
                <w:top w:val="nil"/>
                <w:left w:val="nil"/>
                <w:bottom w:val="nil"/>
                <w:right w:val="nil"/>
                <w:between w:val="nil"/>
              </w:pBdr>
              <w:spacing w:before="8" w:line="227" w:lineRule="auto"/>
              <w:ind w:right="13"/>
              <w:jc w:val="right"/>
              <w:rPr>
                <w:color w:val="000000"/>
                <w:sz w:val="20"/>
                <w:szCs w:val="20"/>
              </w:rPr>
            </w:pPr>
            <w:r>
              <w:rPr>
                <w:rFonts w:ascii="Calibri" w:eastAsia="Calibri" w:hAnsi="Calibri" w:cs="Calibri"/>
                <w:color w:val="000000"/>
                <w:sz w:val="20"/>
                <w:szCs w:val="20"/>
              </w:rPr>
              <w:t>(10,875</w:t>
            </w:r>
          </w:p>
        </w:tc>
        <w:tc>
          <w:tcPr>
            <w:tcW w:w="119" w:type="dxa"/>
          </w:tcPr>
          <w:p w14:paraId="1BD60985" w14:textId="77777777" w:rsidR="005F56C5" w:rsidRDefault="005F1A22">
            <w:pPr>
              <w:pBdr>
                <w:top w:val="nil"/>
                <w:left w:val="nil"/>
                <w:bottom w:val="nil"/>
                <w:right w:val="nil"/>
                <w:between w:val="nil"/>
              </w:pBdr>
              <w:spacing w:before="8" w:line="227" w:lineRule="auto"/>
              <w:ind w:right="52"/>
              <w:jc w:val="center"/>
              <w:rPr>
                <w:color w:val="000000"/>
                <w:sz w:val="20"/>
                <w:szCs w:val="20"/>
              </w:rPr>
            </w:pPr>
            <w:r>
              <w:rPr>
                <w:color w:val="000000"/>
                <w:sz w:val="20"/>
                <w:szCs w:val="20"/>
              </w:rPr>
              <w:t>)</w:t>
            </w:r>
          </w:p>
        </w:tc>
      </w:tr>
      <w:tr w:rsidR="005F56C5" w14:paraId="1BD6098E" w14:textId="77777777">
        <w:trPr>
          <w:trHeight w:val="254"/>
        </w:trPr>
        <w:tc>
          <w:tcPr>
            <w:tcW w:w="6751" w:type="dxa"/>
          </w:tcPr>
          <w:p w14:paraId="1BD60987"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Income tax provision (benefit)</w:t>
            </w:r>
          </w:p>
        </w:tc>
        <w:tc>
          <w:tcPr>
            <w:tcW w:w="423" w:type="dxa"/>
            <w:tcBorders>
              <w:bottom w:val="single" w:sz="6" w:space="0" w:color="000000"/>
            </w:tcBorders>
          </w:tcPr>
          <w:p w14:paraId="1BD60988" w14:textId="77777777" w:rsidR="005F56C5" w:rsidRDefault="005F56C5">
            <w:pPr>
              <w:pBdr>
                <w:top w:val="nil"/>
                <w:left w:val="nil"/>
                <w:bottom w:val="nil"/>
                <w:right w:val="nil"/>
                <w:between w:val="nil"/>
              </w:pBdr>
              <w:rPr>
                <w:color w:val="000000"/>
                <w:sz w:val="18"/>
                <w:szCs w:val="18"/>
              </w:rPr>
            </w:pPr>
          </w:p>
        </w:tc>
        <w:tc>
          <w:tcPr>
            <w:tcW w:w="943" w:type="dxa"/>
            <w:tcBorders>
              <w:bottom w:val="single" w:sz="6" w:space="0" w:color="000000"/>
            </w:tcBorders>
          </w:tcPr>
          <w:p w14:paraId="1BD60989" w14:textId="77777777" w:rsidR="005F56C5" w:rsidRDefault="005F1A22">
            <w:pPr>
              <w:pBdr>
                <w:top w:val="nil"/>
                <w:left w:val="nil"/>
                <w:bottom w:val="nil"/>
                <w:right w:val="nil"/>
                <w:between w:val="nil"/>
              </w:pBdr>
              <w:spacing w:before="8" w:line="227" w:lineRule="auto"/>
              <w:ind w:right="7"/>
              <w:jc w:val="right"/>
              <w:rPr>
                <w:color w:val="000000"/>
                <w:sz w:val="20"/>
                <w:szCs w:val="20"/>
              </w:rPr>
            </w:pPr>
            <w:r>
              <w:rPr>
                <w:rFonts w:ascii="Calibri" w:eastAsia="Calibri" w:hAnsi="Calibri" w:cs="Calibri"/>
                <w:color w:val="000000"/>
                <w:sz w:val="20"/>
                <w:szCs w:val="20"/>
              </w:rPr>
              <w:t>409</w:t>
            </w:r>
          </w:p>
        </w:tc>
        <w:tc>
          <w:tcPr>
            <w:tcW w:w="263" w:type="dxa"/>
          </w:tcPr>
          <w:p w14:paraId="1BD6098A" w14:textId="77777777" w:rsidR="005F56C5" w:rsidRDefault="005F56C5">
            <w:pPr>
              <w:pBdr>
                <w:top w:val="nil"/>
                <w:left w:val="nil"/>
                <w:bottom w:val="nil"/>
                <w:right w:val="nil"/>
                <w:between w:val="nil"/>
              </w:pBdr>
              <w:rPr>
                <w:color w:val="000000"/>
                <w:sz w:val="18"/>
                <w:szCs w:val="18"/>
              </w:rPr>
            </w:pPr>
          </w:p>
        </w:tc>
        <w:tc>
          <w:tcPr>
            <w:tcW w:w="455" w:type="dxa"/>
            <w:tcBorders>
              <w:bottom w:val="single" w:sz="6" w:space="0" w:color="000000"/>
            </w:tcBorders>
          </w:tcPr>
          <w:p w14:paraId="1BD6098B" w14:textId="77777777" w:rsidR="005F56C5" w:rsidRDefault="005F56C5">
            <w:pPr>
              <w:pBdr>
                <w:top w:val="nil"/>
                <w:left w:val="nil"/>
                <w:bottom w:val="nil"/>
                <w:right w:val="nil"/>
                <w:between w:val="nil"/>
              </w:pBdr>
              <w:rPr>
                <w:color w:val="000000"/>
                <w:sz w:val="18"/>
                <w:szCs w:val="18"/>
              </w:rPr>
            </w:pPr>
          </w:p>
        </w:tc>
        <w:tc>
          <w:tcPr>
            <w:tcW w:w="918" w:type="dxa"/>
            <w:tcBorders>
              <w:bottom w:val="single" w:sz="6" w:space="0" w:color="000000"/>
            </w:tcBorders>
          </w:tcPr>
          <w:p w14:paraId="1BD6098C" w14:textId="77777777" w:rsidR="005F56C5" w:rsidRDefault="005F1A22">
            <w:pPr>
              <w:pBdr>
                <w:top w:val="nil"/>
                <w:left w:val="nil"/>
                <w:bottom w:val="nil"/>
                <w:right w:val="nil"/>
                <w:between w:val="nil"/>
              </w:pBdr>
              <w:spacing w:before="8" w:line="227" w:lineRule="auto"/>
              <w:ind w:right="13"/>
              <w:jc w:val="right"/>
              <w:rPr>
                <w:color w:val="000000"/>
                <w:sz w:val="20"/>
                <w:szCs w:val="20"/>
              </w:rPr>
            </w:pPr>
            <w:r>
              <w:rPr>
                <w:rFonts w:ascii="Calibri" w:eastAsia="Calibri" w:hAnsi="Calibri" w:cs="Calibri"/>
                <w:color w:val="000000"/>
                <w:sz w:val="20"/>
                <w:szCs w:val="20"/>
              </w:rPr>
              <w:t>(5,595</w:t>
            </w:r>
          </w:p>
        </w:tc>
        <w:tc>
          <w:tcPr>
            <w:tcW w:w="119" w:type="dxa"/>
          </w:tcPr>
          <w:p w14:paraId="1BD6098D" w14:textId="77777777" w:rsidR="005F56C5" w:rsidRDefault="005F1A22">
            <w:pPr>
              <w:pBdr>
                <w:top w:val="nil"/>
                <w:left w:val="nil"/>
                <w:bottom w:val="nil"/>
                <w:right w:val="nil"/>
                <w:between w:val="nil"/>
              </w:pBdr>
              <w:spacing w:before="8" w:line="227" w:lineRule="auto"/>
              <w:ind w:right="52"/>
              <w:jc w:val="center"/>
              <w:rPr>
                <w:color w:val="000000"/>
                <w:sz w:val="20"/>
                <w:szCs w:val="20"/>
              </w:rPr>
            </w:pPr>
            <w:r>
              <w:rPr>
                <w:color w:val="000000"/>
                <w:sz w:val="20"/>
                <w:szCs w:val="20"/>
              </w:rPr>
              <w:t>)</w:t>
            </w:r>
          </w:p>
        </w:tc>
      </w:tr>
      <w:tr w:rsidR="005F56C5" w14:paraId="1BD60996" w14:textId="77777777">
        <w:trPr>
          <w:trHeight w:val="254"/>
        </w:trPr>
        <w:tc>
          <w:tcPr>
            <w:tcW w:w="6751" w:type="dxa"/>
          </w:tcPr>
          <w:p w14:paraId="1BD6098F"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Net loss</w:t>
            </w:r>
          </w:p>
        </w:tc>
        <w:tc>
          <w:tcPr>
            <w:tcW w:w="423" w:type="dxa"/>
            <w:tcBorders>
              <w:top w:val="single" w:sz="6" w:space="0" w:color="000000"/>
              <w:bottom w:val="single" w:sz="6" w:space="0" w:color="000000"/>
            </w:tcBorders>
          </w:tcPr>
          <w:p w14:paraId="1BD60990" w14:textId="77777777" w:rsidR="005F56C5" w:rsidRDefault="005F1A22">
            <w:pPr>
              <w:pBdr>
                <w:top w:val="nil"/>
                <w:left w:val="nil"/>
                <w:bottom w:val="nil"/>
                <w:right w:val="nil"/>
                <w:between w:val="nil"/>
              </w:pBdr>
              <w:spacing w:before="8" w:line="227" w:lineRule="auto"/>
              <w:ind w:left="-4"/>
              <w:rPr>
                <w:color w:val="000000"/>
                <w:sz w:val="20"/>
                <w:szCs w:val="20"/>
              </w:rPr>
            </w:pPr>
            <w:r>
              <w:rPr>
                <w:color w:val="000000"/>
                <w:sz w:val="20"/>
                <w:szCs w:val="20"/>
              </w:rPr>
              <w:t>$</w:t>
            </w:r>
          </w:p>
        </w:tc>
        <w:tc>
          <w:tcPr>
            <w:tcW w:w="943" w:type="dxa"/>
            <w:tcBorders>
              <w:top w:val="single" w:sz="6" w:space="0" w:color="000000"/>
              <w:bottom w:val="single" w:sz="6" w:space="0" w:color="000000"/>
            </w:tcBorders>
          </w:tcPr>
          <w:p w14:paraId="1BD60991" w14:textId="77777777" w:rsidR="005F56C5" w:rsidRDefault="005F1A22">
            <w:pPr>
              <w:pBdr>
                <w:top w:val="nil"/>
                <w:left w:val="nil"/>
                <w:bottom w:val="nil"/>
                <w:right w:val="nil"/>
                <w:between w:val="nil"/>
              </w:pBdr>
              <w:spacing w:before="8" w:line="227" w:lineRule="auto"/>
              <w:ind w:right="8"/>
              <w:jc w:val="right"/>
              <w:rPr>
                <w:color w:val="000000"/>
                <w:sz w:val="20"/>
                <w:szCs w:val="20"/>
              </w:rPr>
            </w:pPr>
            <w:r>
              <w:rPr>
                <w:rFonts w:ascii="Calibri" w:eastAsia="Calibri" w:hAnsi="Calibri" w:cs="Calibri"/>
                <w:color w:val="000000"/>
                <w:sz w:val="20"/>
                <w:szCs w:val="20"/>
              </w:rPr>
              <w:t>(11,840</w:t>
            </w:r>
          </w:p>
        </w:tc>
        <w:tc>
          <w:tcPr>
            <w:tcW w:w="263" w:type="dxa"/>
          </w:tcPr>
          <w:p w14:paraId="1BD60992" w14:textId="77777777" w:rsidR="005F56C5" w:rsidRDefault="005F1A22">
            <w:pPr>
              <w:pBdr>
                <w:top w:val="nil"/>
                <w:left w:val="nil"/>
                <w:bottom w:val="nil"/>
                <w:right w:val="nil"/>
                <w:between w:val="nil"/>
              </w:pBdr>
              <w:spacing w:before="8" w:line="227" w:lineRule="auto"/>
              <w:ind w:left="5"/>
              <w:rPr>
                <w:color w:val="000000"/>
                <w:sz w:val="20"/>
                <w:szCs w:val="20"/>
              </w:rPr>
            </w:pPr>
            <w:r>
              <w:rPr>
                <w:color w:val="000000"/>
                <w:sz w:val="20"/>
                <w:szCs w:val="20"/>
              </w:rPr>
              <w:t>)</w:t>
            </w:r>
          </w:p>
        </w:tc>
        <w:tc>
          <w:tcPr>
            <w:tcW w:w="455" w:type="dxa"/>
            <w:tcBorders>
              <w:top w:val="single" w:sz="6" w:space="0" w:color="000000"/>
              <w:bottom w:val="single" w:sz="6" w:space="0" w:color="000000"/>
            </w:tcBorders>
          </w:tcPr>
          <w:p w14:paraId="1BD60993" w14:textId="77777777" w:rsidR="005F56C5" w:rsidRDefault="005F1A22">
            <w:pPr>
              <w:pBdr>
                <w:top w:val="nil"/>
                <w:left w:val="nil"/>
                <w:bottom w:val="nil"/>
                <w:right w:val="nil"/>
                <w:between w:val="nil"/>
              </w:pBdr>
              <w:spacing w:before="8" w:line="227" w:lineRule="auto"/>
              <w:ind w:left="-2"/>
              <w:rPr>
                <w:color w:val="000000"/>
                <w:sz w:val="20"/>
                <w:szCs w:val="20"/>
              </w:rPr>
            </w:pPr>
            <w:r>
              <w:rPr>
                <w:color w:val="000000"/>
                <w:sz w:val="20"/>
                <w:szCs w:val="20"/>
              </w:rPr>
              <w:t>$</w:t>
            </w:r>
          </w:p>
        </w:tc>
        <w:tc>
          <w:tcPr>
            <w:tcW w:w="918" w:type="dxa"/>
            <w:tcBorders>
              <w:top w:val="single" w:sz="6" w:space="0" w:color="000000"/>
              <w:bottom w:val="single" w:sz="6" w:space="0" w:color="000000"/>
            </w:tcBorders>
          </w:tcPr>
          <w:p w14:paraId="1BD60994" w14:textId="77777777" w:rsidR="005F56C5" w:rsidRDefault="005F1A22">
            <w:pPr>
              <w:pBdr>
                <w:top w:val="nil"/>
                <w:left w:val="nil"/>
                <w:bottom w:val="nil"/>
                <w:right w:val="nil"/>
                <w:between w:val="nil"/>
              </w:pBdr>
              <w:spacing w:before="8" w:line="227" w:lineRule="auto"/>
              <w:ind w:right="13"/>
              <w:jc w:val="right"/>
              <w:rPr>
                <w:color w:val="000000"/>
                <w:sz w:val="20"/>
                <w:szCs w:val="20"/>
              </w:rPr>
            </w:pPr>
            <w:r>
              <w:rPr>
                <w:rFonts w:ascii="Calibri" w:eastAsia="Calibri" w:hAnsi="Calibri" w:cs="Calibri"/>
                <w:color w:val="000000"/>
                <w:sz w:val="20"/>
                <w:szCs w:val="20"/>
              </w:rPr>
              <w:t>(5,280</w:t>
            </w:r>
          </w:p>
        </w:tc>
        <w:tc>
          <w:tcPr>
            <w:tcW w:w="119" w:type="dxa"/>
          </w:tcPr>
          <w:p w14:paraId="1BD60995" w14:textId="77777777" w:rsidR="005F56C5" w:rsidRDefault="005F1A22">
            <w:pPr>
              <w:pBdr>
                <w:top w:val="nil"/>
                <w:left w:val="nil"/>
                <w:bottom w:val="nil"/>
                <w:right w:val="nil"/>
                <w:between w:val="nil"/>
              </w:pBdr>
              <w:spacing w:before="8" w:line="227" w:lineRule="auto"/>
              <w:ind w:right="52"/>
              <w:jc w:val="center"/>
              <w:rPr>
                <w:color w:val="000000"/>
                <w:sz w:val="20"/>
                <w:szCs w:val="20"/>
              </w:rPr>
            </w:pPr>
            <w:r>
              <w:rPr>
                <w:color w:val="000000"/>
                <w:sz w:val="20"/>
                <w:szCs w:val="20"/>
              </w:rPr>
              <w:t>)</w:t>
            </w:r>
          </w:p>
        </w:tc>
      </w:tr>
    </w:tbl>
    <w:p w14:paraId="1BD60997" w14:textId="77777777" w:rsidR="005F56C5" w:rsidRDefault="005F56C5">
      <w:pPr>
        <w:pBdr>
          <w:top w:val="nil"/>
          <w:left w:val="nil"/>
          <w:bottom w:val="nil"/>
          <w:right w:val="nil"/>
          <w:between w:val="nil"/>
        </w:pBdr>
        <w:spacing w:before="192"/>
        <w:rPr>
          <w:color w:val="000000"/>
          <w:sz w:val="20"/>
          <w:szCs w:val="20"/>
        </w:rPr>
      </w:pPr>
    </w:p>
    <w:p w14:paraId="1BD60998" w14:textId="77777777" w:rsidR="005F56C5" w:rsidRDefault="005F1A22">
      <w:pPr>
        <w:pStyle w:val="Heading3"/>
        <w:ind w:left="809"/>
      </w:pPr>
      <w:r>
        <w:t>Revenue</w:t>
      </w:r>
    </w:p>
    <w:p w14:paraId="1BD60999" w14:textId="77777777" w:rsidR="005F56C5" w:rsidRDefault="005F56C5">
      <w:pPr>
        <w:pBdr>
          <w:top w:val="nil"/>
          <w:left w:val="nil"/>
          <w:bottom w:val="nil"/>
          <w:right w:val="nil"/>
          <w:between w:val="nil"/>
        </w:pBdr>
        <w:spacing w:before="64"/>
        <w:rPr>
          <w:b/>
          <w:bCs/>
          <w:i/>
          <w:iCs/>
          <w:color w:val="000000"/>
          <w:sz w:val="20"/>
          <w:szCs w:val="20"/>
        </w:rPr>
      </w:pPr>
    </w:p>
    <w:tbl>
      <w:tblPr>
        <w:tblStyle w:val="af1"/>
        <w:tblW w:w="9886" w:type="dxa"/>
        <w:tblInd w:w="816" w:type="dxa"/>
        <w:tblBorders>
          <w:top w:val="nil"/>
          <w:left w:val="nil"/>
          <w:bottom w:val="nil"/>
          <w:right w:val="nil"/>
          <w:insideH w:val="nil"/>
          <w:insideV w:val="nil"/>
        </w:tblBorders>
        <w:tblLayout w:type="fixed"/>
        <w:tblLook w:val="0000" w:firstRow="0" w:lastRow="0" w:firstColumn="0" w:lastColumn="0" w:noHBand="0" w:noVBand="0"/>
      </w:tblPr>
      <w:tblGrid>
        <w:gridCol w:w="3296"/>
        <w:gridCol w:w="1393"/>
        <w:gridCol w:w="786"/>
        <w:gridCol w:w="690"/>
        <w:gridCol w:w="743"/>
        <w:gridCol w:w="894"/>
        <w:gridCol w:w="1027"/>
        <w:gridCol w:w="832"/>
        <w:gridCol w:w="225"/>
      </w:tblGrid>
      <w:tr w:rsidR="005F56C5" w14:paraId="1BD6099B" w14:textId="77777777">
        <w:trPr>
          <w:trHeight w:val="178"/>
        </w:trPr>
        <w:tc>
          <w:tcPr>
            <w:tcW w:w="9886" w:type="dxa"/>
            <w:gridSpan w:val="9"/>
          </w:tcPr>
          <w:p w14:paraId="1BD6099A" w14:textId="77777777" w:rsidR="005F56C5" w:rsidRDefault="005F1A22">
            <w:pPr>
              <w:pBdr>
                <w:top w:val="nil"/>
                <w:left w:val="nil"/>
                <w:bottom w:val="nil"/>
                <w:right w:val="nil"/>
                <w:between w:val="nil"/>
              </w:pBdr>
              <w:spacing w:line="159" w:lineRule="auto"/>
              <w:ind w:left="1375"/>
              <w:jc w:val="center"/>
              <w:rPr>
                <w:b/>
                <w:bCs/>
                <w:color w:val="000000"/>
                <w:sz w:val="16"/>
                <w:szCs w:val="16"/>
              </w:rPr>
            </w:pPr>
            <w:r>
              <w:rPr>
                <w:b/>
                <w:bCs/>
                <w:color w:val="000000"/>
                <w:sz w:val="16"/>
                <w:szCs w:val="16"/>
              </w:rPr>
              <w:t>Three Months Ended</w:t>
            </w:r>
          </w:p>
        </w:tc>
      </w:tr>
      <w:tr w:rsidR="005F56C5" w14:paraId="1BD609A2" w14:textId="77777777">
        <w:trPr>
          <w:trHeight w:val="187"/>
        </w:trPr>
        <w:tc>
          <w:tcPr>
            <w:tcW w:w="3296" w:type="dxa"/>
          </w:tcPr>
          <w:p w14:paraId="1BD6099C" w14:textId="77777777" w:rsidR="005F56C5" w:rsidRDefault="005F56C5">
            <w:pPr>
              <w:pBdr>
                <w:top w:val="nil"/>
                <w:left w:val="nil"/>
                <w:bottom w:val="nil"/>
                <w:right w:val="nil"/>
                <w:between w:val="nil"/>
              </w:pBdr>
              <w:rPr>
                <w:color w:val="000000"/>
                <w:sz w:val="12"/>
                <w:szCs w:val="12"/>
              </w:rPr>
            </w:pPr>
          </w:p>
        </w:tc>
        <w:tc>
          <w:tcPr>
            <w:tcW w:w="1393" w:type="dxa"/>
          </w:tcPr>
          <w:p w14:paraId="1BD6099D" w14:textId="77777777" w:rsidR="005F56C5" w:rsidRDefault="005F56C5">
            <w:pPr>
              <w:pBdr>
                <w:top w:val="nil"/>
                <w:left w:val="nil"/>
                <w:bottom w:val="nil"/>
                <w:right w:val="nil"/>
                <w:between w:val="nil"/>
              </w:pBdr>
              <w:rPr>
                <w:color w:val="000000"/>
                <w:sz w:val="12"/>
                <w:szCs w:val="12"/>
              </w:rPr>
            </w:pPr>
          </w:p>
        </w:tc>
        <w:tc>
          <w:tcPr>
            <w:tcW w:w="1476" w:type="dxa"/>
            <w:gridSpan w:val="2"/>
          </w:tcPr>
          <w:p w14:paraId="1BD6099E" w14:textId="77777777" w:rsidR="005F56C5" w:rsidRDefault="005F1A22">
            <w:pPr>
              <w:pBdr>
                <w:top w:val="nil"/>
                <w:left w:val="nil"/>
                <w:bottom w:val="nil"/>
                <w:right w:val="nil"/>
                <w:between w:val="nil"/>
              </w:pBdr>
              <w:tabs>
                <w:tab w:val="left" w:pos="2226"/>
              </w:tabs>
              <w:spacing w:line="167" w:lineRule="auto"/>
              <w:ind w:left="-324" w:right="-764"/>
              <w:rPr>
                <w:b/>
                <w:bCs/>
                <w:color w:val="000000"/>
                <w:sz w:val="16"/>
                <w:szCs w:val="16"/>
              </w:rPr>
            </w:pPr>
            <w:r>
              <w:rPr>
                <w:color w:val="000000"/>
                <w:sz w:val="16"/>
                <w:szCs w:val="16"/>
                <w:u w:val="single"/>
              </w:rPr>
              <w:t xml:space="preserve">       </w:t>
            </w:r>
            <w:r>
              <w:rPr>
                <w:b/>
                <w:bCs/>
                <w:color w:val="000000"/>
                <w:sz w:val="16"/>
                <w:szCs w:val="16"/>
                <w:u w:val="single"/>
              </w:rPr>
              <w:t>March 31,</w:t>
            </w:r>
            <w:r>
              <w:rPr>
                <w:b/>
                <w:bCs/>
                <w:color w:val="000000"/>
                <w:sz w:val="16"/>
                <w:szCs w:val="16"/>
                <w:u w:val="single"/>
              </w:rPr>
              <w:tab/>
            </w:r>
          </w:p>
        </w:tc>
        <w:tc>
          <w:tcPr>
            <w:tcW w:w="743" w:type="dxa"/>
          </w:tcPr>
          <w:p w14:paraId="1BD6099F" w14:textId="77777777" w:rsidR="005F56C5" w:rsidRDefault="005F56C5">
            <w:pPr>
              <w:pBdr>
                <w:top w:val="nil"/>
                <w:left w:val="nil"/>
                <w:bottom w:val="nil"/>
                <w:right w:val="nil"/>
                <w:between w:val="nil"/>
              </w:pBdr>
              <w:rPr>
                <w:color w:val="000000"/>
                <w:sz w:val="12"/>
                <w:szCs w:val="12"/>
              </w:rPr>
            </w:pPr>
          </w:p>
        </w:tc>
        <w:tc>
          <w:tcPr>
            <w:tcW w:w="2753" w:type="dxa"/>
            <w:gridSpan w:val="3"/>
          </w:tcPr>
          <w:p w14:paraId="1BD609A0" w14:textId="77777777" w:rsidR="005F56C5" w:rsidRDefault="005F1A22">
            <w:pPr>
              <w:pBdr>
                <w:top w:val="nil"/>
                <w:left w:val="nil"/>
                <w:bottom w:val="nil"/>
                <w:right w:val="nil"/>
                <w:between w:val="nil"/>
              </w:pBdr>
              <w:tabs>
                <w:tab w:val="left" w:pos="1270"/>
                <w:tab w:val="left" w:pos="2767"/>
              </w:tabs>
              <w:spacing w:line="167" w:lineRule="auto"/>
              <w:ind w:left="322" w:right="-29"/>
              <w:rPr>
                <w:b/>
                <w:bCs/>
                <w:color w:val="000000"/>
                <w:sz w:val="16"/>
                <w:szCs w:val="16"/>
              </w:rPr>
            </w:pPr>
            <w:r>
              <w:rPr>
                <w:color w:val="000000"/>
                <w:sz w:val="16"/>
                <w:szCs w:val="16"/>
                <w:u w:val="single"/>
              </w:rPr>
              <w:tab/>
            </w:r>
            <w:r>
              <w:rPr>
                <w:b/>
                <w:bCs/>
                <w:color w:val="000000"/>
                <w:sz w:val="16"/>
                <w:szCs w:val="16"/>
                <w:u w:val="single"/>
              </w:rPr>
              <w:t>Change</w:t>
            </w:r>
            <w:r>
              <w:rPr>
                <w:b/>
                <w:bCs/>
                <w:color w:val="000000"/>
                <w:sz w:val="16"/>
                <w:szCs w:val="16"/>
                <w:u w:val="single"/>
              </w:rPr>
              <w:tab/>
            </w:r>
          </w:p>
        </w:tc>
        <w:tc>
          <w:tcPr>
            <w:tcW w:w="225" w:type="dxa"/>
          </w:tcPr>
          <w:p w14:paraId="1BD609A1" w14:textId="77777777" w:rsidR="005F56C5" w:rsidRDefault="005F56C5">
            <w:pPr>
              <w:pBdr>
                <w:top w:val="nil"/>
                <w:left w:val="nil"/>
                <w:bottom w:val="nil"/>
                <w:right w:val="nil"/>
                <w:between w:val="nil"/>
              </w:pBdr>
              <w:rPr>
                <w:color w:val="000000"/>
                <w:sz w:val="12"/>
                <w:szCs w:val="12"/>
              </w:rPr>
            </w:pPr>
          </w:p>
        </w:tc>
      </w:tr>
      <w:tr w:rsidR="005F56C5" w14:paraId="1BD609A9" w14:textId="77777777">
        <w:trPr>
          <w:trHeight w:val="200"/>
        </w:trPr>
        <w:tc>
          <w:tcPr>
            <w:tcW w:w="3296" w:type="dxa"/>
          </w:tcPr>
          <w:p w14:paraId="1BD609A3" w14:textId="77777777" w:rsidR="005F56C5" w:rsidRDefault="005F56C5">
            <w:pPr>
              <w:pBdr>
                <w:top w:val="nil"/>
                <w:left w:val="nil"/>
                <w:bottom w:val="nil"/>
                <w:right w:val="nil"/>
                <w:between w:val="nil"/>
              </w:pBdr>
              <w:rPr>
                <w:color w:val="000000"/>
                <w:sz w:val="12"/>
                <w:szCs w:val="12"/>
              </w:rPr>
            </w:pPr>
          </w:p>
        </w:tc>
        <w:tc>
          <w:tcPr>
            <w:tcW w:w="2179" w:type="dxa"/>
            <w:gridSpan w:val="2"/>
          </w:tcPr>
          <w:p w14:paraId="1BD609A4" w14:textId="77777777" w:rsidR="005F56C5" w:rsidRDefault="005F1A22">
            <w:pPr>
              <w:pBdr>
                <w:top w:val="nil"/>
                <w:left w:val="nil"/>
                <w:bottom w:val="nil"/>
                <w:right w:val="nil"/>
                <w:between w:val="nil"/>
              </w:pBdr>
              <w:tabs>
                <w:tab w:val="left" w:pos="1458"/>
                <w:tab w:val="left" w:pos="2179"/>
              </w:tabs>
              <w:spacing w:before="2" w:line="178" w:lineRule="auto"/>
              <w:ind w:left="1069" w:right="-15"/>
              <w:jc w:val="right"/>
              <w:rPr>
                <w:b/>
                <w:bCs/>
                <w:color w:val="000000"/>
                <w:sz w:val="16"/>
                <w:szCs w:val="16"/>
              </w:rPr>
            </w:pPr>
            <w:r>
              <w:rPr>
                <w:rFonts w:ascii="Calibri" w:eastAsia="Calibri" w:hAnsi="Calibri" w:cs="Calibri"/>
                <w:color w:val="000000"/>
                <w:sz w:val="20"/>
                <w:szCs w:val="20"/>
                <w:u w:val="single"/>
              </w:rPr>
              <w:tab/>
            </w:r>
            <w:r>
              <w:rPr>
                <w:rFonts w:ascii="Calibri" w:eastAsia="Calibri" w:hAnsi="Calibri" w:cs="Calibri"/>
                <w:b/>
                <w:bCs/>
                <w:color w:val="000000"/>
                <w:sz w:val="20"/>
                <w:szCs w:val="20"/>
                <w:u w:val="single"/>
              </w:rPr>
              <w:t>2016</w:t>
            </w:r>
            <w:r>
              <w:rPr>
                <w:rFonts w:ascii="Calibri" w:eastAsia="Calibri" w:hAnsi="Calibri" w:cs="Calibri"/>
                <w:b/>
                <w:bCs/>
                <w:color w:val="000000"/>
                <w:sz w:val="20"/>
                <w:szCs w:val="20"/>
                <w:u w:val="single"/>
              </w:rPr>
              <w:tab/>
            </w:r>
          </w:p>
        </w:tc>
        <w:tc>
          <w:tcPr>
            <w:tcW w:w="1433" w:type="dxa"/>
            <w:gridSpan w:val="2"/>
          </w:tcPr>
          <w:p w14:paraId="1BD609A5" w14:textId="77777777" w:rsidR="005F56C5" w:rsidRDefault="005F1A22">
            <w:pPr>
              <w:pBdr>
                <w:top w:val="nil"/>
                <w:left w:val="nil"/>
                <w:bottom w:val="nil"/>
                <w:right w:val="nil"/>
                <w:between w:val="nil"/>
              </w:pBdr>
              <w:tabs>
                <w:tab w:val="left" w:pos="712"/>
                <w:tab w:val="left" w:pos="1440"/>
              </w:tabs>
              <w:spacing w:before="2" w:line="178" w:lineRule="auto"/>
              <w:ind w:left="315" w:right="-15"/>
              <w:jc w:val="right"/>
              <w:rPr>
                <w:b/>
                <w:bCs/>
                <w:color w:val="000000"/>
                <w:sz w:val="16"/>
                <w:szCs w:val="16"/>
              </w:rPr>
            </w:pPr>
            <w:r>
              <w:rPr>
                <w:rFonts w:ascii="Calibri" w:eastAsia="Calibri" w:hAnsi="Calibri" w:cs="Calibri"/>
                <w:color w:val="000000"/>
                <w:sz w:val="20"/>
                <w:szCs w:val="20"/>
                <w:u w:val="single"/>
              </w:rPr>
              <w:tab/>
            </w:r>
            <w:r>
              <w:rPr>
                <w:rFonts w:ascii="Calibri" w:eastAsia="Calibri" w:hAnsi="Calibri" w:cs="Calibri"/>
                <w:b/>
                <w:bCs/>
                <w:color w:val="000000"/>
                <w:sz w:val="20"/>
                <w:szCs w:val="20"/>
                <w:u w:val="single"/>
              </w:rPr>
              <w:t>2015</w:t>
            </w:r>
            <w:r>
              <w:rPr>
                <w:rFonts w:ascii="Calibri" w:eastAsia="Calibri" w:hAnsi="Calibri" w:cs="Calibri"/>
                <w:b/>
                <w:bCs/>
                <w:color w:val="000000"/>
                <w:sz w:val="20"/>
                <w:szCs w:val="20"/>
                <w:u w:val="single"/>
              </w:rPr>
              <w:tab/>
            </w:r>
          </w:p>
        </w:tc>
        <w:tc>
          <w:tcPr>
            <w:tcW w:w="1921" w:type="dxa"/>
            <w:gridSpan w:val="2"/>
          </w:tcPr>
          <w:p w14:paraId="1BD609A6" w14:textId="77777777" w:rsidR="005F56C5" w:rsidRDefault="005F1A22">
            <w:pPr>
              <w:pBdr>
                <w:top w:val="nil"/>
                <w:left w:val="nil"/>
                <w:bottom w:val="nil"/>
                <w:right w:val="nil"/>
                <w:between w:val="nil"/>
              </w:pBdr>
              <w:tabs>
                <w:tab w:val="left" w:pos="832"/>
                <w:tab w:val="left" w:pos="1447"/>
                <w:tab w:val="left" w:pos="1672"/>
                <w:tab w:val="left" w:pos="2126"/>
              </w:tabs>
              <w:spacing w:before="2" w:line="178" w:lineRule="auto"/>
              <w:ind w:left="322" w:right="-216"/>
              <w:rPr>
                <w:color w:val="000000"/>
                <w:sz w:val="16"/>
                <w:szCs w:val="16"/>
              </w:rPr>
            </w:pPr>
            <w:r>
              <w:rPr>
                <w:color w:val="000000"/>
                <w:sz w:val="16"/>
                <w:szCs w:val="16"/>
                <w:u w:val="single"/>
              </w:rPr>
              <w:tab/>
            </w:r>
            <w:r>
              <w:rPr>
                <w:b/>
                <w:bCs/>
                <w:color w:val="000000"/>
                <w:sz w:val="16"/>
                <w:szCs w:val="16"/>
                <w:u w:val="single"/>
              </w:rPr>
              <w:t>$</w:t>
            </w:r>
            <w:r>
              <w:rPr>
                <w:b/>
                <w:bCs/>
                <w:color w:val="000000"/>
                <w:sz w:val="16"/>
                <w:szCs w:val="16"/>
                <w:u w:val="single"/>
              </w:rPr>
              <w:tab/>
            </w:r>
            <w:r>
              <w:rPr>
                <w:b/>
                <w:bCs/>
                <w:color w:val="000000"/>
                <w:sz w:val="16"/>
                <w:szCs w:val="16"/>
              </w:rPr>
              <w:tab/>
            </w:r>
            <w:r>
              <w:rPr>
                <w:color w:val="000000"/>
                <w:sz w:val="16"/>
                <w:szCs w:val="16"/>
                <w:u w:val="single"/>
              </w:rPr>
              <w:tab/>
            </w:r>
          </w:p>
        </w:tc>
        <w:tc>
          <w:tcPr>
            <w:tcW w:w="832" w:type="dxa"/>
          </w:tcPr>
          <w:p w14:paraId="1BD609A7" w14:textId="77777777" w:rsidR="005F56C5" w:rsidRDefault="005F1A22">
            <w:pPr>
              <w:pBdr>
                <w:top w:val="nil"/>
                <w:left w:val="nil"/>
                <w:bottom w:val="nil"/>
                <w:right w:val="nil"/>
                <w:between w:val="nil"/>
              </w:pBdr>
              <w:tabs>
                <w:tab w:val="left" w:pos="641"/>
              </w:tabs>
              <w:spacing w:before="2" w:line="178" w:lineRule="auto"/>
              <w:ind w:right="-29"/>
              <w:jc w:val="right"/>
              <w:rPr>
                <w:b/>
                <w:bCs/>
                <w:color w:val="000000"/>
                <w:sz w:val="16"/>
                <w:szCs w:val="16"/>
              </w:rPr>
            </w:pPr>
            <w:r>
              <w:rPr>
                <w:b/>
                <w:bCs/>
                <w:color w:val="000000"/>
                <w:sz w:val="16"/>
                <w:szCs w:val="16"/>
                <w:u w:val="single"/>
              </w:rPr>
              <w:t>%</w:t>
            </w:r>
            <w:r>
              <w:rPr>
                <w:b/>
                <w:bCs/>
                <w:color w:val="000000"/>
                <w:sz w:val="16"/>
                <w:szCs w:val="16"/>
                <w:u w:val="single"/>
              </w:rPr>
              <w:tab/>
            </w:r>
          </w:p>
        </w:tc>
        <w:tc>
          <w:tcPr>
            <w:tcW w:w="225" w:type="dxa"/>
          </w:tcPr>
          <w:p w14:paraId="1BD609A8" w14:textId="77777777" w:rsidR="005F56C5" w:rsidRDefault="005F56C5">
            <w:pPr>
              <w:pBdr>
                <w:top w:val="nil"/>
                <w:left w:val="nil"/>
                <w:bottom w:val="nil"/>
                <w:right w:val="nil"/>
                <w:between w:val="nil"/>
              </w:pBdr>
              <w:rPr>
                <w:color w:val="000000"/>
                <w:sz w:val="12"/>
                <w:szCs w:val="12"/>
              </w:rPr>
            </w:pPr>
          </w:p>
        </w:tc>
      </w:tr>
      <w:tr w:rsidR="005F56C5" w14:paraId="1BD609AB" w14:textId="77777777">
        <w:trPr>
          <w:trHeight w:val="186"/>
        </w:trPr>
        <w:tc>
          <w:tcPr>
            <w:tcW w:w="9886" w:type="dxa"/>
            <w:gridSpan w:val="9"/>
          </w:tcPr>
          <w:p w14:paraId="1BD609AA" w14:textId="77777777" w:rsidR="005F56C5" w:rsidRDefault="005F1A22">
            <w:pPr>
              <w:pBdr>
                <w:top w:val="nil"/>
                <w:left w:val="nil"/>
                <w:bottom w:val="nil"/>
                <w:right w:val="nil"/>
                <w:between w:val="nil"/>
              </w:pBdr>
              <w:spacing w:line="167" w:lineRule="auto"/>
              <w:ind w:left="6264"/>
              <w:rPr>
                <w:b/>
                <w:bCs/>
                <w:color w:val="000000"/>
                <w:sz w:val="16"/>
                <w:szCs w:val="16"/>
              </w:rPr>
            </w:pPr>
            <w:r>
              <w:rPr>
                <w:b/>
                <w:bCs/>
                <w:color w:val="000000"/>
                <w:sz w:val="16"/>
                <w:szCs w:val="16"/>
              </w:rPr>
              <w:t>(dollars in thousands)</w:t>
            </w:r>
          </w:p>
        </w:tc>
      </w:tr>
      <w:tr w:rsidR="005F56C5" w14:paraId="1BD609B5" w14:textId="77777777">
        <w:trPr>
          <w:trHeight w:val="244"/>
        </w:trPr>
        <w:tc>
          <w:tcPr>
            <w:tcW w:w="3296" w:type="dxa"/>
          </w:tcPr>
          <w:p w14:paraId="1BD609AC" w14:textId="77777777" w:rsidR="005F56C5" w:rsidRDefault="005F1A22">
            <w:pPr>
              <w:pBdr>
                <w:top w:val="nil"/>
                <w:left w:val="nil"/>
                <w:bottom w:val="nil"/>
                <w:right w:val="nil"/>
                <w:between w:val="nil"/>
              </w:pBdr>
              <w:spacing w:line="224" w:lineRule="auto"/>
              <w:ind w:left="50"/>
              <w:rPr>
                <w:color w:val="000000"/>
                <w:sz w:val="20"/>
                <w:szCs w:val="20"/>
              </w:rPr>
            </w:pPr>
            <w:r>
              <w:rPr>
                <w:color w:val="000000"/>
                <w:sz w:val="20"/>
                <w:szCs w:val="20"/>
              </w:rPr>
              <w:t>Subscription revenue</w:t>
            </w:r>
          </w:p>
        </w:tc>
        <w:tc>
          <w:tcPr>
            <w:tcW w:w="1393" w:type="dxa"/>
          </w:tcPr>
          <w:p w14:paraId="1BD609AD" w14:textId="77777777" w:rsidR="005F56C5" w:rsidRDefault="005F1A22">
            <w:pPr>
              <w:pBdr>
                <w:top w:val="nil"/>
                <w:left w:val="nil"/>
                <w:bottom w:val="nil"/>
                <w:right w:val="nil"/>
                <w:between w:val="nil"/>
              </w:pBdr>
              <w:spacing w:line="224" w:lineRule="auto"/>
              <w:ind w:right="226"/>
              <w:jc w:val="right"/>
              <w:rPr>
                <w:color w:val="000000"/>
                <w:sz w:val="20"/>
                <w:szCs w:val="20"/>
              </w:rPr>
            </w:pPr>
            <w:r>
              <w:rPr>
                <w:color w:val="000000"/>
                <w:sz w:val="20"/>
                <w:szCs w:val="20"/>
              </w:rPr>
              <w:t>$</w:t>
            </w:r>
          </w:p>
        </w:tc>
        <w:tc>
          <w:tcPr>
            <w:tcW w:w="786" w:type="dxa"/>
          </w:tcPr>
          <w:p w14:paraId="1BD609AE" w14:textId="77777777" w:rsidR="005F56C5" w:rsidRDefault="005F1A22">
            <w:pPr>
              <w:pBdr>
                <w:top w:val="nil"/>
                <w:left w:val="nil"/>
                <w:bottom w:val="nil"/>
                <w:right w:val="nil"/>
                <w:between w:val="nil"/>
              </w:pBdr>
              <w:spacing w:line="224" w:lineRule="auto"/>
              <w:ind w:right="5"/>
              <w:jc w:val="right"/>
              <w:rPr>
                <w:color w:val="000000"/>
                <w:sz w:val="20"/>
                <w:szCs w:val="20"/>
              </w:rPr>
            </w:pPr>
            <w:r>
              <w:rPr>
                <w:rFonts w:ascii="Calibri" w:eastAsia="Calibri" w:hAnsi="Calibri" w:cs="Calibri"/>
                <w:color w:val="000000"/>
                <w:sz w:val="20"/>
                <w:szCs w:val="20"/>
              </w:rPr>
              <w:t>56,762</w:t>
            </w:r>
          </w:p>
        </w:tc>
        <w:tc>
          <w:tcPr>
            <w:tcW w:w="690" w:type="dxa"/>
          </w:tcPr>
          <w:p w14:paraId="1BD609AF" w14:textId="77777777" w:rsidR="005F56C5" w:rsidRDefault="005F1A22">
            <w:pPr>
              <w:pBdr>
                <w:top w:val="nil"/>
                <w:left w:val="nil"/>
                <w:bottom w:val="nil"/>
                <w:right w:val="nil"/>
                <w:between w:val="nil"/>
              </w:pBdr>
              <w:spacing w:line="224" w:lineRule="auto"/>
              <w:ind w:right="268"/>
              <w:jc w:val="right"/>
              <w:rPr>
                <w:color w:val="000000"/>
                <w:sz w:val="20"/>
                <w:szCs w:val="20"/>
              </w:rPr>
            </w:pPr>
            <w:r>
              <w:rPr>
                <w:color w:val="000000"/>
                <w:sz w:val="20"/>
                <w:szCs w:val="20"/>
              </w:rPr>
              <w:t>$</w:t>
            </w:r>
          </w:p>
        </w:tc>
        <w:tc>
          <w:tcPr>
            <w:tcW w:w="743" w:type="dxa"/>
          </w:tcPr>
          <w:p w14:paraId="1BD609B0" w14:textId="77777777" w:rsidR="005F56C5" w:rsidRDefault="005F1A22">
            <w:pPr>
              <w:pBdr>
                <w:top w:val="nil"/>
                <w:left w:val="nil"/>
                <w:bottom w:val="nil"/>
                <w:right w:val="nil"/>
                <w:between w:val="nil"/>
              </w:pBdr>
              <w:spacing w:line="224" w:lineRule="auto"/>
              <w:ind w:right="4"/>
              <w:jc w:val="right"/>
              <w:rPr>
                <w:color w:val="000000"/>
                <w:sz w:val="20"/>
                <w:szCs w:val="20"/>
              </w:rPr>
            </w:pPr>
            <w:r>
              <w:rPr>
                <w:rFonts w:ascii="Calibri" w:eastAsia="Calibri" w:hAnsi="Calibri" w:cs="Calibri"/>
                <w:color w:val="000000"/>
                <w:sz w:val="20"/>
                <w:szCs w:val="20"/>
              </w:rPr>
              <w:t>43,248</w:t>
            </w:r>
          </w:p>
        </w:tc>
        <w:tc>
          <w:tcPr>
            <w:tcW w:w="894" w:type="dxa"/>
          </w:tcPr>
          <w:p w14:paraId="1BD609B1" w14:textId="77777777" w:rsidR="005F56C5" w:rsidRDefault="005F1A22">
            <w:pPr>
              <w:pBdr>
                <w:top w:val="nil"/>
                <w:left w:val="nil"/>
                <w:bottom w:val="nil"/>
                <w:right w:val="nil"/>
                <w:between w:val="nil"/>
              </w:pBdr>
              <w:spacing w:line="224" w:lineRule="auto"/>
              <w:ind w:right="472"/>
              <w:jc w:val="right"/>
              <w:rPr>
                <w:color w:val="000000"/>
                <w:sz w:val="20"/>
                <w:szCs w:val="20"/>
              </w:rPr>
            </w:pPr>
            <w:r>
              <w:rPr>
                <w:color w:val="000000"/>
                <w:sz w:val="20"/>
                <w:szCs w:val="20"/>
              </w:rPr>
              <w:t>$</w:t>
            </w:r>
          </w:p>
        </w:tc>
        <w:tc>
          <w:tcPr>
            <w:tcW w:w="1027" w:type="dxa"/>
          </w:tcPr>
          <w:p w14:paraId="1BD609B2" w14:textId="77777777" w:rsidR="005F56C5" w:rsidRDefault="005F1A22">
            <w:pPr>
              <w:pBdr>
                <w:top w:val="nil"/>
                <w:left w:val="nil"/>
                <w:bottom w:val="nil"/>
                <w:right w:val="nil"/>
                <w:between w:val="nil"/>
              </w:pBdr>
              <w:spacing w:line="224" w:lineRule="auto"/>
              <w:ind w:left="-18"/>
              <w:jc w:val="right"/>
              <w:rPr>
                <w:color w:val="000000"/>
                <w:sz w:val="20"/>
                <w:szCs w:val="20"/>
              </w:rPr>
            </w:pPr>
            <w:r>
              <w:rPr>
                <w:rFonts w:ascii="Calibri" w:eastAsia="Calibri" w:hAnsi="Calibri" w:cs="Calibri"/>
                <w:color w:val="000000"/>
                <w:sz w:val="20"/>
                <w:szCs w:val="20"/>
              </w:rPr>
              <w:t>13,514</w:t>
            </w:r>
          </w:p>
        </w:tc>
        <w:tc>
          <w:tcPr>
            <w:tcW w:w="832" w:type="dxa"/>
          </w:tcPr>
          <w:p w14:paraId="1BD609B3" w14:textId="77777777" w:rsidR="005F56C5" w:rsidRDefault="005F1A22">
            <w:pPr>
              <w:pBdr>
                <w:top w:val="nil"/>
                <w:left w:val="nil"/>
                <w:bottom w:val="nil"/>
                <w:right w:val="nil"/>
                <w:between w:val="nil"/>
              </w:pBdr>
              <w:spacing w:line="224" w:lineRule="auto"/>
              <w:ind w:right="5"/>
              <w:jc w:val="right"/>
              <w:rPr>
                <w:color w:val="000000"/>
                <w:sz w:val="20"/>
                <w:szCs w:val="20"/>
              </w:rPr>
            </w:pPr>
            <w:r>
              <w:rPr>
                <w:rFonts w:ascii="Calibri" w:eastAsia="Calibri" w:hAnsi="Calibri" w:cs="Calibri"/>
                <w:color w:val="000000"/>
                <w:sz w:val="20"/>
                <w:szCs w:val="20"/>
              </w:rPr>
              <w:t>31.2</w:t>
            </w:r>
          </w:p>
        </w:tc>
        <w:tc>
          <w:tcPr>
            <w:tcW w:w="225" w:type="dxa"/>
          </w:tcPr>
          <w:p w14:paraId="1BD609B4" w14:textId="77777777" w:rsidR="005F56C5" w:rsidRDefault="005F1A22">
            <w:pPr>
              <w:pBdr>
                <w:top w:val="nil"/>
                <w:left w:val="nil"/>
                <w:bottom w:val="nil"/>
                <w:right w:val="nil"/>
                <w:between w:val="nil"/>
              </w:pBdr>
              <w:spacing w:line="224" w:lineRule="auto"/>
              <w:ind w:right="41"/>
              <w:jc w:val="center"/>
              <w:rPr>
                <w:color w:val="000000"/>
                <w:sz w:val="20"/>
                <w:szCs w:val="20"/>
              </w:rPr>
            </w:pPr>
            <w:r>
              <w:rPr>
                <w:color w:val="000000"/>
                <w:sz w:val="20"/>
                <w:szCs w:val="20"/>
              </w:rPr>
              <w:t>%</w:t>
            </w:r>
          </w:p>
        </w:tc>
      </w:tr>
      <w:tr w:rsidR="005F56C5" w14:paraId="1BD609BF" w14:textId="77777777">
        <w:trPr>
          <w:trHeight w:val="254"/>
        </w:trPr>
        <w:tc>
          <w:tcPr>
            <w:tcW w:w="3296" w:type="dxa"/>
          </w:tcPr>
          <w:p w14:paraId="1BD609B6"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Percentage of total revenue</w:t>
            </w:r>
          </w:p>
        </w:tc>
        <w:tc>
          <w:tcPr>
            <w:tcW w:w="1393" w:type="dxa"/>
          </w:tcPr>
          <w:p w14:paraId="1BD609B7" w14:textId="77777777" w:rsidR="005F56C5" w:rsidRDefault="005F56C5">
            <w:pPr>
              <w:pBdr>
                <w:top w:val="nil"/>
                <w:left w:val="nil"/>
                <w:bottom w:val="nil"/>
                <w:right w:val="nil"/>
                <w:between w:val="nil"/>
              </w:pBdr>
              <w:rPr>
                <w:color w:val="000000"/>
                <w:sz w:val="18"/>
                <w:szCs w:val="18"/>
              </w:rPr>
            </w:pPr>
          </w:p>
        </w:tc>
        <w:tc>
          <w:tcPr>
            <w:tcW w:w="786" w:type="dxa"/>
          </w:tcPr>
          <w:p w14:paraId="1BD609B8" w14:textId="77777777" w:rsidR="005F56C5" w:rsidRDefault="005F1A22">
            <w:pPr>
              <w:pBdr>
                <w:top w:val="nil"/>
                <w:left w:val="nil"/>
                <w:bottom w:val="nil"/>
                <w:right w:val="nil"/>
                <w:between w:val="nil"/>
              </w:pBdr>
              <w:spacing w:before="8" w:line="227" w:lineRule="auto"/>
              <w:ind w:right="5"/>
              <w:jc w:val="right"/>
              <w:rPr>
                <w:color w:val="000000"/>
                <w:sz w:val="20"/>
                <w:szCs w:val="20"/>
              </w:rPr>
            </w:pPr>
            <w:r>
              <w:rPr>
                <w:rFonts w:ascii="Calibri" w:eastAsia="Calibri" w:hAnsi="Calibri" w:cs="Calibri"/>
                <w:color w:val="000000"/>
                <w:sz w:val="20"/>
                <w:szCs w:val="20"/>
              </w:rPr>
              <w:t>84.6</w:t>
            </w:r>
          </w:p>
        </w:tc>
        <w:tc>
          <w:tcPr>
            <w:tcW w:w="690" w:type="dxa"/>
          </w:tcPr>
          <w:p w14:paraId="1BD609B9" w14:textId="77777777" w:rsidR="005F56C5" w:rsidRDefault="005F1A22">
            <w:pPr>
              <w:pBdr>
                <w:top w:val="nil"/>
                <w:left w:val="nil"/>
                <w:bottom w:val="nil"/>
                <w:right w:val="nil"/>
                <w:between w:val="nil"/>
              </w:pBdr>
              <w:spacing w:before="8" w:line="227" w:lineRule="auto"/>
              <w:ind w:left="7"/>
              <w:rPr>
                <w:color w:val="000000"/>
                <w:sz w:val="20"/>
                <w:szCs w:val="20"/>
              </w:rPr>
            </w:pPr>
            <w:r>
              <w:rPr>
                <w:color w:val="000000"/>
                <w:sz w:val="20"/>
                <w:szCs w:val="20"/>
              </w:rPr>
              <w:t>%</w:t>
            </w:r>
          </w:p>
        </w:tc>
        <w:tc>
          <w:tcPr>
            <w:tcW w:w="743" w:type="dxa"/>
          </w:tcPr>
          <w:p w14:paraId="1BD609BA" w14:textId="77777777" w:rsidR="005F56C5" w:rsidRDefault="005F1A22">
            <w:pPr>
              <w:pBdr>
                <w:top w:val="nil"/>
                <w:left w:val="nil"/>
                <w:bottom w:val="nil"/>
                <w:right w:val="nil"/>
                <w:between w:val="nil"/>
              </w:pBdr>
              <w:spacing w:before="8" w:line="227" w:lineRule="auto"/>
              <w:ind w:right="4"/>
              <w:jc w:val="right"/>
              <w:rPr>
                <w:color w:val="000000"/>
                <w:sz w:val="20"/>
                <w:szCs w:val="20"/>
              </w:rPr>
            </w:pPr>
            <w:r>
              <w:rPr>
                <w:rFonts w:ascii="Calibri" w:eastAsia="Calibri" w:hAnsi="Calibri" w:cs="Calibri"/>
                <w:color w:val="000000"/>
                <w:sz w:val="20"/>
                <w:szCs w:val="20"/>
              </w:rPr>
              <w:t>86.0</w:t>
            </w:r>
          </w:p>
        </w:tc>
        <w:tc>
          <w:tcPr>
            <w:tcW w:w="894" w:type="dxa"/>
          </w:tcPr>
          <w:p w14:paraId="1BD609BB" w14:textId="77777777" w:rsidR="005F56C5" w:rsidRDefault="005F1A22">
            <w:pPr>
              <w:pBdr>
                <w:top w:val="nil"/>
                <w:left w:val="nil"/>
                <w:bottom w:val="nil"/>
                <w:right w:val="nil"/>
                <w:between w:val="nil"/>
              </w:pBdr>
              <w:spacing w:before="8" w:line="227" w:lineRule="auto"/>
              <w:ind w:left="8"/>
              <w:rPr>
                <w:color w:val="000000"/>
                <w:sz w:val="20"/>
                <w:szCs w:val="20"/>
              </w:rPr>
            </w:pPr>
            <w:r>
              <w:rPr>
                <w:color w:val="000000"/>
                <w:sz w:val="20"/>
                <w:szCs w:val="20"/>
              </w:rPr>
              <w:t>%</w:t>
            </w:r>
          </w:p>
        </w:tc>
        <w:tc>
          <w:tcPr>
            <w:tcW w:w="1027" w:type="dxa"/>
          </w:tcPr>
          <w:p w14:paraId="1BD609BC" w14:textId="77777777" w:rsidR="005F56C5" w:rsidRDefault="005F56C5">
            <w:pPr>
              <w:pBdr>
                <w:top w:val="nil"/>
                <w:left w:val="nil"/>
                <w:bottom w:val="nil"/>
                <w:right w:val="nil"/>
                <w:between w:val="nil"/>
              </w:pBdr>
              <w:rPr>
                <w:color w:val="000000"/>
                <w:sz w:val="18"/>
                <w:szCs w:val="18"/>
              </w:rPr>
            </w:pPr>
          </w:p>
        </w:tc>
        <w:tc>
          <w:tcPr>
            <w:tcW w:w="832" w:type="dxa"/>
          </w:tcPr>
          <w:p w14:paraId="1BD609BD" w14:textId="77777777" w:rsidR="005F56C5" w:rsidRDefault="005F56C5">
            <w:pPr>
              <w:pBdr>
                <w:top w:val="nil"/>
                <w:left w:val="nil"/>
                <w:bottom w:val="nil"/>
                <w:right w:val="nil"/>
                <w:between w:val="nil"/>
              </w:pBdr>
              <w:rPr>
                <w:color w:val="000000"/>
                <w:sz w:val="18"/>
                <w:szCs w:val="18"/>
              </w:rPr>
            </w:pPr>
          </w:p>
        </w:tc>
        <w:tc>
          <w:tcPr>
            <w:tcW w:w="225" w:type="dxa"/>
          </w:tcPr>
          <w:p w14:paraId="1BD609BE" w14:textId="77777777" w:rsidR="005F56C5" w:rsidRDefault="005F56C5">
            <w:pPr>
              <w:pBdr>
                <w:top w:val="nil"/>
                <w:left w:val="nil"/>
                <w:bottom w:val="nil"/>
                <w:right w:val="nil"/>
                <w:between w:val="nil"/>
              </w:pBdr>
              <w:rPr>
                <w:color w:val="000000"/>
                <w:sz w:val="18"/>
                <w:szCs w:val="18"/>
              </w:rPr>
            </w:pPr>
          </w:p>
        </w:tc>
      </w:tr>
      <w:tr w:rsidR="005F56C5" w14:paraId="1BD609C9" w14:textId="77777777">
        <w:trPr>
          <w:trHeight w:val="254"/>
        </w:trPr>
        <w:tc>
          <w:tcPr>
            <w:tcW w:w="3296" w:type="dxa"/>
          </w:tcPr>
          <w:p w14:paraId="1BD609C0"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Services and other revenue</w:t>
            </w:r>
          </w:p>
        </w:tc>
        <w:tc>
          <w:tcPr>
            <w:tcW w:w="1393" w:type="dxa"/>
          </w:tcPr>
          <w:p w14:paraId="1BD609C1" w14:textId="77777777" w:rsidR="005F56C5" w:rsidRDefault="005F1A22">
            <w:pPr>
              <w:pBdr>
                <w:top w:val="nil"/>
                <w:left w:val="nil"/>
                <w:bottom w:val="nil"/>
                <w:right w:val="nil"/>
                <w:between w:val="nil"/>
              </w:pBdr>
              <w:spacing w:before="8" w:line="227" w:lineRule="auto"/>
              <w:ind w:right="226"/>
              <w:jc w:val="right"/>
              <w:rPr>
                <w:color w:val="000000"/>
                <w:sz w:val="20"/>
                <w:szCs w:val="20"/>
              </w:rPr>
            </w:pPr>
            <w:r>
              <w:rPr>
                <w:color w:val="000000"/>
                <w:sz w:val="20"/>
                <w:szCs w:val="20"/>
              </w:rPr>
              <w:t>$</w:t>
            </w:r>
          </w:p>
        </w:tc>
        <w:tc>
          <w:tcPr>
            <w:tcW w:w="786" w:type="dxa"/>
          </w:tcPr>
          <w:p w14:paraId="1BD609C2" w14:textId="77777777" w:rsidR="005F56C5" w:rsidRDefault="005F1A22">
            <w:pPr>
              <w:pBdr>
                <w:top w:val="nil"/>
                <w:left w:val="nil"/>
                <w:bottom w:val="nil"/>
                <w:right w:val="nil"/>
                <w:between w:val="nil"/>
              </w:pBdr>
              <w:spacing w:before="8" w:line="227" w:lineRule="auto"/>
              <w:ind w:right="5"/>
              <w:jc w:val="right"/>
              <w:rPr>
                <w:color w:val="000000"/>
                <w:sz w:val="20"/>
                <w:szCs w:val="20"/>
              </w:rPr>
            </w:pPr>
            <w:r>
              <w:rPr>
                <w:rFonts w:ascii="Calibri" w:eastAsia="Calibri" w:hAnsi="Calibri" w:cs="Calibri"/>
                <w:color w:val="000000"/>
                <w:sz w:val="20"/>
                <w:szCs w:val="20"/>
              </w:rPr>
              <w:t>10,318</w:t>
            </w:r>
          </w:p>
        </w:tc>
        <w:tc>
          <w:tcPr>
            <w:tcW w:w="690" w:type="dxa"/>
          </w:tcPr>
          <w:p w14:paraId="1BD609C3" w14:textId="77777777" w:rsidR="005F56C5" w:rsidRDefault="005F1A22">
            <w:pPr>
              <w:pBdr>
                <w:top w:val="nil"/>
                <w:left w:val="nil"/>
                <w:bottom w:val="nil"/>
                <w:right w:val="nil"/>
                <w:between w:val="nil"/>
              </w:pBdr>
              <w:spacing w:before="8" w:line="227" w:lineRule="auto"/>
              <w:ind w:right="268"/>
              <w:jc w:val="right"/>
              <w:rPr>
                <w:color w:val="000000"/>
                <w:sz w:val="20"/>
                <w:szCs w:val="20"/>
              </w:rPr>
            </w:pPr>
            <w:r>
              <w:rPr>
                <w:color w:val="000000"/>
                <w:sz w:val="20"/>
                <w:szCs w:val="20"/>
              </w:rPr>
              <w:t>$</w:t>
            </w:r>
          </w:p>
        </w:tc>
        <w:tc>
          <w:tcPr>
            <w:tcW w:w="743" w:type="dxa"/>
          </w:tcPr>
          <w:p w14:paraId="1BD609C4" w14:textId="77777777" w:rsidR="005F56C5" w:rsidRDefault="005F1A22">
            <w:pPr>
              <w:pBdr>
                <w:top w:val="nil"/>
                <w:left w:val="nil"/>
                <w:bottom w:val="nil"/>
                <w:right w:val="nil"/>
                <w:between w:val="nil"/>
              </w:pBdr>
              <w:spacing w:before="8" w:line="227" w:lineRule="auto"/>
              <w:ind w:right="4"/>
              <w:jc w:val="right"/>
              <w:rPr>
                <w:color w:val="000000"/>
                <w:sz w:val="20"/>
                <w:szCs w:val="20"/>
              </w:rPr>
            </w:pPr>
            <w:r>
              <w:rPr>
                <w:rFonts w:ascii="Calibri" w:eastAsia="Calibri" w:hAnsi="Calibri" w:cs="Calibri"/>
                <w:color w:val="000000"/>
                <w:sz w:val="20"/>
                <w:szCs w:val="20"/>
              </w:rPr>
              <w:t>7,028</w:t>
            </w:r>
          </w:p>
        </w:tc>
        <w:tc>
          <w:tcPr>
            <w:tcW w:w="894" w:type="dxa"/>
          </w:tcPr>
          <w:p w14:paraId="1BD609C5" w14:textId="77777777" w:rsidR="005F56C5" w:rsidRDefault="005F1A22">
            <w:pPr>
              <w:pBdr>
                <w:top w:val="nil"/>
                <w:left w:val="nil"/>
                <w:bottom w:val="nil"/>
                <w:right w:val="nil"/>
                <w:between w:val="nil"/>
              </w:pBdr>
              <w:spacing w:before="8" w:line="227" w:lineRule="auto"/>
              <w:ind w:right="472"/>
              <w:jc w:val="right"/>
              <w:rPr>
                <w:color w:val="000000"/>
                <w:sz w:val="20"/>
                <w:szCs w:val="20"/>
              </w:rPr>
            </w:pPr>
            <w:r>
              <w:rPr>
                <w:color w:val="000000"/>
                <w:sz w:val="20"/>
                <w:szCs w:val="20"/>
              </w:rPr>
              <w:t>$</w:t>
            </w:r>
          </w:p>
        </w:tc>
        <w:tc>
          <w:tcPr>
            <w:tcW w:w="1027" w:type="dxa"/>
          </w:tcPr>
          <w:p w14:paraId="1BD609C6" w14:textId="77777777" w:rsidR="005F56C5" w:rsidRDefault="005F1A22">
            <w:pPr>
              <w:pBdr>
                <w:top w:val="nil"/>
                <w:left w:val="nil"/>
                <w:bottom w:val="nil"/>
                <w:right w:val="nil"/>
                <w:between w:val="nil"/>
              </w:pBdr>
              <w:spacing w:before="8" w:line="227" w:lineRule="auto"/>
              <w:ind w:left="82"/>
              <w:jc w:val="right"/>
              <w:rPr>
                <w:color w:val="000000"/>
                <w:sz w:val="20"/>
                <w:szCs w:val="20"/>
              </w:rPr>
            </w:pPr>
            <w:r>
              <w:rPr>
                <w:rFonts w:ascii="Calibri" w:eastAsia="Calibri" w:hAnsi="Calibri" w:cs="Calibri"/>
                <w:color w:val="000000"/>
                <w:sz w:val="20"/>
                <w:szCs w:val="20"/>
              </w:rPr>
              <w:t>3,290</w:t>
            </w:r>
          </w:p>
        </w:tc>
        <w:tc>
          <w:tcPr>
            <w:tcW w:w="832" w:type="dxa"/>
          </w:tcPr>
          <w:p w14:paraId="1BD609C7" w14:textId="77777777" w:rsidR="005F56C5" w:rsidRDefault="005F1A22">
            <w:pPr>
              <w:pBdr>
                <w:top w:val="nil"/>
                <w:left w:val="nil"/>
                <w:bottom w:val="nil"/>
                <w:right w:val="nil"/>
                <w:between w:val="nil"/>
              </w:pBdr>
              <w:spacing w:before="8" w:line="227" w:lineRule="auto"/>
              <w:ind w:right="5"/>
              <w:jc w:val="right"/>
              <w:rPr>
                <w:color w:val="000000"/>
                <w:sz w:val="20"/>
                <w:szCs w:val="20"/>
              </w:rPr>
            </w:pPr>
            <w:r>
              <w:rPr>
                <w:rFonts w:ascii="Calibri" w:eastAsia="Calibri" w:hAnsi="Calibri" w:cs="Calibri"/>
                <w:color w:val="000000"/>
                <w:sz w:val="20"/>
                <w:szCs w:val="20"/>
              </w:rPr>
              <w:t>46.8</w:t>
            </w:r>
          </w:p>
        </w:tc>
        <w:tc>
          <w:tcPr>
            <w:tcW w:w="225" w:type="dxa"/>
          </w:tcPr>
          <w:p w14:paraId="1BD609C8" w14:textId="77777777" w:rsidR="005F56C5" w:rsidRDefault="005F1A22">
            <w:pPr>
              <w:pBdr>
                <w:top w:val="nil"/>
                <w:left w:val="nil"/>
                <w:bottom w:val="nil"/>
                <w:right w:val="nil"/>
                <w:between w:val="nil"/>
              </w:pBdr>
              <w:spacing w:before="8" w:line="227" w:lineRule="auto"/>
              <w:ind w:right="41"/>
              <w:jc w:val="center"/>
              <w:rPr>
                <w:color w:val="000000"/>
                <w:sz w:val="20"/>
                <w:szCs w:val="20"/>
              </w:rPr>
            </w:pPr>
            <w:r>
              <w:rPr>
                <w:color w:val="000000"/>
                <w:sz w:val="20"/>
                <w:szCs w:val="20"/>
              </w:rPr>
              <w:t>%</w:t>
            </w:r>
          </w:p>
        </w:tc>
      </w:tr>
      <w:tr w:rsidR="005F56C5" w14:paraId="1BD609D3" w14:textId="77777777">
        <w:trPr>
          <w:trHeight w:val="238"/>
        </w:trPr>
        <w:tc>
          <w:tcPr>
            <w:tcW w:w="3296" w:type="dxa"/>
          </w:tcPr>
          <w:p w14:paraId="1BD609CA" w14:textId="77777777" w:rsidR="005F56C5" w:rsidRDefault="005F1A22">
            <w:pPr>
              <w:pBdr>
                <w:top w:val="nil"/>
                <w:left w:val="nil"/>
                <w:bottom w:val="nil"/>
                <w:right w:val="nil"/>
                <w:between w:val="nil"/>
              </w:pBdr>
              <w:spacing w:before="8" w:line="210" w:lineRule="auto"/>
              <w:ind w:left="50"/>
              <w:rPr>
                <w:color w:val="000000"/>
                <w:sz w:val="20"/>
                <w:szCs w:val="20"/>
              </w:rPr>
            </w:pPr>
            <w:r>
              <w:rPr>
                <w:color w:val="000000"/>
                <w:sz w:val="20"/>
                <w:szCs w:val="20"/>
              </w:rPr>
              <w:t>Percentage of total revenue</w:t>
            </w:r>
          </w:p>
        </w:tc>
        <w:tc>
          <w:tcPr>
            <w:tcW w:w="1393" w:type="dxa"/>
          </w:tcPr>
          <w:p w14:paraId="1BD609CB" w14:textId="77777777" w:rsidR="005F56C5" w:rsidRDefault="005F56C5">
            <w:pPr>
              <w:pBdr>
                <w:top w:val="nil"/>
                <w:left w:val="nil"/>
                <w:bottom w:val="nil"/>
                <w:right w:val="nil"/>
                <w:between w:val="nil"/>
              </w:pBdr>
              <w:rPr>
                <w:color w:val="000000"/>
                <w:sz w:val="16"/>
                <w:szCs w:val="16"/>
              </w:rPr>
            </w:pPr>
          </w:p>
        </w:tc>
        <w:tc>
          <w:tcPr>
            <w:tcW w:w="786" w:type="dxa"/>
          </w:tcPr>
          <w:p w14:paraId="1BD609CC" w14:textId="77777777" w:rsidR="005F56C5" w:rsidRDefault="005F1A22">
            <w:pPr>
              <w:pBdr>
                <w:top w:val="nil"/>
                <w:left w:val="nil"/>
                <w:bottom w:val="nil"/>
                <w:right w:val="nil"/>
                <w:between w:val="nil"/>
              </w:pBdr>
              <w:spacing w:before="8" w:line="210" w:lineRule="auto"/>
              <w:ind w:right="5"/>
              <w:jc w:val="right"/>
              <w:rPr>
                <w:color w:val="000000"/>
                <w:sz w:val="20"/>
                <w:szCs w:val="20"/>
              </w:rPr>
            </w:pPr>
            <w:r>
              <w:rPr>
                <w:rFonts w:ascii="Calibri" w:eastAsia="Calibri" w:hAnsi="Calibri" w:cs="Calibri"/>
                <w:color w:val="000000"/>
                <w:sz w:val="20"/>
                <w:szCs w:val="20"/>
              </w:rPr>
              <w:t>15.4</w:t>
            </w:r>
          </w:p>
        </w:tc>
        <w:tc>
          <w:tcPr>
            <w:tcW w:w="690" w:type="dxa"/>
          </w:tcPr>
          <w:p w14:paraId="1BD609CD" w14:textId="77777777" w:rsidR="005F56C5" w:rsidRDefault="005F1A22">
            <w:pPr>
              <w:pBdr>
                <w:top w:val="nil"/>
                <w:left w:val="nil"/>
                <w:bottom w:val="nil"/>
                <w:right w:val="nil"/>
                <w:between w:val="nil"/>
              </w:pBdr>
              <w:spacing w:before="8" w:line="210" w:lineRule="auto"/>
              <w:ind w:left="7"/>
              <w:rPr>
                <w:color w:val="000000"/>
                <w:sz w:val="20"/>
                <w:szCs w:val="20"/>
              </w:rPr>
            </w:pPr>
            <w:r>
              <w:rPr>
                <w:color w:val="000000"/>
                <w:sz w:val="20"/>
                <w:szCs w:val="20"/>
              </w:rPr>
              <w:t>%</w:t>
            </w:r>
          </w:p>
        </w:tc>
        <w:tc>
          <w:tcPr>
            <w:tcW w:w="743" w:type="dxa"/>
          </w:tcPr>
          <w:p w14:paraId="1BD609CE" w14:textId="77777777" w:rsidR="005F56C5" w:rsidRDefault="005F1A22">
            <w:pPr>
              <w:pBdr>
                <w:top w:val="nil"/>
                <w:left w:val="nil"/>
                <w:bottom w:val="nil"/>
                <w:right w:val="nil"/>
                <w:between w:val="nil"/>
              </w:pBdr>
              <w:spacing w:before="8" w:line="210" w:lineRule="auto"/>
              <w:ind w:right="4"/>
              <w:jc w:val="right"/>
              <w:rPr>
                <w:color w:val="000000"/>
                <w:sz w:val="20"/>
                <w:szCs w:val="20"/>
              </w:rPr>
            </w:pPr>
            <w:r>
              <w:rPr>
                <w:rFonts w:ascii="Calibri" w:eastAsia="Calibri" w:hAnsi="Calibri" w:cs="Calibri"/>
                <w:color w:val="000000"/>
                <w:sz w:val="20"/>
                <w:szCs w:val="20"/>
              </w:rPr>
              <w:t>14.0</w:t>
            </w:r>
          </w:p>
        </w:tc>
        <w:tc>
          <w:tcPr>
            <w:tcW w:w="894" w:type="dxa"/>
          </w:tcPr>
          <w:p w14:paraId="1BD609CF" w14:textId="77777777" w:rsidR="005F56C5" w:rsidRDefault="005F1A22">
            <w:pPr>
              <w:pBdr>
                <w:top w:val="nil"/>
                <w:left w:val="nil"/>
                <w:bottom w:val="nil"/>
                <w:right w:val="nil"/>
                <w:between w:val="nil"/>
              </w:pBdr>
              <w:spacing w:before="8" w:line="210" w:lineRule="auto"/>
              <w:ind w:left="8"/>
              <w:rPr>
                <w:color w:val="000000"/>
                <w:sz w:val="20"/>
                <w:szCs w:val="20"/>
              </w:rPr>
            </w:pPr>
            <w:r>
              <w:rPr>
                <w:color w:val="000000"/>
                <w:sz w:val="20"/>
                <w:szCs w:val="20"/>
              </w:rPr>
              <w:t>%</w:t>
            </w:r>
          </w:p>
        </w:tc>
        <w:tc>
          <w:tcPr>
            <w:tcW w:w="1027" w:type="dxa"/>
          </w:tcPr>
          <w:p w14:paraId="1BD609D0" w14:textId="77777777" w:rsidR="005F56C5" w:rsidRDefault="005F56C5">
            <w:pPr>
              <w:pBdr>
                <w:top w:val="nil"/>
                <w:left w:val="nil"/>
                <w:bottom w:val="nil"/>
                <w:right w:val="nil"/>
                <w:between w:val="nil"/>
              </w:pBdr>
              <w:rPr>
                <w:color w:val="000000"/>
                <w:sz w:val="16"/>
                <w:szCs w:val="16"/>
              </w:rPr>
            </w:pPr>
          </w:p>
        </w:tc>
        <w:tc>
          <w:tcPr>
            <w:tcW w:w="832" w:type="dxa"/>
          </w:tcPr>
          <w:p w14:paraId="1BD609D1" w14:textId="77777777" w:rsidR="005F56C5" w:rsidRDefault="005F56C5">
            <w:pPr>
              <w:pBdr>
                <w:top w:val="nil"/>
                <w:left w:val="nil"/>
                <w:bottom w:val="nil"/>
                <w:right w:val="nil"/>
                <w:between w:val="nil"/>
              </w:pBdr>
              <w:rPr>
                <w:color w:val="000000"/>
                <w:sz w:val="16"/>
                <w:szCs w:val="16"/>
              </w:rPr>
            </w:pPr>
          </w:p>
        </w:tc>
        <w:tc>
          <w:tcPr>
            <w:tcW w:w="225" w:type="dxa"/>
          </w:tcPr>
          <w:p w14:paraId="1BD609D2" w14:textId="77777777" w:rsidR="005F56C5" w:rsidRDefault="005F56C5">
            <w:pPr>
              <w:pBdr>
                <w:top w:val="nil"/>
                <w:left w:val="nil"/>
                <w:bottom w:val="nil"/>
                <w:right w:val="nil"/>
                <w:between w:val="nil"/>
              </w:pBdr>
              <w:rPr>
                <w:color w:val="000000"/>
                <w:sz w:val="16"/>
                <w:szCs w:val="16"/>
              </w:rPr>
            </w:pPr>
          </w:p>
        </w:tc>
      </w:tr>
    </w:tbl>
    <w:p w14:paraId="1BD609D4" w14:textId="77777777" w:rsidR="005F56C5" w:rsidRDefault="005F56C5">
      <w:pPr>
        <w:pBdr>
          <w:top w:val="nil"/>
          <w:left w:val="nil"/>
          <w:bottom w:val="nil"/>
          <w:right w:val="nil"/>
          <w:between w:val="nil"/>
        </w:pBdr>
        <w:spacing w:before="24"/>
        <w:rPr>
          <w:b/>
          <w:bCs/>
          <w:i/>
          <w:iCs/>
          <w:color w:val="000000"/>
          <w:sz w:val="20"/>
          <w:szCs w:val="20"/>
        </w:rPr>
      </w:pPr>
    </w:p>
    <w:p w14:paraId="1BD609D5" w14:textId="48E79829" w:rsidR="005F56C5" w:rsidRDefault="005F1A22">
      <w:pPr>
        <w:pBdr>
          <w:top w:val="nil"/>
          <w:left w:val="nil"/>
          <w:bottom w:val="nil"/>
          <w:right w:val="nil"/>
          <w:between w:val="nil"/>
        </w:pBdr>
        <w:spacing w:line="249" w:lineRule="auto"/>
        <w:ind w:left="314" w:right="355" w:firstLine="494"/>
        <w:rPr>
          <w:color w:val="000000"/>
          <w:sz w:val="20"/>
          <w:szCs w:val="20"/>
        </w:rPr>
      </w:pPr>
      <w:r>
        <w:rPr>
          <w:i/>
          <w:iCs/>
          <w:color w:val="000000"/>
          <w:sz w:val="20"/>
          <w:szCs w:val="20"/>
        </w:rPr>
        <w:t xml:space="preserve">Subscription revenue. </w:t>
      </w:r>
      <w:r>
        <w:rPr>
          <w:color w:val="000000"/>
          <w:sz w:val="20"/>
          <w:szCs w:val="20"/>
        </w:rPr>
        <w:t xml:space="preserve">Subscription revenue for the three months ended March 31, 2016 increased by $13.5 million, or 31.2%, compared to the three months ended March 31, 2015. The increase was driven by an increase of $7.9 million in revenue from new customers as well as an increase of $5.6 million in revenue from existing customers. We had 349 customers and 1,590 sites operating on our </w:t>
      </w:r>
      <w:r w:rsidR="00EF61F1">
        <w:rPr>
          <w:color w:val="000000"/>
          <w:sz w:val="20"/>
          <w:szCs w:val="20"/>
        </w:rPr>
        <w:t>Purple Sun</w:t>
      </w:r>
      <w:r>
        <w:rPr>
          <w:color w:val="000000"/>
          <w:sz w:val="20"/>
          <w:szCs w:val="20"/>
        </w:rPr>
        <w:t xml:space="preserve"> platform at March 31, 2016, an increase from 279 customers and 1,241 sites operating on our platform at March 31, 2015. The increase in revenue from existing customers resulted from both growth in revenues from existing sites and the launch of additional sites since the period ended March 31, 2015.</w:t>
      </w:r>
    </w:p>
    <w:p w14:paraId="1BD609D6" w14:textId="77777777" w:rsidR="005F56C5" w:rsidRDefault="005F56C5">
      <w:pPr>
        <w:pBdr>
          <w:top w:val="nil"/>
          <w:left w:val="nil"/>
          <w:bottom w:val="nil"/>
          <w:right w:val="nil"/>
          <w:between w:val="nil"/>
        </w:pBdr>
        <w:spacing w:before="15"/>
        <w:rPr>
          <w:color w:val="000000"/>
          <w:sz w:val="20"/>
          <w:szCs w:val="20"/>
        </w:rPr>
      </w:pPr>
    </w:p>
    <w:p w14:paraId="1BD609D7" w14:textId="77777777" w:rsidR="005F56C5" w:rsidRDefault="005F1A22">
      <w:pPr>
        <w:pBdr>
          <w:top w:val="nil"/>
          <w:left w:val="nil"/>
          <w:bottom w:val="nil"/>
          <w:right w:val="nil"/>
          <w:between w:val="nil"/>
        </w:pBdr>
        <w:spacing w:line="249" w:lineRule="auto"/>
        <w:ind w:left="314" w:right="318" w:firstLine="494"/>
        <w:rPr>
          <w:color w:val="000000"/>
          <w:sz w:val="20"/>
          <w:szCs w:val="20"/>
        </w:rPr>
      </w:pPr>
      <w:r>
        <w:rPr>
          <w:i/>
          <w:iCs/>
          <w:color w:val="000000"/>
          <w:sz w:val="20"/>
          <w:szCs w:val="20"/>
        </w:rPr>
        <w:t xml:space="preserve">Services and other revenue. </w:t>
      </w:r>
      <w:r>
        <w:rPr>
          <w:color w:val="000000"/>
          <w:sz w:val="20"/>
          <w:szCs w:val="20"/>
        </w:rPr>
        <w:t>Services and other revenue for the three months ended March 31, 2016 increased by $3.3 million, or 46.8%, compared to the three months ended March 31, 2015. The increase was primarily due to a $2.1 million increase in revenue recognized from both our subscription and non-subscription customer base related to ongoing professional services engagements and an increase in revenue associated with training offerings. Additionally, we had approximately $1.0 million of increased revenue from a NELSON, ONEAL AND MAN</w:t>
      </w:r>
      <w:r>
        <w:rPr>
          <w:color w:val="000000"/>
          <w:sz w:val="20"/>
          <w:szCs w:val="20"/>
        </w:rPr>
        <w:t>NING technology partner.</w:t>
      </w:r>
    </w:p>
    <w:p w14:paraId="1BD609D8" w14:textId="77777777" w:rsidR="005F56C5" w:rsidRDefault="005F56C5">
      <w:pPr>
        <w:pBdr>
          <w:top w:val="nil"/>
          <w:left w:val="nil"/>
          <w:bottom w:val="nil"/>
          <w:right w:val="nil"/>
          <w:between w:val="nil"/>
        </w:pBdr>
        <w:spacing w:before="14"/>
        <w:rPr>
          <w:color w:val="000000"/>
          <w:sz w:val="20"/>
          <w:szCs w:val="20"/>
        </w:rPr>
      </w:pPr>
    </w:p>
    <w:p w14:paraId="1BD609D9" w14:textId="77777777" w:rsidR="005F56C5" w:rsidRDefault="005F1A22">
      <w:pPr>
        <w:pBdr>
          <w:top w:val="nil"/>
          <w:left w:val="nil"/>
          <w:bottom w:val="nil"/>
          <w:right w:val="nil"/>
          <w:between w:val="nil"/>
        </w:pBdr>
        <w:spacing w:before="1"/>
        <w:jc w:val="center"/>
        <w:rPr>
          <w:color w:val="000000"/>
          <w:sz w:val="20"/>
          <w:szCs w:val="20"/>
        </w:rPr>
      </w:pPr>
      <w:r>
        <w:rPr>
          <w:color w:val="000000"/>
          <w:sz w:val="20"/>
          <w:szCs w:val="20"/>
        </w:rPr>
        <w:t>15</w:t>
      </w:r>
    </w:p>
    <w:p w14:paraId="1BD609DA" w14:textId="77777777" w:rsidR="005F56C5" w:rsidRDefault="005F1A22">
      <w:pPr>
        <w:pBdr>
          <w:top w:val="nil"/>
          <w:left w:val="nil"/>
          <w:bottom w:val="nil"/>
          <w:right w:val="nil"/>
          <w:between w:val="nil"/>
        </w:pBdr>
        <w:spacing w:before="9"/>
        <w:rPr>
          <w:color w:val="000000"/>
          <w:sz w:val="9"/>
          <w:szCs w:val="9"/>
        </w:rPr>
        <w:sectPr w:rsidR="005F56C5">
          <w:pgSz w:w="12240" w:h="15840"/>
          <w:pgMar w:top="720" w:right="360" w:bottom="280" w:left="360" w:header="360" w:footer="360" w:gutter="0"/>
          <w:cols w:space="720"/>
        </w:sectPr>
      </w:pPr>
      <w:r>
        <w:rPr>
          <w:noProof/>
        </w:rPr>
        <mc:AlternateContent>
          <mc:Choice Requires="wpg">
            <w:drawing>
              <wp:anchor distT="0" distB="0" distL="0" distR="0" simplePos="0" relativeHeight="251681792" behindDoc="0" locked="0" layoutInCell="1" hidden="0" allowOverlap="1" wp14:anchorId="1BD60D31" wp14:editId="1BD60D32">
                <wp:simplePos x="0" y="0"/>
                <wp:positionH relativeFrom="column">
                  <wp:posOffset>200025</wp:posOffset>
                </wp:positionH>
                <wp:positionV relativeFrom="paragraph">
                  <wp:posOffset>86727</wp:posOffset>
                </wp:positionV>
                <wp:extent cx="6934200" cy="19050"/>
                <wp:effectExtent l="0" t="0" r="0" b="0"/>
                <wp:wrapTopAndBottom distT="0" distB="0"/>
                <wp:docPr id="212" name="Group 212"/>
                <wp:cNvGraphicFramePr/>
                <a:graphic xmlns:a="http://schemas.openxmlformats.org/drawingml/2006/main">
                  <a:graphicData uri="http://schemas.microsoft.com/office/word/2010/wordprocessingGroup">
                    <wpg:wgp>
                      <wpg:cNvGrpSpPr/>
                      <wpg:grpSpPr>
                        <a:xfrm>
                          <a:off x="0" y="0"/>
                          <a:ext cx="6934200" cy="19050"/>
                          <a:chOff x="1878875" y="3770475"/>
                          <a:chExt cx="6934225" cy="19075"/>
                        </a:xfrm>
                      </wpg:grpSpPr>
                      <wpg:grpSp>
                        <wpg:cNvPr id="1833691201" name="Group 1833691201"/>
                        <wpg:cNvGrpSpPr/>
                        <wpg:grpSpPr>
                          <a:xfrm>
                            <a:off x="1878888" y="3770475"/>
                            <a:ext cx="6934212" cy="19058"/>
                            <a:chOff x="-12" y="0"/>
                            <a:chExt cx="6934212" cy="19058"/>
                          </a:xfrm>
                        </wpg:grpSpPr>
                        <wps:wsp>
                          <wps:cNvPr id="1562006483" name="Rectangle 1562006483"/>
                          <wps:cNvSpPr/>
                          <wps:spPr>
                            <a:xfrm>
                              <a:off x="0" y="0"/>
                              <a:ext cx="6934200" cy="19050"/>
                            </a:xfrm>
                            <a:prstGeom prst="rect">
                              <a:avLst/>
                            </a:prstGeom>
                            <a:noFill/>
                            <a:ln>
                              <a:noFill/>
                            </a:ln>
                          </wps:spPr>
                          <wps:txbx>
                            <w:txbxContent>
                              <w:p w14:paraId="1BD60D77" w14:textId="77777777" w:rsidR="005F56C5" w:rsidRDefault="005F56C5">
                                <w:pPr>
                                  <w:textDirection w:val="btLr"/>
                                </w:pPr>
                              </w:p>
                            </w:txbxContent>
                          </wps:txbx>
                          <wps:bodyPr spcFirstLastPara="1" wrap="square" lIns="91425" tIns="91425" rIns="91425" bIns="91425" anchor="ctr" anchorCtr="0">
                            <a:noAutofit/>
                          </wps:bodyPr>
                        </wps:wsp>
                        <wps:wsp>
                          <wps:cNvPr id="1031418015" name="Freeform: Shape 1031418015"/>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852869602" name="Freeform: Shape 852869602"/>
                          <wps:cNvSpPr/>
                          <wps:spPr>
                            <a:xfrm>
                              <a:off x="-12" y="8"/>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124854656" name="Freeform: Shape 124854656"/>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anchor>
            </w:drawing>
          </mc:Choice>
          <mc:Fallback>
            <w:pict>
              <v:group w14:anchorId="1BD60D31" id="Group 212" o:spid="_x0000_s1130" style="position:absolute;margin-left:15.75pt;margin-top:6.85pt;width:546pt;height:1.5pt;z-index:251681792;mso-wrap-distance-left:0;mso-wrap-distance-right:0;mso-position-horizontal-relative:text;mso-position-vertical-relative:text"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">
                <v:group id="Group 1833691201" o:spid="_x0000_s1131"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">
                  <v:rect id="Rectangle 1562006483" o:spid="_x0000_s1132"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" filled="f" stroked="f">
                    <v:textbox inset="2.53958mm,2.53958mm,2.53958mm,2.53958mm">
                      <w:txbxContent>
                        <w:p w14:paraId="1BD60D77" w14:textId="77777777" w:rsidR="005F56C5" w:rsidRDefault="005F56C5">
                          <w:pPr>
                            <w:textDirection w:val="btLr"/>
                          </w:pPr>
                        </w:p>
                      </w:txbxContent>
                    </v:textbox>
                  </v:rect>
                  <v:shape id="Freeform: Shape 1031418015" o:spid="_x0000_s1133"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" path="m6934199,9524l,9524,,,6934199,r,9524xe" fillcolor="#999" stroked="f">
                    <v:path arrowok="t" o:extrusionok="f"/>
                  </v:shape>
                  <v:shape id="Freeform: Shape 852869602" o:spid="_x0000_s1134"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" path="m6934200,r-9525,9525l,9525r,9525l6924675,19050r9525,l6934200,9525r,-9525xe" fillcolor="#ededed" stroked="f">
                    <v:path arrowok="t" o:extrusionok="f"/>
                  </v:shape>
                  <v:shape id="Freeform: Shape 124854656" o:spid="_x0000_s1135"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" path="m,19049l,,9524,r,9524l,19049xe" fillcolor="#999" stroked="f">
                    <v:path arrowok="t" o:extrusionok="f"/>
                  </v:shape>
                </v:group>
                <w10:wrap type="topAndBottom"/>
              </v:group>
            </w:pict>
          </mc:Fallback>
        </mc:AlternateContent>
      </w:r>
    </w:p>
    <w:p w14:paraId="1BD609DB" w14:textId="77777777" w:rsidR="005F56C5" w:rsidRDefault="005F1A22">
      <w:pPr>
        <w:pStyle w:val="Heading3"/>
        <w:spacing w:before="68"/>
        <w:ind w:left="809"/>
      </w:pPr>
      <w:r>
        <w:lastRenderedPageBreak/>
        <w:t>Cost of Revenue</w:t>
      </w:r>
    </w:p>
    <w:p w14:paraId="1BD609DC" w14:textId="77777777" w:rsidR="005F56C5" w:rsidRDefault="005F56C5">
      <w:pPr>
        <w:pBdr>
          <w:top w:val="nil"/>
          <w:left w:val="nil"/>
          <w:bottom w:val="nil"/>
          <w:right w:val="nil"/>
          <w:between w:val="nil"/>
        </w:pBdr>
        <w:spacing w:before="64"/>
        <w:rPr>
          <w:b/>
          <w:bCs/>
          <w:i/>
          <w:iCs/>
          <w:color w:val="000000"/>
          <w:sz w:val="20"/>
          <w:szCs w:val="20"/>
        </w:rPr>
      </w:pPr>
    </w:p>
    <w:tbl>
      <w:tblPr>
        <w:tblStyle w:val="af2"/>
        <w:tblW w:w="9891" w:type="dxa"/>
        <w:tblInd w:w="816" w:type="dxa"/>
        <w:tblBorders>
          <w:top w:val="nil"/>
          <w:left w:val="nil"/>
          <w:bottom w:val="nil"/>
          <w:right w:val="nil"/>
          <w:insideH w:val="nil"/>
          <w:insideV w:val="nil"/>
        </w:tblBorders>
        <w:tblLayout w:type="fixed"/>
        <w:tblLook w:val="0000" w:firstRow="0" w:lastRow="0" w:firstColumn="0" w:lastColumn="0" w:noHBand="0" w:noVBand="0"/>
      </w:tblPr>
      <w:tblGrid>
        <w:gridCol w:w="3843"/>
        <w:gridCol w:w="856"/>
        <w:gridCol w:w="783"/>
        <w:gridCol w:w="738"/>
        <w:gridCol w:w="693"/>
        <w:gridCol w:w="942"/>
        <w:gridCol w:w="967"/>
        <w:gridCol w:w="844"/>
        <w:gridCol w:w="225"/>
      </w:tblGrid>
      <w:tr w:rsidR="005F56C5" w14:paraId="1BD609DE" w14:textId="77777777">
        <w:trPr>
          <w:trHeight w:val="178"/>
        </w:trPr>
        <w:tc>
          <w:tcPr>
            <w:tcW w:w="9891" w:type="dxa"/>
            <w:gridSpan w:val="9"/>
          </w:tcPr>
          <w:p w14:paraId="1BD609DD" w14:textId="77777777" w:rsidR="005F56C5" w:rsidRDefault="005F1A22">
            <w:pPr>
              <w:pBdr>
                <w:top w:val="nil"/>
                <w:left w:val="nil"/>
                <w:bottom w:val="nil"/>
                <w:right w:val="nil"/>
                <w:between w:val="nil"/>
              </w:pBdr>
              <w:spacing w:line="159" w:lineRule="auto"/>
              <w:ind w:left="1377"/>
              <w:jc w:val="center"/>
              <w:rPr>
                <w:b/>
                <w:bCs/>
                <w:color w:val="000000"/>
                <w:sz w:val="16"/>
                <w:szCs w:val="16"/>
              </w:rPr>
            </w:pPr>
            <w:r>
              <w:rPr>
                <w:b/>
                <w:bCs/>
                <w:color w:val="000000"/>
                <w:sz w:val="16"/>
                <w:szCs w:val="16"/>
              </w:rPr>
              <w:t>Three Months Ended</w:t>
            </w:r>
          </w:p>
        </w:tc>
      </w:tr>
      <w:tr w:rsidR="005F56C5" w14:paraId="1BD609E5" w14:textId="77777777">
        <w:trPr>
          <w:trHeight w:val="187"/>
        </w:trPr>
        <w:tc>
          <w:tcPr>
            <w:tcW w:w="3843" w:type="dxa"/>
          </w:tcPr>
          <w:p w14:paraId="1BD609DF" w14:textId="77777777" w:rsidR="005F56C5" w:rsidRDefault="005F56C5">
            <w:pPr>
              <w:pBdr>
                <w:top w:val="nil"/>
                <w:left w:val="nil"/>
                <w:bottom w:val="nil"/>
                <w:right w:val="nil"/>
                <w:between w:val="nil"/>
              </w:pBdr>
              <w:rPr>
                <w:color w:val="000000"/>
                <w:sz w:val="12"/>
                <w:szCs w:val="12"/>
              </w:rPr>
            </w:pPr>
          </w:p>
        </w:tc>
        <w:tc>
          <w:tcPr>
            <w:tcW w:w="856" w:type="dxa"/>
          </w:tcPr>
          <w:p w14:paraId="1BD609E0" w14:textId="77777777" w:rsidR="005F56C5" w:rsidRDefault="005F56C5">
            <w:pPr>
              <w:pBdr>
                <w:top w:val="nil"/>
                <w:left w:val="nil"/>
                <w:bottom w:val="nil"/>
                <w:right w:val="nil"/>
                <w:between w:val="nil"/>
              </w:pBdr>
              <w:rPr>
                <w:color w:val="000000"/>
                <w:sz w:val="12"/>
                <w:szCs w:val="12"/>
              </w:rPr>
            </w:pPr>
          </w:p>
        </w:tc>
        <w:tc>
          <w:tcPr>
            <w:tcW w:w="1521" w:type="dxa"/>
            <w:gridSpan w:val="2"/>
          </w:tcPr>
          <w:p w14:paraId="1BD609E1" w14:textId="77777777" w:rsidR="005F56C5" w:rsidRDefault="005F1A22">
            <w:pPr>
              <w:pBdr>
                <w:top w:val="nil"/>
                <w:left w:val="nil"/>
                <w:bottom w:val="nil"/>
                <w:right w:val="nil"/>
                <w:between w:val="nil"/>
              </w:pBdr>
              <w:tabs>
                <w:tab w:val="left" w:pos="2216"/>
              </w:tabs>
              <w:spacing w:line="167" w:lineRule="auto"/>
              <w:ind w:left="-334" w:right="-706"/>
              <w:rPr>
                <w:b/>
                <w:bCs/>
                <w:color w:val="000000"/>
                <w:sz w:val="16"/>
                <w:szCs w:val="16"/>
              </w:rPr>
            </w:pPr>
            <w:r>
              <w:rPr>
                <w:color w:val="000000"/>
                <w:sz w:val="16"/>
                <w:szCs w:val="16"/>
                <w:u w:val="single"/>
              </w:rPr>
              <w:t xml:space="preserve">       </w:t>
            </w:r>
            <w:r>
              <w:rPr>
                <w:b/>
                <w:bCs/>
                <w:color w:val="000000"/>
                <w:sz w:val="16"/>
                <w:szCs w:val="16"/>
                <w:u w:val="single"/>
              </w:rPr>
              <w:t>March 31,</w:t>
            </w:r>
            <w:r>
              <w:rPr>
                <w:b/>
                <w:bCs/>
                <w:color w:val="000000"/>
                <w:sz w:val="16"/>
                <w:szCs w:val="16"/>
                <w:u w:val="single"/>
              </w:rPr>
              <w:tab/>
            </w:r>
          </w:p>
        </w:tc>
        <w:tc>
          <w:tcPr>
            <w:tcW w:w="693" w:type="dxa"/>
          </w:tcPr>
          <w:p w14:paraId="1BD609E2" w14:textId="77777777" w:rsidR="005F56C5" w:rsidRDefault="005F56C5">
            <w:pPr>
              <w:pBdr>
                <w:top w:val="nil"/>
                <w:left w:val="nil"/>
                <w:bottom w:val="nil"/>
                <w:right w:val="nil"/>
                <w:between w:val="nil"/>
              </w:pBdr>
              <w:rPr>
                <w:color w:val="000000"/>
                <w:sz w:val="12"/>
                <w:szCs w:val="12"/>
              </w:rPr>
            </w:pPr>
          </w:p>
        </w:tc>
        <w:tc>
          <w:tcPr>
            <w:tcW w:w="2753" w:type="dxa"/>
            <w:gridSpan w:val="3"/>
          </w:tcPr>
          <w:p w14:paraId="1BD609E3" w14:textId="77777777" w:rsidR="005F56C5" w:rsidRDefault="005F1A22">
            <w:pPr>
              <w:pBdr>
                <w:top w:val="nil"/>
                <w:left w:val="nil"/>
                <w:bottom w:val="nil"/>
                <w:right w:val="nil"/>
                <w:between w:val="nil"/>
              </w:pBdr>
              <w:tabs>
                <w:tab w:val="left" w:pos="1265"/>
                <w:tab w:val="left" w:pos="2747"/>
              </w:tabs>
              <w:spacing w:line="167" w:lineRule="auto"/>
              <w:ind w:left="317"/>
              <w:rPr>
                <w:b/>
                <w:bCs/>
                <w:color w:val="000000"/>
                <w:sz w:val="16"/>
                <w:szCs w:val="16"/>
              </w:rPr>
            </w:pPr>
            <w:r>
              <w:rPr>
                <w:color w:val="000000"/>
                <w:sz w:val="16"/>
                <w:szCs w:val="16"/>
                <w:u w:val="single"/>
              </w:rPr>
              <w:tab/>
            </w:r>
            <w:r>
              <w:rPr>
                <w:b/>
                <w:bCs/>
                <w:color w:val="000000"/>
                <w:sz w:val="16"/>
                <w:szCs w:val="16"/>
                <w:u w:val="single"/>
              </w:rPr>
              <w:t>Change</w:t>
            </w:r>
            <w:r>
              <w:rPr>
                <w:b/>
                <w:bCs/>
                <w:color w:val="000000"/>
                <w:sz w:val="16"/>
                <w:szCs w:val="16"/>
                <w:u w:val="single"/>
              </w:rPr>
              <w:tab/>
            </w:r>
          </w:p>
        </w:tc>
        <w:tc>
          <w:tcPr>
            <w:tcW w:w="225" w:type="dxa"/>
          </w:tcPr>
          <w:p w14:paraId="1BD609E4" w14:textId="77777777" w:rsidR="005F56C5" w:rsidRDefault="005F56C5">
            <w:pPr>
              <w:pBdr>
                <w:top w:val="nil"/>
                <w:left w:val="nil"/>
                <w:bottom w:val="nil"/>
                <w:right w:val="nil"/>
                <w:between w:val="nil"/>
              </w:pBdr>
              <w:rPr>
                <w:color w:val="000000"/>
                <w:sz w:val="12"/>
                <w:szCs w:val="12"/>
              </w:rPr>
            </w:pPr>
          </w:p>
        </w:tc>
      </w:tr>
      <w:tr w:rsidR="005F56C5" w14:paraId="1BD609EC" w14:textId="77777777">
        <w:trPr>
          <w:trHeight w:val="194"/>
        </w:trPr>
        <w:tc>
          <w:tcPr>
            <w:tcW w:w="3843" w:type="dxa"/>
          </w:tcPr>
          <w:p w14:paraId="1BD609E6" w14:textId="77777777" w:rsidR="005F56C5" w:rsidRDefault="005F56C5">
            <w:pPr>
              <w:pBdr>
                <w:top w:val="nil"/>
                <w:left w:val="nil"/>
                <w:bottom w:val="nil"/>
                <w:right w:val="nil"/>
                <w:between w:val="nil"/>
              </w:pBdr>
              <w:rPr>
                <w:color w:val="000000"/>
                <w:sz w:val="12"/>
                <w:szCs w:val="12"/>
              </w:rPr>
            </w:pPr>
          </w:p>
        </w:tc>
        <w:tc>
          <w:tcPr>
            <w:tcW w:w="1639" w:type="dxa"/>
            <w:gridSpan w:val="2"/>
          </w:tcPr>
          <w:p w14:paraId="1BD609E7" w14:textId="77777777" w:rsidR="005F56C5" w:rsidRDefault="005F1A22">
            <w:pPr>
              <w:pBdr>
                <w:top w:val="nil"/>
                <w:left w:val="nil"/>
                <w:bottom w:val="nil"/>
                <w:right w:val="nil"/>
                <w:between w:val="nil"/>
              </w:pBdr>
              <w:tabs>
                <w:tab w:val="left" w:pos="916"/>
                <w:tab w:val="left" w:pos="1647"/>
              </w:tabs>
              <w:spacing w:before="2" w:line="173" w:lineRule="auto"/>
              <w:ind w:left="522" w:right="-15"/>
              <w:jc w:val="right"/>
              <w:rPr>
                <w:b/>
                <w:bCs/>
                <w:color w:val="000000"/>
                <w:sz w:val="16"/>
                <w:szCs w:val="16"/>
              </w:rPr>
            </w:pPr>
            <w:r>
              <w:rPr>
                <w:rFonts w:ascii="Calibri" w:eastAsia="Calibri" w:hAnsi="Calibri" w:cs="Calibri"/>
                <w:color w:val="000000"/>
                <w:sz w:val="20"/>
                <w:szCs w:val="20"/>
                <w:u w:val="single"/>
              </w:rPr>
              <w:tab/>
            </w:r>
            <w:r>
              <w:rPr>
                <w:rFonts w:ascii="Calibri" w:eastAsia="Calibri" w:hAnsi="Calibri" w:cs="Calibri"/>
                <w:b/>
                <w:bCs/>
                <w:color w:val="000000"/>
                <w:sz w:val="20"/>
                <w:szCs w:val="20"/>
                <w:u w:val="single"/>
              </w:rPr>
              <w:t>2016</w:t>
            </w:r>
            <w:r>
              <w:rPr>
                <w:rFonts w:ascii="Calibri" w:eastAsia="Calibri" w:hAnsi="Calibri" w:cs="Calibri"/>
                <w:b/>
                <w:bCs/>
                <w:color w:val="000000"/>
                <w:sz w:val="20"/>
                <w:szCs w:val="20"/>
                <w:u w:val="single"/>
              </w:rPr>
              <w:tab/>
            </w:r>
          </w:p>
        </w:tc>
        <w:tc>
          <w:tcPr>
            <w:tcW w:w="1431" w:type="dxa"/>
            <w:gridSpan w:val="2"/>
          </w:tcPr>
          <w:p w14:paraId="1BD609E8" w14:textId="77777777" w:rsidR="005F56C5" w:rsidRDefault="005F1A22">
            <w:pPr>
              <w:pBdr>
                <w:top w:val="nil"/>
                <w:left w:val="nil"/>
                <w:bottom w:val="nil"/>
                <w:right w:val="nil"/>
                <w:between w:val="nil"/>
              </w:pBdr>
              <w:tabs>
                <w:tab w:val="left" w:pos="709"/>
                <w:tab w:val="left" w:pos="1433"/>
              </w:tabs>
              <w:spacing w:before="2" w:line="173" w:lineRule="auto"/>
              <w:ind w:left="323" w:right="-15"/>
              <w:jc w:val="right"/>
              <w:rPr>
                <w:b/>
                <w:bCs/>
                <w:color w:val="000000"/>
                <w:sz w:val="16"/>
                <w:szCs w:val="16"/>
              </w:rPr>
            </w:pPr>
            <w:r>
              <w:rPr>
                <w:rFonts w:ascii="Calibri" w:eastAsia="Calibri" w:hAnsi="Calibri" w:cs="Calibri"/>
                <w:color w:val="000000"/>
                <w:sz w:val="20"/>
                <w:szCs w:val="20"/>
                <w:u w:val="single"/>
              </w:rPr>
              <w:tab/>
            </w:r>
            <w:r>
              <w:rPr>
                <w:rFonts w:ascii="Calibri" w:eastAsia="Calibri" w:hAnsi="Calibri" w:cs="Calibri"/>
                <w:b/>
                <w:bCs/>
                <w:color w:val="000000"/>
                <w:sz w:val="20"/>
                <w:szCs w:val="20"/>
                <w:u w:val="single"/>
              </w:rPr>
              <w:t>2015</w:t>
            </w:r>
            <w:r>
              <w:rPr>
                <w:rFonts w:ascii="Calibri" w:eastAsia="Calibri" w:hAnsi="Calibri" w:cs="Calibri"/>
                <w:b/>
                <w:bCs/>
                <w:color w:val="000000"/>
                <w:sz w:val="20"/>
                <w:szCs w:val="20"/>
                <w:u w:val="single"/>
              </w:rPr>
              <w:tab/>
            </w:r>
          </w:p>
        </w:tc>
        <w:tc>
          <w:tcPr>
            <w:tcW w:w="942" w:type="dxa"/>
          </w:tcPr>
          <w:p w14:paraId="1BD609E9" w14:textId="77777777" w:rsidR="005F56C5" w:rsidRDefault="005F1A22">
            <w:pPr>
              <w:pBdr>
                <w:top w:val="nil"/>
                <w:left w:val="nil"/>
                <w:bottom w:val="nil"/>
                <w:right w:val="nil"/>
                <w:between w:val="nil"/>
              </w:pBdr>
              <w:tabs>
                <w:tab w:val="left" w:pos="827"/>
                <w:tab w:val="left" w:pos="1427"/>
              </w:tabs>
              <w:spacing w:before="2" w:line="173" w:lineRule="auto"/>
              <w:ind w:left="317" w:right="-490"/>
              <w:rPr>
                <w:b/>
                <w:bCs/>
                <w:color w:val="000000"/>
                <w:sz w:val="16"/>
                <w:szCs w:val="16"/>
              </w:rPr>
            </w:pPr>
            <w:r>
              <w:rPr>
                <w:color w:val="000000"/>
                <w:sz w:val="16"/>
                <w:szCs w:val="16"/>
                <w:u w:val="single"/>
              </w:rPr>
              <w:tab/>
            </w:r>
            <w:r>
              <w:rPr>
                <w:b/>
                <w:bCs/>
                <w:color w:val="000000"/>
                <w:sz w:val="16"/>
                <w:szCs w:val="16"/>
                <w:u w:val="single"/>
              </w:rPr>
              <w:t>$</w:t>
            </w:r>
            <w:r>
              <w:rPr>
                <w:b/>
                <w:bCs/>
                <w:color w:val="000000"/>
                <w:sz w:val="16"/>
                <w:szCs w:val="16"/>
                <w:u w:val="single"/>
              </w:rPr>
              <w:tab/>
            </w:r>
          </w:p>
        </w:tc>
        <w:tc>
          <w:tcPr>
            <w:tcW w:w="1811" w:type="dxa"/>
            <w:gridSpan w:val="2"/>
          </w:tcPr>
          <w:p w14:paraId="1BD609EA" w14:textId="77777777" w:rsidR="005F56C5" w:rsidRDefault="005F1A22">
            <w:pPr>
              <w:pBdr>
                <w:top w:val="nil"/>
                <w:left w:val="nil"/>
                <w:bottom w:val="nil"/>
                <w:right w:val="nil"/>
                <w:between w:val="nil"/>
              </w:pBdr>
              <w:tabs>
                <w:tab w:val="left" w:pos="1177"/>
                <w:tab w:val="left" w:pos="1805"/>
              </w:tabs>
              <w:spacing w:before="2" w:line="173" w:lineRule="auto"/>
              <w:ind w:left="725"/>
              <w:rPr>
                <w:b/>
                <w:bCs/>
                <w:color w:val="000000"/>
                <w:sz w:val="16"/>
                <w:szCs w:val="16"/>
              </w:rPr>
            </w:pPr>
            <w:r>
              <w:rPr>
                <w:color w:val="000000"/>
                <w:sz w:val="16"/>
                <w:szCs w:val="16"/>
                <w:u w:val="single"/>
              </w:rPr>
              <w:tab/>
            </w:r>
            <w:r>
              <w:rPr>
                <w:b/>
                <w:bCs/>
                <w:color w:val="000000"/>
                <w:sz w:val="16"/>
                <w:szCs w:val="16"/>
                <w:u w:val="single"/>
              </w:rPr>
              <w:t>%</w:t>
            </w:r>
            <w:r>
              <w:rPr>
                <w:b/>
                <w:bCs/>
                <w:color w:val="000000"/>
                <w:sz w:val="16"/>
                <w:szCs w:val="16"/>
                <w:u w:val="single"/>
              </w:rPr>
              <w:tab/>
            </w:r>
          </w:p>
        </w:tc>
        <w:tc>
          <w:tcPr>
            <w:tcW w:w="225" w:type="dxa"/>
          </w:tcPr>
          <w:p w14:paraId="1BD609EB" w14:textId="77777777" w:rsidR="005F56C5" w:rsidRDefault="005F56C5">
            <w:pPr>
              <w:pBdr>
                <w:top w:val="nil"/>
                <w:left w:val="nil"/>
                <w:bottom w:val="nil"/>
                <w:right w:val="nil"/>
                <w:between w:val="nil"/>
              </w:pBdr>
              <w:rPr>
                <w:color w:val="000000"/>
                <w:sz w:val="12"/>
                <w:szCs w:val="12"/>
              </w:rPr>
            </w:pPr>
          </w:p>
        </w:tc>
      </w:tr>
      <w:tr w:rsidR="005F56C5" w14:paraId="1BD609EE" w14:textId="77777777">
        <w:trPr>
          <w:trHeight w:val="192"/>
        </w:trPr>
        <w:tc>
          <w:tcPr>
            <w:tcW w:w="9891" w:type="dxa"/>
            <w:gridSpan w:val="9"/>
          </w:tcPr>
          <w:p w14:paraId="1BD609ED" w14:textId="77777777" w:rsidR="005F56C5" w:rsidRDefault="005F1A22">
            <w:pPr>
              <w:pBdr>
                <w:top w:val="nil"/>
                <w:left w:val="nil"/>
                <w:bottom w:val="nil"/>
                <w:right w:val="nil"/>
                <w:between w:val="nil"/>
              </w:pBdr>
              <w:spacing w:before="2" w:line="170" w:lineRule="auto"/>
              <w:ind w:left="6267"/>
              <w:rPr>
                <w:b/>
                <w:bCs/>
                <w:color w:val="000000"/>
                <w:sz w:val="16"/>
                <w:szCs w:val="16"/>
              </w:rPr>
            </w:pPr>
            <w:r>
              <w:rPr>
                <w:b/>
                <w:bCs/>
                <w:color w:val="000000"/>
                <w:sz w:val="16"/>
                <w:szCs w:val="16"/>
              </w:rPr>
              <w:t>(dollars in thousands)</w:t>
            </w:r>
          </w:p>
        </w:tc>
      </w:tr>
      <w:tr w:rsidR="005F56C5" w14:paraId="1BD609F8" w14:textId="77777777">
        <w:trPr>
          <w:trHeight w:val="244"/>
        </w:trPr>
        <w:tc>
          <w:tcPr>
            <w:tcW w:w="3843" w:type="dxa"/>
          </w:tcPr>
          <w:p w14:paraId="1BD609EF" w14:textId="77777777" w:rsidR="005F56C5" w:rsidRDefault="005F1A22">
            <w:pPr>
              <w:pBdr>
                <w:top w:val="nil"/>
                <w:left w:val="nil"/>
                <w:bottom w:val="nil"/>
                <w:right w:val="nil"/>
                <w:between w:val="nil"/>
              </w:pBdr>
              <w:spacing w:line="224" w:lineRule="auto"/>
              <w:ind w:left="50"/>
              <w:rPr>
                <w:color w:val="000000"/>
                <w:sz w:val="20"/>
                <w:szCs w:val="20"/>
              </w:rPr>
            </w:pPr>
            <w:r>
              <w:rPr>
                <w:color w:val="000000"/>
                <w:sz w:val="20"/>
                <w:szCs w:val="20"/>
              </w:rPr>
              <w:t>Cost of subscription revenue</w:t>
            </w:r>
          </w:p>
        </w:tc>
        <w:tc>
          <w:tcPr>
            <w:tcW w:w="856" w:type="dxa"/>
          </w:tcPr>
          <w:p w14:paraId="1BD609F0" w14:textId="77777777" w:rsidR="005F56C5" w:rsidRDefault="005F1A22">
            <w:pPr>
              <w:pBdr>
                <w:top w:val="nil"/>
                <w:left w:val="nil"/>
                <w:bottom w:val="nil"/>
                <w:right w:val="nil"/>
                <w:between w:val="nil"/>
              </w:pBdr>
              <w:spacing w:line="224" w:lineRule="auto"/>
              <w:ind w:right="231"/>
              <w:jc w:val="right"/>
              <w:rPr>
                <w:color w:val="000000"/>
                <w:sz w:val="20"/>
                <w:szCs w:val="20"/>
              </w:rPr>
            </w:pPr>
            <w:r>
              <w:rPr>
                <w:color w:val="000000"/>
                <w:sz w:val="20"/>
                <w:szCs w:val="20"/>
              </w:rPr>
              <w:t>$</w:t>
            </w:r>
          </w:p>
        </w:tc>
        <w:tc>
          <w:tcPr>
            <w:tcW w:w="783" w:type="dxa"/>
          </w:tcPr>
          <w:p w14:paraId="1BD609F1" w14:textId="77777777" w:rsidR="005F56C5" w:rsidRDefault="005F1A22">
            <w:pPr>
              <w:pBdr>
                <w:top w:val="nil"/>
                <w:left w:val="nil"/>
                <w:bottom w:val="nil"/>
                <w:right w:val="nil"/>
                <w:between w:val="nil"/>
              </w:pBdr>
              <w:spacing w:line="224" w:lineRule="auto"/>
              <w:ind w:right="6"/>
              <w:jc w:val="right"/>
              <w:rPr>
                <w:color w:val="000000"/>
                <w:sz w:val="20"/>
                <w:szCs w:val="20"/>
              </w:rPr>
            </w:pPr>
            <w:r>
              <w:rPr>
                <w:rFonts w:ascii="Calibri" w:eastAsia="Calibri" w:hAnsi="Calibri" w:cs="Calibri"/>
                <w:color w:val="000000"/>
                <w:sz w:val="20"/>
                <w:szCs w:val="20"/>
              </w:rPr>
              <w:t>11,860</w:t>
            </w:r>
          </w:p>
        </w:tc>
        <w:tc>
          <w:tcPr>
            <w:tcW w:w="738" w:type="dxa"/>
          </w:tcPr>
          <w:p w14:paraId="1BD609F2" w14:textId="77777777" w:rsidR="005F56C5" w:rsidRDefault="005F1A22">
            <w:pPr>
              <w:pBdr>
                <w:top w:val="nil"/>
                <w:left w:val="nil"/>
                <w:bottom w:val="nil"/>
                <w:right w:val="nil"/>
                <w:between w:val="nil"/>
              </w:pBdr>
              <w:spacing w:line="224" w:lineRule="auto"/>
              <w:ind w:right="318"/>
              <w:jc w:val="right"/>
              <w:rPr>
                <w:color w:val="000000"/>
                <w:sz w:val="20"/>
                <w:szCs w:val="20"/>
              </w:rPr>
            </w:pPr>
            <w:r>
              <w:rPr>
                <w:color w:val="000000"/>
                <w:sz w:val="20"/>
                <w:szCs w:val="20"/>
              </w:rPr>
              <w:t>$</w:t>
            </w:r>
          </w:p>
        </w:tc>
        <w:tc>
          <w:tcPr>
            <w:tcW w:w="693" w:type="dxa"/>
          </w:tcPr>
          <w:p w14:paraId="1BD609F3" w14:textId="77777777" w:rsidR="005F56C5" w:rsidRDefault="005F1A22">
            <w:pPr>
              <w:pBdr>
                <w:top w:val="nil"/>
                <w:left w:val="nil"/>
                <w:bottom w:val="nil"/>
                <w:right w:val="nil"/>
                <w:between w:val="nil"/>
              </w:pBdr>
              <w:spacing w:line="224" w:lineRule="auto"/>
              <w:ind w:right="8"/>
              <w:jc w:val="right"/>
              <w:rPr>
                <w:color w:val="000000"/>
                <w:sz w:val="20"/>
                <w:szCs w:val="20"/>
              </w:rPr>
            </w:pPr>
            <w:r>
              <w:rPr>
                <w:rFonts w:ascii="Calibri" w:eastAsia="Calibri" w:hAnsi="Calibri" w:cs="Calibri"/>
                <w:color w:val="000000"/>
                <w:sz w:val="20"/>
                <w:szCs w:val="20"/>
              </w:rPr>
              <w:t>8,873</w:t>
            </w:r>
          </w:p>
        </w:tc>
        <w:tc>
          <w:tcPr>
            <w:tcW w:w="942" w:type="dxa"/>
          </w:tcPr>
          <w:p w14:paraId="1BD609F4" w14:textId="77777777" w:rsidR="005F56C5" w:rsidRDefault="005F1A22">
            <w:pPr>
              <w:pBdr>
                <w:top w:val="nil"/>
                <w:left w:val="nil"/>
                <w:bottom w:val="nil"/>
                <w:right w:val="nil"/>
                <w:between w:val="nil"/>
              </w:pBdr>
              <w:spacing w:line="224" w:lineRule="auto"/>
              <w:ind w:right="207"/>
              <w:jc w:val="center"/>
              <w:rPr>
                <w:color w:val="000000"/>
                <w:sz w:val="20"/>
                <w:szCs w:val="20"/>
              </w:rPr>
            </w:pPr>
            <w:r>
              <w:rPr>
                <w:color w:val="000000"/>
                <w:sz w:val="20"/>
                <w:szCs w:val="20"/>
              </w:rPr>
              <w:t>$</w:t>
            </w:r>
          </w:p>
        </w:tc>
        <w:tc>
          <w:tcPr>
            <w:tcW w:w="967" w:type="dxa"/>
          </w:tcPr>
          <w:p w14:paraId="1BD609F5" w14:textId="77777777" w:rsidR="005F56C5" w:rsidRDefault="005F1A22">
            <w:pPr>
              <w:pBdr>
                <w:top w:val="nil"/>
                <w:left w:val="nil"/>
                <w:bottom w:val="nil"/>
                <w:right w:val="nil"/>
                <w:between w:val="nil"/>
              </w:pBdr>
              <w:spacing w:line="224" w:lineRule="auto"/>
              <w:ind w:left="27"/>
              <w:jc w:val="right"/>
              <w:rPr>
                <w:color w:val="000000"/>
                <w:sz w:val="20"/>
                <w:szCs w:val="20"/>
              </w:rPr>
            </w:pPr>
            <w:r>
              <w:rPr>
                <w:rFonts w:ascii="Calibri" w:eastAsia="Calibri" w:hAnsi="Calibri" w:cs="Calibri"/>
                <w:color w:val="000000"/>
                <w:sz w:val="20"/>
                <w:szCs w:val="20"/>
              </w:rPr>
              <w:t>2,987</w:t>
            </w:r>
          </w:p>
        </w:tc>
        <w:tc>
          <w:tcPr>
            <w:tcW w:w="844" w:type="dxa"/>
          </w:tcPr>
          <w:p w14:paraId="1BD609F6" w14:textId="77777777" w:rsidR="005F56C5" w:rsidRDefault="005F1A22">
            <w:pPr>
              <w:pBdr>
                <w:top w:val="nil"/>
                <w:left w:val="nil"/>
                <w:bottom w:val="nil"/>
                <w:right w:val="nil"/>
                <w:between w:val="nil"/>
              </w:pBdr>
              <w:spacing w:line="224" w:lineRule="auto"/>
              <w:ind w:right="11"/>
              <w:jc w:val="right"/>
              <w:rPr>
                <w:color w:val="000000"/>
                <w:sz w:val="20"/>
                <w:szCs w:val="20"/>
              </w:rPr>
            </w:pPr>
            <w:r>
              <w:rPr>
                <w:rFonts w:ascii="Calibri" w:eastAsia="Calibri" w:hAnsi="Calibri" w:cs="Calibri"/>
                <w:color w:val="000000"/>
                <w:sz w:val="20"/>
                <w:szCs w:val="20"/>
              </w:rPr>
              <w:t>33.7</w:t>
            </w:r>
          </w:p>
        </w:tc>
        <w:tc>
          <w:tcPr>
            <w:tcW w:w="225" w:type="dxa"/>
          </w:tcPr>
          <w:p w14:paraId="1BD609F7" w14:textId="77777777" w:rsidR="005F56C5" w:rsidRDefault="005F1A22">
            <w:pPr>
              <w:pBdr>
                <w:top w:val="nil"/>
                <w:left w:val="nil"/>
                <w:bottom w:val="nil"/>
                <w:right w:val="nil"/>
                <w:between w:val="nil"/>
              </w:pBdr>
              <w:spacing w:line="224" w:lineRule="auto"/>
              <w:ind w:right="52"/>
              <w:jc w:val="center"/>
              <w:rPr>
                <w:color w:val="000000"/>
                <w:sz w:val="20"/>
                <w:szCs w:val="20"/>
              </w:rPr>
            </w:pPr>
            <w:r>
              <w:rPr>
                <w:color w:val="000000"/>
                <w:sz w:val="20"/>
                <w:szCs w:val="20"/>
              </w:rPr>
              <w:t>%</w:t>
            </w:r>
          </w:p>
        </w:tc>
      </w:tr>
      <w:tr w:rsidR="005F56C5" w14:paraId="1BD60A02" w14:textId="77777777">
        <w:trPr>
          <w:trHeight w:val="254"/>
        </w:trPr>
        <w:tc>
          <w:tcPr>
            <w:tcW w:w="3843" w:type="dxa"/>
          </w:tcPr>
          <w:p w14:paraId="1BD609F9"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Percentage of subscription revenue</w:t>
            </w:r>
          </w:p>
        </w:tc>
        <w:tc>
          <w:tcPr>
            <w:tcW w:w="856" w:type="dxa"/>
          </w:tcPr>
          <w:p w14:paraId="1BD609FA" w14:textId="77777777" w:rsidR="005F56C5" w:rsidRDefault="005F56C5">
            <w:pPr>
              <w:pBdr>
                <w:top w:val="nil"/>
                <w:left w:val="nil"/>
                <w:bottom w:val="nil"/>
                <w:right w:val="nil"/>
                <w:between w:val="nil"/>
              </w:pBdr>
              <w:rPr>
                <w:color w:val="000000"/>
                <w:sz w:val="18"/>
                <w:szCs w:val="18"/>
              </w:rPr>
            </w:pPr>
          </w:p>
        </w:tc>
        <w:tc>
          <w:tcPr>
            <w:tcW w:w="783" w:type="dxa"/>
          </w:tcPr>
          <w:p w14:paraId="1BD609FB" w14:textId="77777777" w:rsidR="005F56C5" w:rsidRDefault="005F1A22">
            <w:pPr>
              <w:pBdr>
                <w:top w:val="nil"/>
                <w:left w:val="nil"/>
                <w:bottom w:val="nil"/>
                <w:right w:val="nil"/>
                <w:between w:val="nil"/>
              </w:pBdr>
              <w:spacing w:before="8" w:line="227" w:lineRule="auto"/>
              <w:ind w:right="6"/>
              <w:jc w:val="right"/>
              <w:rPr>
                <w:color w:val="000000"/>
                <w:sz w:val="20"/>
                <w:szCs w:val="20"/>
              </w:rPr>
            </w:pPr>
            <w:r>
              <w:rPr>
                <w:rFonts w:ascii="Calibri" w:eastAsia="Calibri" w:hAnsi="Calibri" w:cs="Calibri"/>
                <w:color w:val="000000"/>
                <w:sz w:val="20"/>
                <w:szCs w:val="20"/>
              </w:rPr>
              <w:t>20.9</w:t>
            </w:r>
          </w:p>
        </w:tc>
        <w:tc>
          <w:tcPr>
            <w:tcW w:w="738" w:type="dxa"/>
          </w:tcPr>
          <w:p w14:paraId="1BD609FC" w14:textId="77777777" w:rsidR="005F56C5" w:rsidRDefault="005F1A22">
            <w:pPr>
              <w:pBdr>
                <w:top w:val="nil"/>
                <w:left w:val="nil"/>
                <w:bottom w:val="nil"/>
                <w:right w:val="nil"/>
                <w:between w:val="nil"/>
              </w:pBdr>
              <w:spacing w:before="8" w:line="227" w:lineRule="auto"/>
              <w:ind w:left="6"/>
              <w:rPr>
                <w:color w:val="000000"/>
                <w:sz w:val="20"/>
                <w:szCs w:val="20"/>
              </w:rPr>
            </w:pPr>
            <w:r>
              <w:rPr>
                <w:color w:val="000000"/>
                <w:sz w:val="20"/>
                <w:szCs w:val="20"/>
              </w:rPr>
              <w:t>%</w:t>
            </w:r>
          </w:p>
        </w:tc>
        <w:tc>
          <w:tcPr>
            <w:tcW w:w="693" w:type="dxa"/>
          </w:tcPr>
          <w:p w14:paraId="1BD609FD" w14:textId="77777777" w:rsidR="005F56C5" w:rsidRDefault="005F1A22">
            <w:pPr>
              <w:pBdr>
                <w:top w:val="nil"/>
                <w:left w:val="nil"/>
                <w:bottom w:val="nil"/>
                <w:right w:val="nil"/>
                <w:between w:val="nil"/>
              </w:pBdr>
              <w:spacing w:before="8" w:line="227" w:lineRule="auto"/>
              <w:ind w:right="8"/>
              <w:jc w:val="right"/>
              <w:rPr>
                <w:color w:val="000000"/>
                <w:sz w:val="20"/>
                <w:szCs w:val="20"/>
              </w:rPr>
            </w:pPr>
            <w:r>
              <w:rPr>
                <w:rFonts w:ascii="Calibri" w:eastAsia="Calibri" w:hAnsi="Calibri" w:cs="Calibri"/>
                <w:color w:val="000000"/>
                <w:sz w:val="20"/>
                <w:szCs w:val="20"/>
              </w:rPr>
              <w:t>20.5</w:t>
            </w:r>
          </w:p>
        </w:tc>
        <w:tc>
          <w:tcPr>
            <w:tcW w:w="942" w:type="dxa"/>
          </w:tcPr>
          <w:p w14:paraId="1BD609FE" w14:textId="77777777" w:rsidR="005F56C5" w:rsidRDefault="005F1A22">
            <w:pPr>
              <w:pBdr>
                <w:top w:val="nil"/>
                <w:left w:val="nil"/>
                <w:bottom w:val="nil"/>
                <w:right w:val="nil"/>
                <w:between w:val="nil"/>
              </w:pBdr>
              <w:spacing w:before="8" w:line="227" w:lineRule="auto"/>
              <w:ind w:left="4"/>
              <w:rPr>
                <w:color w:val="000000"/>
                <w:sz w:val="20"/>
                <w:szCs w:val="20"/>
              </w:rPr>
            </w:pPr>
            <w:r>
              <w:rPr>
                <w:color w:val="000000"/>
                <w:sz w:val="20"/>
                <w:szCs w:val="20"/>
              </w:rPr>
              <w:t>%</w:t>
            </w:r>
          </w:p>
        </w:tc>
        <w:tc>
          <w:tcPr>
            <w:tcW w:w="967" w:type="dxa"/>
          </w:tcPr>
          <w:p w14:paraId="1BD609FF" w14:textId="77777777" w:rsidR="005F56C5" w:rsidRDefault="005F56C5">
            <w:pPr>
              <w:pBdr>
                <w:top w:val="nil"/>
                <w:left w:val="nil"/>
                <w:bottom w:val="nil"/>
                <w:right w:val="nil"/>
                <w:between w:val="nil"/>
              </w:pBdr>
              <w:rPr>
                <w:color w:val="000000"/>
                <w:sz w:val="18"/>
                <w:szCs w:val="18"/>
              </w:rPr>
            </w:pPr>
          </w:p>
        </w:tc>
        <w:tc>
          <w:tcPr>
            <w:tcW w:w="844" w:type="dxa"/>
          </w:tcPr>
          <w:p w14:paraId="1BD60A00" w14:textId="77777777" w:rsidR="005F56C5" w:rsidRDefault="005F56C5">
            <w:pPr>
              <w:pBdr>
                <w:top w:val="nil"/>
                <w:left w:val="nil"/>
                <w:bottom w:val="nil"/>
                <w:right w:val="nil"/>
                <w:between w:val="nil"/>
              </w:pBdr>
              <w:rPr>
                <w:color w:val="000000"/>
                <w:sz w:val="18"/>
                <w:szCs w:val="18"/>
              </w:rPr>
            </w:pPr>
          </w:p>
        </w:tc>
        <w:tc>
          <w:tcPr>
            <w:tcW w:w="225" w:type="dxa"/>
          </w:tcPr>
          <w:p w14:paraId="1BD60A01" w14:textId="77777777" w:rsidR="005F56C5" w:rsidRDefault="005F56C5">
            <w:pPr>
              <w:pBdr>
                <w:top w:val="nil"/>
                <w:left w:val="nil"/>
                <w:bottom w:val="nil"/>
                <w:right w:val="nil"/>
                <w:between w:val="nil"/>
              </w:pBdr>
              <w:rPr>
                <w:color w:val="000000"/>
                <w:sz w:val="18"/>
                <w:szCs w:val="18"/>
              </w:rPr>
            </w:pPr>
          </w:p>
        </w:tc>
      </w:tr>
      <w:tr w:rsidR="005F56C5" w14:paraId="1BD60A0C" w14:textId="77777777">
        <w:trPr>
          <w:trHeight w:val="254"/>
        </w:trPr>
        <w:tc>
          <w:tcPr>
            <w:tcW w:w="3843" w:type="dxa"/>
          </w:tcPr>
          <w:p w14:paraId="1BD60A03"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Gross margin</w:t>
            </w:r>
          </w:p>
        </w:tc>
        <w:tc>
          <w:tcPr>
            <w:tcW w:w="856" w:type="dxa"/>
          </w:tcPr>
          <w:p w14:paraId="1BD60A04" w14:textId="77777777" w:rsidR="005F56C5" w:rsidRDefault="005F56C5">
            <w:pPr>
              <w:pBdr>
                <w:top w:val="nil"/>
                <w:left w:val="nil"/>
                <w:bottom w:val="nil"/>
                <w:right w:val="nil"/>
                <w:between w:val="nil"/>
              </w:pBdr>
              <w:rPr>
                <w:color w:val="000000"/>
                <w:sz w:val="18"/>
                <w:szCs w:val="18"/>
              </w:rPr>
            </w:pPr>
          </w:p>
        </w:tc>
        <w:tc>
          <w:tcPr>
            <w:tcW w:w="783" w:type="dxa"/>
          </w:tcPr>
          <w:p w14:paraId="1BD60A05" w14:textId="77777777" w:rsidR="005F56C5" w:rsidRDefault="005F1A22">
            <w:pPr>
              <w:pBdr>
                <w:top w:val="nil"/>
                <w:left w:val="nil"/>
                <w:bottom w:val="nil"/>
                <w:right w:val="nil"/>
                <w:between w:val="nil"/>
              </w:pBdr>
              <w:spacing w:before="8" w:line="227" w:lineRule="auto"/>
              <w:ind w:right="6"/>
              <w:jc w:val="right"/>
              <w:rPr>
                <w:color w:val="000000"/>
                <w:sz w:val="20"/>
                <w:szCs w:val="20"/>
              </w:rPr>
            </w:pPr>
            <w:r>
              <w:rPr>
                <w:rFonts w:ascii="Calibri" w:eastAsia="Calibri" w:hAnsi="Calibri" w:cs="Calibri"/>
                <w:color w:val="000000"/>
                <w:sz w:val="20"/>
                <w:szCs w:val="20"/>
              </w:rPr>
              <w:t>79.1</w:t>
            </w:r>
          </w:p>
        </w:tc>
        <w:tc>
          <w:tcPr>
            <w:tcW w:w="738" w:type="dxa"/>
          </w:tcPr>
          <w:p w14:paraId="1BD60A06" w14:textId="77777777" w:rsidR="005F56C5" w:rsidRDefault="005F1A22">
            <w:pPr>
              <w:pBdr>
                <w:top w:val="nil"/>
                <w:left w:val="nil"/>
                <w:bottom w:val="nil"/>
                <w:right w:val="nil"/>
                <w:between w:val="nil"/>
              </w:pBdr>
              <w:spacing w:before="8" w:line="227" w:lineRule="auto"/>
              <w:ind w:left="6"/>
              <w:rPr>
                <w:color w:val="000000"/>
                <w:sz w:val="20"/>
                <w:szCs w:val="20"/>
              </w:rPr>
            </w:pPr>
            <w:r>
              <w:rPr>
                <w:color w:val="000000"/>
                <w:sz w:val="20"/>
                <w:szCs w:val="20"/>
              </w:rPr>
              <w:t>%</w:t>
            </w:r>
          </w:p>
        </w:tc>
        <w:tc>
          <w:tcPr>
            <w:tcW w:w="693" w:type="dxa"/>
          </w:tcPr>
          <w:p w14:paraId="1BD60A07" w14:textId="77777777" w:rsidR="005F56C5" w:rsidRDefault="005F1A22">
            <w:pPr>
              <w:pBdr>
                <w:top w:val="nil"/>
                <w:left w:val="nil"/>
                <w:bottom w:val="nil"/>
                <w:right w:val="nil"/>
                <w:between w:val="nil"/>
              </w:pBdr>
              <w:spacing w:before="8" w:line="227" w:lineRule="auto"/>
              <w:ind w:right="8"/>
              <w:jc w:val="right"/>
              <w:rPr>
                <w:color w:val="000000"/>
                <w:sz w:val="20"/>
                <w:szCs w:val="20"/>
              </w:rPr>
            </w:pPr>
            <w:r>
              <w:rPr>
                <w:rFonts w:ascii="Calibri" w:eastAsia="Calibri" w:hAnsi="Calibri" w:cs="Calibri"/>
                <w:color w:val="000000"/>
                <w:sz w:val="20"/>
                <w:szCs w:val="20"/>
              </w:rPr>
              <w:t>79.5</w:t>
            </w:r>
          </w:p>
        </w:tc>
        <w:tc>
          <w:tcPr>
            <w:tcW w:w="942" w:type="dxa"/>
          </w:tcPr>
          <w:p w14:paraId="1BD60A08" w14:textId="77777777" w:rsidR="005F56C5" w:rsidRDefault="005F1A22">
            <w:pPr>
              <w:pBdr>
                <w:top w:val="nil"/>
                <w:left w:val="nil"/>
                <w:bottom w:val="nil"/>
                <w:right w:val="nil"/>
                <w:between w:val="nil"/>
              </w:pBdr>
              <w:spacing w:before="8" w:line="227" w:lineRule="auto"/>
              <w:ind w:left="4"/>
              <w:rPr>
                <w:color w:val="000000"/>
                <w:sz w:val="20"/>
                <w:szCs w:val="20"/>
              </w:rPr>
            </w:pPr>
            <w:r>
              <w:rPr>
                <w:color w:val="000000"/>
                <w:sz w:val="20"/>
                <w:szCs w:val="20"/>
              </w:rPr>
              <w:t>%</w:t>
            </w:r>
          </w:p>
        </w:tc>
        <w:tc>
          <w:tcPr>
            <w:tcW w:w="967" w:type="dxa"/>
          </w:tcPr>
          <w:p w14:paraId="1BD60A09" w14:textId="77777777" w:rsidR="005F56C5" w:rsidRDefault="005F56C5">
            <w:pPr>
              <w:pBdr>
                <w:top w:val="nil"/>
                <w:left w:val="nil"/>
                <w:bottom w:val="nil"/>
                <w:right w:val="nil"/>
                <w:between w:val="nil"/>
              </w:pBdr>
              <w:rPr>
                <w:color w:val="000000"/>
                <w:sz w:val="18"/>
                <w:szCs w:val="18"/>
              </w:rPr>
            </w:pPr>
          </w:p>
        </w:tc>
        <w:tc>
          <w:tcPr>
            <w:tcW w:w="844" w:type="dxa"/>
          </w:tcPr>
          <w:p w14:paraId="1BD60A0A" w14:textId="77777777" w:rsidR="005F56C5" w:rsidRDefault="005F56C5">
            <w:pPr>
              <w:pBdr>
                <w:top w:val="nil"/>
                <w:left w:val="nil"/>
                <w:bottom w:val="nil"/>
                <w:right w:val="nil"/>
                <w:between w:val="nil"/>
              </w:pBdr>
              <w:rPr>
                <w:color w:val="000000"/>
                <w:sz w:val="18"/>
                <w:szCs w:val="18"/>
              </w:rPr>
            </w:pPr>
          </w:p>
        </w:tc>
        <w:tc>
          <w:tcPr>
            <w:tcW w:w="225" w:type="dxa"/>
          </w:tcPr>
          <w:p w14:paraId="1BD60A0B" w14:textId="77777777" w:rsidR="005F56C5" w:rsidRDefault="005F56C5">
            <w:pPr>
              <w:pBdr>
                <w:top w:val="nil"/>
                <w:left w:val="nil"/>
                <w:bottom w:val="nil"/>
                <w:right w:val="nil"/>
                <w:between w:val="nil"/>
              </w:pBdr>
              <w:rPr>
                <w:color w:val="000000"/>
                <w:sz w:val="18"/>
                <w:szCs w:val="18"/>
              </w:rPr>
            </w:pPr>
          </w:p>
        </w:tc>
      </w:tr>
      <w:tr w:rsidR="005F56C5" w14:paraId="1BD60A16" w14:textId="77777777">
        <w:trPr>
          <w:trHeight w:val="254"/>
        </w:trPr>
        <w:tc>
          <w:tcPr>
            <w:tcW w:w="3843" w:type="dxa"/>
          </w:tcPr>
          <w:p w14:paraId="1BD60A0D"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Cost of services and other revenue</w:t>
            </w:r>
          </w:p>
        </w:tc>
        <w:tc>
          <w:tcPr>
            <w:tcW w:w="856" w:type="dxa"/>
          </w:tcPr>
          <w:p w14:paraId="1BD60A0E" w14:textId="77777777" w:rsidR="005F56C5" w:rsidRDefault="005F1A22">
            <w:pPr>
              <w:pBdr>
                <w:top w:val="nil"/>
                <w:left w:val="nil"/>
                <w:bottom w:val="nil"/>
                <w:right w:val="nil"/>
                <w:between w:val="nil"/>
              </w:pBdr>
              <w:spacing w:before="8" w:line="227" w:lineRule="auto"/>
              <w:ind w:right="231"/>
              <w:jc w:val="right"/>
              <w:rPr>
                <w:color w:val="000000"/>
                <w:sz w:val="20"/>
                <w:szCs w:val="20"/>
              </w:rPr>
            </w:pPr>
            <w:r>
              <w:rPr>
                <w:color w:val="000000"/>
                <w:sz w:val="20"/>
                <w:szCs w:val="20"/>
              </w:rPr>
              <w:t>$</w:t>
            </w:r>
          </w:p>
        </w:tc>
        <w:tc>
          <w:tcPr>
            <w:tcW w:w="783" w:type="dxa"/>
          </w:tcPr>
          <w:p w14:paraId="1BD60A0F" w14:textId="77777777" w:rsidR="005F56C5" w:rsidRDefault="005F1A22">
            <w:pPr>
              <w:pBdr>
                <w:top w:val="nil"/>
                <w:left w:val="nil"/>
                <w:bottom w:val="nil"/>
                <w:right w:val="nil"/>
                <w:between w:val="nil"/>
              </w:pBdr>
              <w:spacing w:before="8" w:line="227" w:lineRule="auto"/>
              <w:ind w:right="6"/>
              <w:jc w:val="right"/>
              <w:rPr>
                <w:color w:val="000000"/>
                <w:sz w:val="20"/>
                <w:szCs w:val="20"/>
              </w:rPr>
            </w:pPr>
            <w:r>
              <w:rPr>
                <w:rFonts w:ascii="Calibri" w:eastAsia="Calibri" w:hAnsi="Calibri" w:cs="Calibri"/>
                <w:color w:val="000000"/>
                <w:sz w:val="20"/>
                <w:szCs w:val="20"/>
              </w:rPr>
              <w:t>8,699</w:t>
            </w:r>
          </w:p>
        </w:tc>
        <w:tc>
          <w:tcPr>
            <w:tcW w:w="738" w:type="dxa"/>
          </w:tcPr>
          <w:p w14:paraId="1BD60A10" w14:textId="77777777" w:rsidR="005F56C5" w:rsidRDefault="005F1A22">
            <w:pPr>
              <w:pBdr>
                <w:top w:val="nil"/>
                <w:left w:val="nil"/>
                <w:bottom w:val="nil"/>
                <w:right w:val="nil"/>
                <w:between w:val="nil"/>
              </w:pBdr>
              <w:spacing w:before="8" w:line="227" w:lineRule="auto"/>
              <w:ind w:right="318"/>
              <w:jc w:val="right"/>
              <w:rPr>
                <w:color w:val="000000"/>
                <w:sz w:val="20"/>
                <w:szCs w:val="20"/>
              </w:rPr>
            </w:pPr>
            <w:r>
              <w:rPr>
                <w:color w:val="000000"/>
                <w:sz w:val="20"/>
                <w:szCs w:val="20"/>
              </w:rPr>
              <w:t>$</w:t>
            </w:r>
          </w:p>
        </w:tc>
        <w:tc>
          <w:tcPr>
            <w:tcW w:w="693" w:type="dxa"/>
          </w:tcPr>
          <w:p w14:paraId="1BD60A11" w14:textId="77777777" w:rsidR="005F56C5" w:rsidRDefault="005F1A22">
            <w:pPr>
              <w:pBdr>
                <w:top w:val="nil"/>
                <w:left w:val="nil"/>
                <w:bottom w:val="nil"/>
                <w:right w:val="nil"/>
                <w:between w:val="nil"/>
              </w:pBdr>
              <w:spacing w:before="8" w:line="227" w:lineRule="auto"/>
              <w:ind w:right="8"/>
              <w:jc w:val="right"/>
              <w:rPr>
                <w:color w:val="000000"/>
                <w:sz w:val="20"/>
                <w:szCs w:val="20"/>
              </w:rPr>
            </w:pPr>
            <w:r>
              <w:rPr>
                <w:rFonts w:ascii="Calibri" w:eastAsia="Calibri" w:hAnsi="Calibri" w:cs="Calibri"/>
                <w:color w:val="000000"/>
                <w:sz w:val="20"/>
                <w:szCs w:val="20"/>
              </w:rPr>
              <w:t>6,170</w:t>
            </w:r>
          </w:p>
        </w:tc>
        <w:tc>
          <w:tcPr>
            <w:tcW w:w="942" w:type="dxa"/>
          </w:tcPr>
          <w:p w14:paraId="1BD60A12" w14:textId="77777777" w:rsidR="005F56C5" w:rsidRDefault="005F1A22">
            <w:pPr>
              <w:pBdr>
                <w:top w:val="nil"/>
                <w:left w:val="nil"/>
                <w:bottom w:val="nil"/>
                <w:right w:val="nil"/>
                <w:between w:val="nil"/>
              </w:pBdr>
              <w:spacing w:before="8" w:line="227" w:lineRule="auto"/>
              <w:ind w:right="207"/>
              <w:jc w:val="center"/>
              <w:rPr>
                <w:color w:val="000000"/>
                <w:sz w:val="20"/>
                <w:szCs w:val="20"/>
              </w:rPr>
            </w:pPr>
            <w:r>
              <w:rPr>
                <w:color w:val="000000"/>
                <w:sz w:val="20"/>
                <w:szCs w:val="20"/>
              </w:rPr>
              <w:t>$</w:t>
            </w:r>
          </w:p>
        </w:tc>
        <w:tc>
          <w:tcPr>
            <w:tcW w:w="967" w:type="dxa"/>
          </w:tcPr>
          <w:p w14:paraId="1BD60A13" w14:textId="77777777" w:rsidR="005F56C5" w:rsidRDefault="005F1A22">
            <w:pPr>
              <w:pBdr>
                <w:top w:val="nil"/>
                <w:left w:val="nil"/>
                <w:bottom w:val="nil"/>
                <w:right w:val="nil"/>
                <w:between w:val="nil"/>
              </w:pBdr>
              <w:spacing w:before="8" w:line="227" w:lineRule="auto"/>
              <w:ind w:left="27"/>
              <w:jc w:val="right"/>
              <w:rPr>
                <w:color w:val="000000"/>
                <w:sz w:val="20"/>
                <w:szCs w:val="20"/>
              </w:rPr>
            </w:pPr>
            <w:r>
              <w:rPr>
                <w:rFonts w:ascii="Calibri" w:eastAsia="Calibri" w:hAnsi="Calibri" w:cs="Calibri"/>
                <w:color w:val="000000"/>
                <w:sz w:val="20"/>
                <w:szCs w:val="20"/>
              </w:rPr>
              <w:t>2,529</w:t>
            </w:r>
          </w:p>
        </w:tc>
        <w:tc>
          <w:tcPr>
            <w:tcW w:w="844" w:type="dxa"/>
          </w:tcPr>
          <w:p w14:paraId="1BD60A14" w14:textId="77777777" w:rsidR="005F56C5" w:rsidRDefault="005F1A22">
            <w:pPr>
              <w:pBdr>
                <w:top w:val="nil"/>
                <w:left w:val="nil"/>
                <w:bottom w:val="nil"/>
                <w:right w:val="nil"/>
                <w:between w:val="nil"/>
              </w:pBdr>
              <w:spacing w:before="8" w:line="227" w:lineRule="auto"/>
              <w:ind w:right="11"/>
              <w:jc w:val="right"/>
              <w:rPr>
                <w:color w:val="000000"/>
                <w:sz w:val="20"/>
                <w:szCs w:val="20"/>
              </w:rPr>
            </w:pPr>
            <w:r>
              <w:rPr>
                <w:rFonts w:ascii="Calibri" w:eastAsia="Calibri" w:hAnsi="Calibri" w:cs="Calibri"/>
                <w:color w:val="000000"/>
                <w:sz w:val="20"/>
                <w:szCs w:val="20"/>
              </w:rPr>
              <w:t>41.0</w:t>
            </w:r>
          </w:p>
        </w:tc>
        <w:tc>
          <w:tcPr>
            <w:tcW w:w="225" w:type="dxa"/>
          </w:tcPr>
          <w:p w14:paraId="1BD60A15" w14:textId="77777777" w:rsidR="005F56C5" w:rsidRDefault="005F1A22">
            <w:pPr>
              <w:pBdr>
                <w:top w:val="nil"/>
                <w:left w:val="nil"/>
                <w:bottom w:val="nil"/>
                <w:right w:val="nil"/>
                <w:between w:val="nil"/>
              </w:pBdr>
              <w:spacing w:before="8" w:line="227" w:lineRule="auto"/>
              <w:ind w:right="52"/>
              <w:jc w:val="center"/>
              <w:rPr>
                <w:color w:val="000000"/>
                <w:sz w:val="20"/>
                <w:szCs w:val="20"/>
              </w:rPr>
            </w:pPr>
            <w:r>
              <w:rPr>
                <w:color w:val="000000"/>
                <w:sz w:val="20"/>
                <w:szCs w:val="20"/>
              </w:rPr>
              <w:t>%</w:t>
            </w:r>
          </w:p>
        </w:tc>
      </w:tr>
      <w:tr w:rsidR="005F56C5" w14:paraId="1BD60A20" w14:textId="77777777">
        <w:trPr>
          <w:trHeight w:val="254"/>
        </w:trPr>
        <w:tc>
          <w:tcPr>
            <w:tcW w:w="3843" w:type="dxa"/>
          </w:tcPr>
          <w:p w14:paraId="1BD60A17"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Percentage of services and other revenue</w:t>
            </w:r>
          </w:p>
        </w:tc>
        <w:tc>
          <w:tcPr>
            <w:tcW w:w="856" w:type="dxa"/>
          </w:tcPr>
          <w:p w14:paraId="1BD60A18" w14:textId="77777777" w:rsidR="005F56C5" w:rsidRDefault="005F56C5">
            <w:pPr>
              <w:pBdr>
                <w:top w:val="nil"/>
                <w:left w:val="nil"/>
                <w:bottom w:val="nil"/>
                <w:right w:val="nil"/>
                <w:between w:val="nil"/>
              </w:pBdr>
              <w:rPr>
                <w:color w:val="000000"/>
                <w:sz w:val="18"/>
                <w:szCs w:val="18"/>
              </w:rPr>
            </w:pPr>
          </w:p>
        </w:tc>
        <w:tc>
          <w:tcPr>
            <w:tcW w:w="783" w:type="dxa"/>
          </w:tcPr>
          <w:p w14:paraId="1BD60A19" w14:textId="77777777" w:rsidR="005F56C5" w:rsidRDefault="005F1A22">
            <w:pPr>
              <w:pBdr>
                <w:top w:val="nil"/>
                <w:left w:val="nil"/>
                <w:bottom w:val="nil"/>
                <w:right w:val="nil"/>
                <w:between w:val="nil"/>
              </w:pBdr>
              <w:spacing w:before="8" w:line="227" w:lineRule="auto"/>
              <w:ind w:right="6"/>
              <w:jc w:val="right"/>
              <w:rPr>
                <w:color w:val="000000"/>
                <w:sz w:val="20"/>
                <w:szCs w:val="20"/>
              </w:rPr>
            </w:pPr>
            <w:r>
              <w:rPr>
                <w:rFonts w:ascii="Calibri" w:eastAsia="Calibri" w:hAnsi="Calibri" w:cs="Calibri"/>
                <w:color w:val="000000"/>
                <w:sz w:val="20"/>
                <w:szCs w:val="20"/>
              </w:rPr>
              <w:t>84.3</w:t>
            </w:r>
          </w:p>
        </w:tc>
        <w:tc>
          <w:tcPr>
            <w:tcW w:w="738" w:type="dxa"/>
          </w:tcPr>
          <w:p w14:paraId="1BD60A1A" w14:textId="77777777" w:rsidR="005F56C5" w:rsidRDefault="005F1A22">
            <w:pPr>
              <w:pBdr>
                <w:top w:val="nil"/>
                <w:left w:val="nil"/>
                <w:bottom w:val="nil"/>
                <w:right w:val="nil"/>
                <w:between w:val="nil"/>
              </w:pBdr>
              <w:spacing w:before="8" w:line="227" w:lineRule="auto"/>
              <w:ind w:left="6"/>
              <w:rPr>
                <w:color w:val="000000"/>
                <w:sz w:val="20"/>
                <w:szCs w:val="20"/>
              </w:rPr>
            </w:pPr>
            <w:r>
              <w:rPr>
                <w:color w:val="000000"/>
                <w:sz w:val="20"/>
                <w:szCs w:val="20"/>
              </w:rPr>
              <w:t>%</w:t>
            </w:r>
          </w:p>
        </w:tc>
        <w:tc>
          <w:tcPr>
            <w:tcW w:w="693" w:type="dxa"/>
          </w:tcPr>
          <w:p w14:paraId="1BD60A1B" w14:textId="77777777" w:rsidR="005F56C5" w:rsidRDefault="005F1A22">
            <w:pPr>
              <w:pBdr>
                <w:top w:val="nil"/>
                <w:left w:val="nil"/>
                <w:bottom w:val="nil"/>
                <w:right w:val="nil"/>
                <w:between w:val="nil"/>
              </w:pBdr>
              <w:spacing w:before="8" w:line="227" w:lineRule="auto"/>
              <w:ind w:right="8"/>
              <w:jc w:val="right"/>
              <w:rPr>
                <w:color w:val="000000"/>
                <w:sz w:val="20"/>
                <w:szCs w:val="20"/>
              </w:rPr>
            </w:pPr>
            <w:r>
              <w:rPr>
                <w:rFonts w:ascii="Calibri" w:eastAsia="Calibri" w:hAnsi="Calibri" w:cs="Calibri"/>
                <w:color w:val="000000"/>
                <w:sz w:val="20"/>
                <w:szCs w:val="20"/>
              </w:rPr>
              <w:t>87.8</w:t>
            </w:r>
          </w:p>
        </w:tc>
        <w:tc>
          <w:tcPr>
            <w:tcW w:w="942" w:type="dxa"/>
          </w:tcPr>
          <w:p w14:paraId="1BD60A1C" w14:textId="77777777" w:rsidR="005F56C5" w:rsidRDefault="005F1A22">
            <w:pPr>
              <w:pBdr>
                <w:top w:val="nil"/>
                <w:left w:val="nil"/>
                <w:bottom w:val="nil"/>
                <w:right w:val="nil"/>
                <w:between w:val="nil"/>
              </w:pBdr>
              <w:spacing w:before="8" w:line="227" w:lineRule="auto"/>
              <w:ind w:left="4"/>
              <w:rPr>
                <w:color w:val="000000"/>
                <w:sz w:val="20"/>
                <w:szCs w:val="20"/>
              </w:rPr>
            </w:pPr>
            <w:r>
              <w:rPr>
                <w:color w:val="000000"/>
                <w:sz w:val="20"/>
                <w:szCs w:val="20"/>
              </w:rPr>
              <w:t>%</w:t>
            </w:r>
          </w:p>
        </w:tc>
        <w:tc>
          <w:tcPr>
            <w:tcW w:w="967" w:type="dxa"/>
          </w:tcPr>
          <w:p w14:paraId="1BD60A1D" w14:textId="77777777" w:rsidR="005F56C5" w:rsidRDefault="005F56C5">
            <w:pPr>
              <w:pBdr>
                <w:top w:val="nil"/>
                <w:left w:val="nil"/>
                <w:bottom w:val="nil"/>
                <w:right w:val="nil"/>
                <w:between w:val="nil"/>
              </w:pBdr>
              <w:rPr>
                <w:color w:val="000000"/>
                <w:sz w:val="18"/>
                <w:szCs w:val="18"/>
              </w:rPr>
            </w:pPr>
          </w:p>
        </w:tc>
        <w:tc>
          <w:tcPr>
            <w:tcW w:w="844" w:type="dxa"/>
          </w:tcPr>
          <w:p w14:paraId="1BD60A1E" w14:textId="77777777" w:rsidR="005F56C5" w:rsidRDefault="005F56C5">
            <w:pPr>
              <w:pBdr>
                <w:top w:val="nil"/>
                <w:left w:val="nil"/>
                <w:bottom w:val="nil"/>
                <w:right w:val="nil"/>
                <w:between w:val="nil"/>
              </w:pBdr>
              <w:rPr>
                <w:color w:val="000000"/>
                <w:sz w:val="18"/>
                <w:szCs w:val="18"/>
              </w:rPr>
            </w:pPr>
          </w:p>
        </w:tc>
        <w:tc>
          <w:tcPr>
            <w:tcW w:w="225" w:type="dxa"/>
          </w:tcPr>
          <w:p w14:paraId="1BD60A1F" w14:textId="77777777" w:rsidR="005F56C5" w:rsidRDefault="005F56C5">
            <w:pPr>
              <w:pBdr>
                <w:top w:val="nil"/>
                <w:left w:val="nil"/>
                <w:bottom w:val="nil"/>
                <w:right w:val="nil"/>
                <w:between w:val="nil"/>
              </w:pBdr>
              <w:rPr>
                <w:color w:val="000000"/>
                <w:sz w:val="18"/>
                <w:szCs w:val="18"/>
              </w:rPr>
            </w:pPr>
          </w:p>
        </w:tc>
      </w:tr>
      <w:tr w:rsidR="005F56C5" w14:paraId="1BD60A2A" w14:textId="77777777">
        <w:trPr>
          <w:trHeight w:val="238"/>
        </w:trPr>
        <w:tc>
          <w:tcPr>
            <w:tcW w:w="3843" w:type="dxa"/>
          </w:tcPr>
          <w:p w14:paraId="1BD60A21" w14:textId="77777777" w:rsidR="005F56C5" w:rsidRDefault="005F1A22">
            <w:pPr>
              <w:pBdr>
                <w:top w:val="nil"/>
                <w:left w:val="nil"/>
                <w:bottom w:val="nil"/>
                <w:right w:val="nil"/>
                <w:between w:val="nil"/>
              </w:pBdr>
              <w:spacing w:before="8" w:line="210" w:lineRule="auto"/>
              <w:ind w:left="50"/>
              <w:rPr>
                <w:color w:val="000000"/>
                <w:sz w:val="20"/>
                <w:szCs w:val="20"/>
              </w:rPr>
            </w:pPr>
            <w:r>
              <w:rPr>
                <w:color w:val="000000"/>
                <w:sz w:val="20"/>
                <w:szCs w:val="20"/>
              </w:rPr>
              <w:t>Gross margin</w:t>
            </w:r>
          </w:p>
        </w:tc>
        <w:tc>
          <w:tcPr>
            <w:tcW w:w="856" w:type="dxa"/>
          </w:tcPr>
          <w:p w14:paraId="1BD60A22" w14:textId="77777777" w:rsidR="005F56C5" w:rsidRDefault="005F56C5">
            <w:pPr>
              <w:pBdr>
                <w:top w:val="nil"/>
                <w:left w:val="nil"/>
                <w:bottom w:val="nil"/>
                <w:right w:val="nil"/>
                <w:between w:val="nil"/>
              </w:pBdr>
              <w:rPr>
                <w:color w:val="000000"/>
                <w:sz w:val="16"/>
                <w:szCs w:val="16"/>
              </w:rPr>
            </w:pPr>
          </w:p>
        </w:tc>
        <w:tc>
          <w:tcPr>
            <w:tcW w:w="783" w:type="dxa"/>
          </w:tcPr>
          <w:p w14:paraId="1BD60A23" w14:textId="77777777" w:rsidR="005F56C5" w:rsidRDefault="005F1A22">
            <w:pPr>
              <w:pBdr>
                <w:top w:val="nil"/>
                <w:left w:val="nil"/>
                <w:bottom w:val="nil"/>
                <w:right w:val="nil"/>
                <w:between w:val="nil"/>
              </w:pBdr>
              <w:spacing w:before="8" w:line="210" w:lineRule="auto"/>
              <w:ind w:right="6"/>
              <w:jc w:val="right"/>
              <w:rPr>
                <w:color w:val="000000"/>
                <w:sz w:val="20"/>
                <w:szCs w:val="20"/>
              </w:rPr>
            </w:pPr>
            <w:r>
              <w:rPr>
                <w:rFonts w:ascii="Calibri" w:eastAsia="Calibri" w:hAnsi="Calibri" w:cs="Calibri"/>
                <w:color w:val="000000"/>
                <w:sz w:val="20"/>
                <w:szCs w:val="20"/>
              </w:rPr>
              <w:t>15.7</w:t>
            </w:r>
          </w:p>
        </w:tc>
        <w:tc>
          <w:tcPr>
            <w:tcW w:w="738" w:type="dxa"/>
          </w:tcPr>
          <w:p w14:paraId="1BD60A24" w14:textId="77777777" w:rsidR="005F56C5" w:rsidRDefault="005F1A22">
            <w:pPr>
              <w:pBdr>
                <w:top w:val="nil"/>
                <w:left w:val="nil"/>
                <w:bottom w:val="nil"/>
                <w:right w:val="nil"/>
                <w:between w:val="nil"/>
              </w:pBdr>
              <w:spacing w:before="8" w:line="210" w:lineRule="auto"/>
              <w:ind w:left="6"/>
              <w:rPr>
                <w:color w:val="000000"/>
                <w:sz w:val="20"/>
                <w:szCs w:val="20"/>
              </w:rPr>
            </w:pPr>
            <w:r>
              <w:rPr>
                <w:color w:val="000000"/>
                <w:sz w:val="20"/>
                <w:szCs w:val="20"/>
              </w:rPr>
              <w:t>%</w:t>
            </w:r>
          </w:p>
        </w:tc>
        <w:tc>
          <w:tcPr>
            <w:tcW w:w="693" w:type="dxa"/>
          </w:tcPr>
          <w:p w14:paraId="1BD60A25" w14:textId="77777777" w:rsidR="005F56C5" w:rsidRDefault="005F1A22">
            <w:pPr>
              <w:pBdr>
                <w:top w:val="nil"/>
                <w:left w:val="nil"/>
                <w:bottom w:val="nil"/>
                <w:right w:val="nil"/>
                <w:between w:val="nil"/>
              </w:pBdr>
              <w:spacing w:before="8" w:line="210" w:lineRule="auto"/>
              <w:ind w:right="8"/>
              <w:jc w:val="right"/>
              <w:rPr>
                <w:color w:val="000000"/>
                <w:sz w:val="20"/>
                <w:szCs w:val="20"/>
              </w:rPr>
            </w:pPr>
            <w:r>
              <w:rPr>
                <w:rFonts w:ascii="Calibri" w:eastAsia="Calibri" w:hAnsi="Calibri" w:cs="Calibri"/>
                <w:color w:val="000000"/>
                <w:sz w:val="20"/>
                <w:szCs w:val="20"/>
              </w:rPr>
              <w:t>12.2</w:t>
            </w:r>
          </w:p>
        </w:tc>
        <w:tc>
          <w:tcPr>
            <w:tcW w:w="942" w:type="dxa"/>
          </w:tcPr>
          <w:p w14:paraId="1BD60A26" w14:textId="77777777" w:rsidR="005F56C5" w:rsidRDefault="005F1A22">
            <w:pPr>
              <w:pBdr>
                <w:top w:val="nil"/>
                <w:left w:val="nil"/>
                <w:bottom w:val="nil"/>
                <w:right w:val="nil"/>
                <w:between w:val="nil"/>
              </w:pBdr>
              <w:spacing w:before="8" w:line="210" w:lineRule="auto"/>
              <w:ind w:left="4"/>
              <w:rPr>
                <w:color w:val="000000"/>
                <w:sz w:val="20"/>
                <w:szCs w:val="20"/>
              </w:rPr>
            </w:pPr>
            <w:r>
              <w:rPr>
                <w:color w:val="000000"/>
                <w:sz w:val="20"/>
                <w:szCs w:val="20"/>
              </w:rPr>
              <w:t>%</w:t>
            </w:r>
          </w:p>
        </w:tc>
        <w:tc>
          <w:tcPr>
            <w:tcW w:w="967" w:type="dxa"/>
          </w:tcPr>
          <w:p w14:paraId="1BD60A27" w14:textId="77777777" w:rsidR="005F56C5" w:rsidRDefault="005F56C5">
            <w:pPr>
              <w:pBdr>
                <w:top w:val="nil"/>
                <w:left w:val="nil"/>
                <w:bottom w:val="nil"/>
                <w:right w:val="nil"/>
                <w:between w:val="nil"/>
              </w:pBdr>
              <w:rPr>
                <w:color w:val="000000"/>
                <w:sz w:val="16"/>
                <w:szCs w:val="16"/>
              </w:rPr>
            </w:pPr>
          </w:p>
        </w:tc>
        <w:tc>
          <w:tcPr>
            <w:tcW w:w="844" w:type="dxa"/>
          </w:tcPr>
          <w:p w14:paraId="1BD60A28" w14:textId="77777777" w:rsidR="005F56C5" w:rsidRDefault="005F56C5">
            <w:pPr>
              <w:pBdr>
                <w:top w:val="nil"/>
                <w:left w:val="nil"/>
                <w:bottom w:val="nil"/>
                <w:right w:val="nil"/>
                <w:between w:val="nil"/>
              </w:pBdr>
              <w:rPr>
                <w:color w:val="000000"/>
                <w:sz w:val="16"/>
                <w:szCs w:val="16"/>
              </w:rPr>
            </w:pPr>
          </w:p>
        </w:tc>
        <w:tc>
          <w:tcPr>
            <w:tcW w:w="225" w:type="dxa"/>
          </w:tcPr>
          <w:p w14:paraId="1BD60A29" w14:textId="77777777" w:rsidR="005F56C5" w:rsidRDefault="005F56C5">
            <w:pPr>
              <w:pBdr>
                <w:top w:val="nil"/>
                <w:left w:val="nil"/>
                <w:bottom w:val="nil"/>
                <w:right w:val="nil"/>
                <w:between w:val="nil"/>
              </w:pBdr>
              <w:rPr>
                <w:color w:val="000000"/>
                <w:sz w:val="16"/>
                <w:szCs w:val="16"/>
              </w:rPr>
            </w:pPr>
          </w:p>
        </w:tc>
      </w:tr>
    </w:tbl>
    <w:p w14:paraId="1BD60A2B" w14:textId="77777777" w:rsidR="005F56C5" w:rsidRDefault="005F56C5">
      <w:pPr>
        <w:pBdr>
          <w:top w:val="nil"/>
          <w:left w:val="nil"/>
          <w:bottom w:val="nil"/>
          <w:right w:val="nil"/>
          <w:between w:val="nil"/>
        </w:pBdr>
        <w:spacing w:before="26"/>
        <w:rPr>
          <w:b/>
          <w:bCs/>
          <w:i/>
          <w:iCs/>
          <w:color w:val="000000"/>
          <w:sz w:val="20"/>
          <w:szCs w:val="20"/>
        </w:rPr>
      </w:pPr>
    </w:p>
    <w:p w14:paraId="1BD60A2C" w14:textId="77777777" w:rsidR="005F56C5" w:rsidRDefault="005F1A22">
      <w:pPr>
        <w:pBdr>
          <w:top w:val="nil"/>
          <w:left w:val="nil"/>
          <w:bottom w:val="nil"/>
          <w:right w:val="nil"/>
          <w:between w:val="nil"/>
        </w:pBdr>
        <w:spacing w:line="249" w:lineRule="auto"/>
        <w:ind w:left="314" w:right="349" w:firstLine="494"/>
        <w:rPr>
          <w:color w:val="000000"/>
          <w:sz w:val="20"/>
          <w:szCs w:val="20"/>
        </w:rPr>
      </w:pPr>
      <w:r>
        <w:rPr>
          <w:i/>
          <w:iCs/>
          <w:color w:val="000000"/>
          <w:sz w:val="20"/>
          <w:szCs w:val="20"/>
        </w:rPr>
        <w:t>Cost of subscription revenue</w:t>
      </w:r>
      <w:r>
        <w:rPr>
          <w:color w:val="000000"/>
          <w:sz w:val="20"/>
          <w:szCs w:val="20"/>
        </w:rPr>
        <w:t>. Cost of subscription revenue for the three months ended March 31, 2016 increased by $3.0 million, or 33.7%, compared to the three months ended March 31, 2015. The increase was primarily attributable to an increase in headcount in our support and technical operations organization from 76 at March 31, 2015 to 100 at March 31, 2016. As a result, our personnel and related expenses, such as salaries, bonuses, employee benefits and stock compensation, increased $0.7 million over the 2015 period. In addition, we</w:t>
      </w:r>
      <w:r>
        <w:rPr>
          <w:color w:val="000000"/>
          <w:sz w:val="20"/>
          <w:szCs w:val="20"/>
        </w:rPr>
        <w:t xml:space="preserve"> incurred $1.0 million of increased network infrastructure and bandwidth expenses and $1.2 million of increased depreciation, amortization, maintenance, and equipment and software support expenses associated with our equipment due to an expansion of our capacity in the 2016 period.</w:t>
      </w:r>
    </w:p>
    <w:p w14:paraId="1BD60A2D" w14:textId="77777777" w:rsidR="005F56C5" w:rsidRDefault="005F56C5">
      <w:pPr>
        <w:pBdr>
          <w:top w:val="nil"/>
          <w:left w:val="nil"/>
          <w:bottom w:val="nil"/>
          <w:right w:val="nil"/>
          <w:between w:val="nil"/>
        </w:pBdr>
        <w:spacing w:before="16"/>
        <w:rPr>
          <w:color w:val="000000"/>
          <w:sz w:val="20"/>
          <w:szCs w:val="20"/>
        </w:rPr>
      </w:pPr>
    </w:p>
    <w:p w14:paraId="1BD60A2E" w14:textId="77777777" w:rsidR="005F56C5" w:rsidRDefault="005F1A22">
      <w:pPr>
        <w:ind w:left="809"/>
        <w:rPr>
          <w:sz w:val="20"/>
          <w:szCs w:val="20"/>
        </w:rPr>
      </w:pPr>
      <w:r>
        <w:rPr>
          <w:i/>
          <w:iCs/>
          <w:sz w:val="20"/>
          <w:szCs w:val="20"/>
        </w:rPr>
        <w:t>Cost of services and other revenue</w:t>
      </w:r>
      <w:r>
        <w:rPr>
          <w:sz w:val="20"/>
          <w:szCs w:val="20"/>
        </w:rPr>
        <w:t>. Cost of services and other revenue for the three months ended March 31, 2016 increased by</w:t>
      </w:r>
    </w:p>
    <w:p w14:paraId="1BD60A2F" w14:textId="77777777" w:rsidR="005F56C5" w:rsidRDefault="005F1A22">
      <w:pPr>
        <w:pBdr>
          <w:top w:val="nil"/>
          <w:left w:val="nil"/>
          <w:bottom w:val="nil"/>
          <w:right w:val="nil"/>
          <w:between w:val="nil"/>
        </w:pBdr>
        <w:spacing w:before="10" w:line="249" w:lineRule="auto"/>
        <w:ind w:left="314" w:right="318"/>
        <w:rPr>
          <w:color w:val="000000"/>
          <w:sz w:val="20"/>
          <w:szCs w:val="20"/>
        </w:rPr>
      </w:pPr>
      <w:r>
        <w:rPr>
          <w:color w:val="000000"/>
          <w:sz w:val="20"/>
          <w:szCs w:val="20"/>
        </w:rPr>
        <w:t>$2.5 million, or 41.0%, compared to the three months ended March 31, 2015. The increase was primarily attributable to an increase in headcount in our client services organization from 119 at March 31, 2015 to 141 at March 31, 2016. As a result, our personnel and related expenses, such as salaries, bonuses, employee benefits and stock compensation, increased $1.6 million over the 2015 period. We also incurred $0.3 million of increased facility and infrastructure costs and $0.2 million of increased travel and</w:t>
      </w:r>
      <w:r>
        <w:rPr>
          <w:color w:val="000000"/>
          <w:sz w:val="20"/>
          <w:szCs w:val="20"/>
        </w:rPr>
        <w:t xml:space="preserve"> entertainment expenses as a direct result of the increase in headcount. In addition, we provided direct implementation services to an increased number of customers, resulting in $0.4 million of increased third party contractor expense to assist our services implementation organization in the 2016 period. Since most of our customer implementations are led by third party integrators, the implementation services we provide to our customers cannot be correlated to the number of customers in implementation duri</w:t>
      </w:r>
      <w:r>
        <w:rPr>
          <w:color w:val="000000"/>
          <w:sz w:val="20"/>
          <w:szCs w:val="20"/>
        </w:rPr>
        <w:t>ng any period.</w:t>
      </w:r>
    </w:p>
    <w:p w14:paraId="1BD60A30" w14:textId="77777777" w:rsidR="005F56C5" w:rsidRDefault="005F56C5">
      <w:pPr>
        <w:pBdr>
          <w:top w:val="nil"/>
          <w:left w:val="nil"/>
          <w:bottom w:val="nil"/>
          <w:right w:val="nil"/>
          <w:between w:val="nil"/>
        </w:pBdr>
        <w:spacing w:before="137"/>
        <w:rPr>
          <w:color w:val="000000"/>
          <w:sz w:val="20"/>
          <w:szCs w:val="20"/>
        </w:rPr>
      </w:pPr>
    </w:p>
    <w:p w14:paraId="1BD60A31" w14:textId="77777777" w:rsidR="005F56C5" w:rsidRDefault="005F1A22">
      <w:pPr>
        <w:pStyle w:val="Heading3"/>
        <w:ind w:left="809"/>
      </w:pPr>
      <w:r>
        <w:t>Operating Expenses</w:t>
      </w:r>
    </w:p>
    <w:p w14:paraId="1BD60A32" w14:textId="77777777" w:rsidR="005F56C5" w:rsidRDefault="005F1A22">
      <w:pPr>
        <w:spacing w:before="130"/>
        <w:ind w:left="809"/>
        <w:rPr>
          <w:i/>
          <w:iCs/>
          <w:sz w:val="20"/>
          <w:szCs w:val="20"/>
        </w:rPr>
      </w:pPr>
      <w:r>
        <w:rPr>
          <w:i/>
          <w:iCs/>
          <w:sz w:val="20"/>
          <w:szCs w:val="20"/>
        </w:rPr>
        <w:t>Sales and Marketing</w:t>
      </w:r>
    </w:p>
    <w:p w14:paraId="1BD60A33" w14:textId="77777777" w:rsidR="005F56C5" w:rsidRDefault="005F56C5">
      <w:pPr>
        <w:pBdr>
          <w:top w:val="nil"/>
          <w:left w:val="nil"/>
          <w:bottom w:val="nil"/>
          <w:right w:val="nil"/>
          <w:between w:val="nil"/>
        </w:pBdr>
        <w:spacing w:before="64"/>
        <w:rPr>
          <w:i/>
          <w:iCs/>
          <w:color w:val="000000"/>
          <w:sz w:val="20"/>
          <w:szCs w:val="20"/>
        </w:rPr>
      </w:pPr>
    </w:p>
    <w:tbl>
      <w:tblPr>
        <w:tblStyle w:val="af3"/>
        <w:tblW w:w="9882" w:type="dxa"/>
        <w:tblInd w:w="816" w:type="dxa"/>
        <w:tblBorders>
          <w:top w:val="nil"/>
          <w:left w:val="nil"/>
          <w:bottom w:val="nil"/>
          <w:right w:val="nil"/>
          <w:insideH w:val="nil"/>
          <w:insideV w:val="nil"/>
        </w:tblBorders>
        <w:tblLayout w:type="fixed"/>
        <w:tblLook w:val="0000" w:firstRow="0" w:lastRow="0" w:firstColumn="0" w:lastColumn="0" w:noHBand="0" w:noVBand="0"/>
      </w:tblPr>
      <w:tblGrid>
        <w:gridCol w:w="3296"/>
        <w:gridCol w:w="1393"/>
        <w:gridCol w:w="786"/>
        <w:gridCol w:w="690"/>
        <w:gridCol w:w="743"/>
        <w:gridCol w:w="941"/>
        <w:gridCol w:w="966"/>
        <w:gridCol w:w="843"/>
        <w:gridCol w:w="224"/>
      </w:tblGrid>
      <w:tr w:rsidR="005F56C5" w14:paraId="1BD60A35" w14:textId="77777777">
        <w:trPr>
          <w:trHeight w:val="178"/>
        </w:trPr>
        <w:tc>
          <w:tcPr>
            <w:tcW w:w="9882" w:type="dxa"/>
            <w:gridSpan w:val="9"/>
          </w:tcPr>
          <w:p w14:paraId="1BD60A34" w14:textId="77777777" w:rsidR="005F56C5" w:rsidRDefault="005F1A22">
            <w:pPr>
              <w:pBdr>
                <w:top w:val="nil"/>
                <w:left w:val="nil"/>
                <w:bottom w:val="nil"/>
                <w:right w:val="nil"/>
                <w:between w:val="nil"/>
              </w:pBdr>
              <w:spacing w:line="159" w:lineRule="auto"/>
              <w:ind w:left="1381"/>
              <w:jc w:val="center"/>
              <w:rPr>
                <w:b/>
                <w:bCs/>
                <w:color w:val="000000"/>
                <w:sz w:val="16"/>
                <w:szCs w:val="16"/>
              </w:rPr>
            </w:pPr>
            <w:r>
              <w:rPr>
                <w:b/>
                <w:bCs/>
                <w:color w:val="000000"/>
                <w:sz w:val="16"/>
                <w:szCs w:val="16"/>
              </w:rPr>
              <w:t>Three Months Ended</w:t>
            </w:r>
          </w:p>
        </w:tc>
      </w:tr>
      <w:tr w:rsidR="005F56C5" w14:paraId="1BD60A3C" w14:textId="77777777">
        <w:trPr>
          <w:trHeight w:val="187"/>
        </w:trPr>
        <w:tc>
          <w:tcPr>
            <w:tcW w:w="3296" w:type="dxa"/>
          </w:tcPr>
          <w:p w14:paraId="1BD60A36" w14:textId="77777777" w:rsidR="005F56C5" w:rsidRDefault="005F56C5">
            <w:pPr>
              <w:pBdr>
                <w:top w:val="nil"/>
                <w:left w:val="nil"/>
                <w:bottom w:val="nil"/>
                <w:right w:val="nil"/>
                <w:between w:val="nil"/>
              </w:pBdr>
              <w:rPr>
                <w:color w:val="000000"/>
                <w:sz w:val="12"/>
                <w:szCs w:val="12"/>
              </w:rPr>
            </w:pPr>
          </w:p>
        </w:tc>
        <w:tc>
          <w:tcPr>
            <w:tcW w:w="1393" w:type="dxa"/>
          </w:tcPr>
          <w:p w14:paraId="1BD60A37" w14:textId="77777777" w:rsidR="005F56C5" w:rsidRDefault="005F56C5">
            <w:pPr>
              <w:pBdr>
                <w:top w:val="nil"/>
                <w:left w:val="nil"/>
                <w:bottom w:val="nil"/>
                <w:right w:val="nil"/>
                <w:between w:val="nil"/>
              </w:pBdr>
              <w:rPr>
                <w:color w:val="000000"/>
                <w:sz w:val="12"/>
                <w:szCs w:val="12"/>
              </w:rPr>
            </w:pPr>
          </w:p>
        </w:tc>
        <w:tc>
          <w:tcPr>
            <w:tcW w:w="1476" w:type="dxa"/>
            <w:gridSpan w:val="2"/>
          </w:tcPr>
          <w:p w14:paraId="1BD60A38" w14:textId="77777777" w:rsidR="005F56C5" w:rsidRDefault="005F1A22">
            <w:pPr>
              <w:pBdr>
                <w:top w:val="nil"/>
                <w:left w:val="nil"/>
                <w:bottom w:val="nil"/>
                <w:right w:val="nil"/>
                <w:between w:val="nil"/>
              </w:pBdr>
              <w:tabs>
                <w:tab w:val="left" w:pos="2226"/>
              </w:tabs>
              <w:spacing w:line="167" w:lineRule="auto"/>
              <w:ind w:left="-324" w:right="-764"/>
              <w:rPr>
                <w:b/>
                <w:bCs/>
                <w:color w:val="000000"/>
                <w:sz w:val="16"/>
                <w:szCs w:val="16"/>
              </w:rPr>
            </w:pPr>
            <w:r>
              <w:rPr>
                <w:color w:val="000000"/>
                <w:sz w:val="16"/>
                <w:szCs w:val="16"/>
                <w:u w:val="single"/>
              </w:rPr>
              <w:t xml:space="preserve">       </w:t>
            </w:r>
            <w:r>
              <w:rPr>
                <w:b/>
                <w:bCs/>
                <w:color w:val="000000"/>
                <w:sz w:val="16"/>
                <w:szCs w:val="16"/>
                <w:u w:val="single"/>
              </w:rPr>
              <w:t>March 31,</w:t>
            </w:r>
            <w:r>
              <w:rPr>
                <w:b/>
                <w:bCs/>
                <w:color w:val="000000"/>
                <w:sz w:val="16"/>
                <w:szCs w:val="16"/>
                <w:u w:val="single"/>
              </w:rPr>
              <w:tab/>
            </w:r>
          </w:p>
        </w:tc>
        <w:tc>
          <w:tcPr>
            <w:tcW w:w="743" w:type="dxa"/>
          </w:tcPr>
          <w:p w14:paraId="1BD60A39" w14:textId="77777777" w:rsidR="005F56C5" w:rsidRDefault="005F56C5">
            <w:pPr>
              <w:pBdr>
                <w:top w:val="nil"/>
                <w:left w:val="nil"/>
                <w:bottom w:val="nil"/>
                <w:right w:val="nil"/>
                <w:between w:val="nil"/>
              </w:pBdr>
              <w:rPr>
                <w:color w:val="000000"/>
                <w:sz w:val="12"/>
                <w:szCs w:val="12"/>
              </w:rPr>
            </w:pPr>
          </w:p>
        </w:tc>
        <w:tc>
          <w:tcPr>
            <w:tcW w:w="2750" w:type="dxa"/>
            <w:gridSpan w:val="3"/>
          </w:tcPr>
          <w:p w14:paraId="1BD60A3A" w14:textId="77777777" w:rsidR="005F56C5" w:rsidRDefault="005F1A22">
            <w:pPr>
              <w:pBdr>
                <w:top w:val="nil"/>
                <w:left w:val="nil"/>
                <w:bottom w:val="nil"/>
                <w:right w:val="nil"/>
                <w:between w:val="nil"/>
              </w:pBdr>
              <w:tabs>
                <w:tab w:val="left" w:pos="1270"/>
                <w:tab w:val="left" w:pos="2767"/>
              </w:tabs>
              <w:spacing w:line="167" w:lineRule="auto"/>
              <w:ind w:left="322" w:right="-29"/>
              <w:rPr>
                <w:b/>
                <w:bCs/>
                <w:color w:val="000000"/>
                <w:sz w:val="16"/>
                <w:szCs w:val="16"/>
              </w:rPr>
            </w:pPr>
            <w:r>
              <w:rPr>
                <w:color w:val="000000"/>
                <w:sz w:val="16"/>
                <w:szCs w:val="16"/>
                <w:u w:val="single"/>
              </w:rPr>
              <w:tab/>
            </w:r>
            <w:r>
              <w:rPr>
                <w:b/>
                <w:bCs/>
                <w:color w:val="000000"/>
                <w:sz w:val="16"/>
                <w:szCs w:val="16"/>
                <w:u w:val="single"/>
              </w:rPr>
              <w:t>Change</w:t>
            </w:r>
            <w:r>
              <w:rPr>
                <w:b/>
                <w:bCs/>
                <w:color w:val="000000"/>
                <w:sz w:val="16"/>
                <w:szCs w:val="16"/>
                <w:u w:val="single"/>
              </w:rPr>
              <w:tab/>
            </w:r>
          </w:p>
        </w:tc>
        <w:tc>
          <w:tcPr>
            <w:tcW w:w="224" w:type="dxa"/>
          </w:tcPr>
          <w:p w14:paraId="1BD60A3B" w14:textId="77777777" w:rsidR="005F56C5" w:rsidRDefault="005F56C5">
            <w:pPr>
              <w:pBdr>
                <w:top w:val="nil"/>
                <w:left w:val="nil"/>
                <w:bottom w:val="nil"/>
                <w:right w:val="nil"/>
                <w:between w:val="nil"/>
              </w:pBdr>
              <w:rPr>
                <w:color w:val="000000"/>
                <w:sz w:val="12"/>
                <w:szCs w:val="12"/>
              </w:rPr>
            </w:pPr>
          </w:p>
        </w:tc>
      </w:tr>
      <w:tr w:rsidR="005F56C5" w14:paraId="1BD60A43" w14:textId="77777777">
        <w:trPr>
          <w:trHeight w:val="194"/>
        </w:trPr>
        <w:tc>
          <w:tcPr>
            <w:tcW w:w="3296" w:type="dxa"/>
          </w:tcPr>
          <w:p w14:paraId="1BD60A3D" w14:textId="77777777" w:rsidR="005F56C5" w:rsidRDefault="005F56C5">
            <w:pPr>
              <w:pBdr>
                <w:top w:val="nil"/>
                <w:left w:val="nil"/>
                <w:bottom w:val="nil"/>
                <w:right w:val="nil"/>
                <w:between w:val="nil"/>
              </w:pBdr>
              <w:rPr>
                <w:color w:val="000000"/>
                <w:sz w:val="12"/>
                <w:szCs w:val="12"/>
              </w:rPr>
            </w:pPr>
          </w:p>
        </w:tc>
        <w:tc>
          <w:tcPr>
            <w:tcW w:w="2179" w:type="dxa"/>
            <w:gridSpan w:val="2"/>
          </w:tcPr>
          <w:p w14:paraId="1BD60A3E" w14:textId="77777777" w:rsidR="005F56C5" w:rsidRDefault="005F1A22">
            <w:pPr>
              <w:pBdr>
                <w:top w:val="nil"/>
                <w:left w:val="nil"/>
                <w:bottom w:val="nil"/>
                <w:right w:val="nil"/>
                <w:between w:val="nil"/>
              </w:pBdr>
              <w:tabs>
                <w:tab w:val="left" w:pos="1458"/>
                <w:tab w:val="left" w:pos="2194"/>
              </w:tabs>
              <w:spacing w:before="2" w:line="173" w:lineRule="auto"/>
              <w:ind w:left="1069" w:right="-29"/>
              <w:jc w:val="right"/>
              <w:rPr>
                <w:b/>
                <w:bCs/>
                <w:color w:val="000000"/>
                <w:sz w:val="16"/>
                <w:szCs w:val="16"/>
              </w:rPr>
            </w:pPr>
            <w:r>
              <w:rPr>
                <w:rFonts w:ascii="Calibri" w:eastAsia="Calibri" w:hAnsi="Calibri" w:cs="Calibri"/>
                <w:color w:val="000000"/>
                <w:sz w:val="20"/>
                <w:szCs w:val="20"/>
                <w:u w:val="single"/>
              </w:rPr>
              <w:tab/>
            </w:r>
            <w:r>
              <w:rPr>
                <w:rFonts w:ascii="Calibri" w:eastAsia="Calibri" w:hAnsi="Calibri" w:cs="Calibri"/>
                <w:b/>
                <w:bCs/>
                <w:color w:val="000000"/>
                <w:sz w:val="20"/>
                <w:szCs w:val="20"/>
                <w:u w:val="single"/>
              </w:rPr>
              <w:t>2016</w:t>
            </w:r>
            <w:r>
              <w:rPr>
                <w:rFonts w:ascii="Calibri" w:eastAsia="Calibri" w:hAnsi="Calibri" w:cs="Calibri"/>
                <w:b/>
                <w:bCs/>
                <w:color w:val="000000"/>
                <w:sz w:val="20"/>
                <w:szCs w:val="20"/>
                <w:u w:val="single"/>
              </w:rPr>
              <w:tab/>
            </w:r>
          </w:p>
        </w:tc>
        <w:tc>
          <w:tcPr>
            <w:tcW w:w="1433" w:type="dxa"/>
            <w:gridSpan w:val="2"/>
          </w:tcPr>
          <w:p w14:paraId="1BD60A3F" w14:textId="77777777" w:rsidR="005F56C5" w:rsidRDefault="005F1A22">
            <w:pPr>
              <w:pBdr>
                <w:top w:val="nil"/>
                <w:left w:val="nil"/>
                <w:bottom w:val="nil"/>
                <w:right w:val="nil"/>
                <w:between w:val="nil"/>
              </w:pBdr>
              <w:tabs>
                <w:tab w:val="left" w:pos="713"/>
                <w:tab w:val="left" w:pos="1440"/>
              </w:tabs>
              <w:spacing w:before="2" w:line="173" w:lineRule="auto"/>
              <w:ind w:left="315" w:right="-15"/>
              <w:jc w:val="right"/>
              <w:rPr>
                <w:b/>
                <w:bCs/>
                <w:color w:val="000000"/>
                <w:sz w:val="16"/>
                <w:szCs w:val="16"/>
              </w:rPr>
            </w:pPr>
            <w:r>
              <w:rPr>
                <w:rFonts w:ascii="Calibri" w:eastAsia="Calibri" w:hAnsi="Calibri" w:cs="Calibri"/>
                <w:color w:val="000000"/>
                <w:sz w:val="20"/>
                <w:szCs w:val="20"/>
                <w:u w:val="single"/>
              </w:rPr>
              <w:tab/>
            </w:r>
            <w:r>
              <w:rPr>
                <w:rFonts w:ascii="Calibri" w:eastAsia="Calibri" w:hAnsi="Calibri" w:cs="Calibri"/>
                <w:b/>
                <w:bCs/>
                <w:color w:val="000000"/>
                <w:sz w:val="20"/>
                <w:szCs w:val="20"/>
                <w:u w:val="single"/>
              </w:rPr>
              <w:t>2015</w:t>
            </w:r>
            <w:r>
              <w:rPr>
                <w:rFonts w:ascii="Calibri" w:eastAsia="Calibri" w:hAnsi="Calibri" w:cs="Calibri"/>
                <w:b/>
                <w:bCs/>
                <w:color w:val="000000"/>
                <w:sz w:val="20"/>
                <w:szCs w:val="20"/>
                <w:u w:val="single"/>
              </w:rPr>
              <w:tab/>
            </w:r>
          </w:p>
        </w:tc>
        <w:tc>
          <w:tcPr>
            <w:tcW w:w="941" w:type="dxa"/>
          </w:tcPr>
          <w:p w14:paraId="1BD60A40" w14:textId="77777777" w:rsidR="005F56C5" w:rsidRDefault="005F1A22">
            <w:pPr>
              <w:pBdr>
                <w:top w:val="nil"/>
                <w:left w:val="nil"/>
                <w:bottom w:val="nil"/>
                <w:right w:val="nil"/>
                <w:between w:val="nil"/>
              </w:pBdr>
              <w:tabs>
                <w:tab w:val="left" w:pos="832"/>
                <w:tab w:val="left" w:pos="1432"/>
              </w:tabs>
              <w:spacing w:before="2" w:line="173" w:lineRule="auto"/>
              <w:ind w:left="322" w:right="-504"/>
              <w:rPr>
                <w:b/>
                <w:bCs/>
                <w:color w:val="000000"/>
                <w:sz w:val="16"/>
                <w:szCs w:val="16"/>
              </w:rPr>
            </w:pPr>
            <w:r>
              <w:rPr>
                <w:color w:val="000000"/>
                <w:sz w:val="16"/>
                <w:szCs w:val="16"/>
                <w:u w:val="single"/>
              </w:rPr>
              <w:tab/>
            </w:r>
            <w:r>
              <w:rPr>
                <w:b/>
                <w:bCs/>
                <w:color w:val="000000"/>
                <w:sz w:val="16"/>
                <w:szCs w:val="16"/>
                <w:u w:val="single"/>
              </w:rPr>
              <w:t>$</w:t>
            </w:r>
            <w:r>
              <w:rPr>
                <w:b/>
                <w:bCs/>
                <w:color w:val="000000"/>
                <w:sz w:val="16"/>
                <w:szCs w:val="16"/>
                <w:u w:val="single"/>
              </w:rPr>
              <w:tab/>
            </w:r>
          </w:p>
        </w:tc>
        <w:tc>
          <w:tcPr>
            <w:tcW w:w="1809" w:type="dxa"/>
            <w:gridSpan w:val="2"/>
          </w:tcPr>
          <w:p w14:paraId="1BD60A41" w14:textId="77777777" w:rsidR="005F56C5" w:rsidRDefault="005F1A22">
            <w:pPr>
              <w:pBdr>
                <w:top w:val="nil"/>
                <w:left w:val="nil"/>
                <w:bottom w:val="nil"/>
                <w:right w:val="nil"/>
                <w:between w:val="nil"/>
              </w:pBdr>
              <w:tabs>
                <w:tab w:val="left" w:pos="1184"/>
                <w:tab w:val="left" w:pos="1826"/>
              </w:tabs>
              <w:spacing w:before="2" w:line="173" w:lineRule="auto"/>
              <w:ind w:left="731" w:right="-29"/>
              <w:rPr>
                <w:b/>
                <w:bCs/>
                <w:color w:val="000000"/>
                <w:sz w:val="16"/>
                <w:szCs w:val="16"/>
              </w:rPr>
            </w:pPr>
            <w:r>
              <w:rPr>
                <w:color w:val="000000"/>
                <w:sz w:val="16"/>
                <w:szCs w:val="16"/>
                <w:u w:val="single"/>
              </w:rPr>
              <w:tab/>
            </w:r>
            <w:r>
              <w:rPr>
                <w:b/>
                <w:bCs/>
                <w:color w:val="000000"/>
                <w:sz w:val="16"/>
                <w:szCs w:val="16"/>
                <w:u w:val="single"/>
              </w:rPr>
              <w:t>%</w:t>
            </w:r>
            <w:r>
              <w:rPr>
                <w:b/>
                <w:bCs/>
                <w:color w:val="000000"/>
                <w:sz w:val="16"/>
                <w:szCs w:val="16"/>
                <w:u w:val="single"/>
              </w:rPr>
              <w:tab/>
            </w:r>
          </w:p>
        </w:tc>
        <w:tc>
          <w:tcPr>
            <w:tcW w:w="224" w:type="dxa"/>
          </w:tcPr>
          <w:p w14:paraId="1BD60A42" w14:textId="77777777" w:rsidR="005F56C5" w:rsidRDefault="005F56C5">
            <w:pPr>
              <w:pBdr>
                <w:top w:val="nil"/>
                <w:left w:val="nil"/>
                <w:bottom w:val="nil"/>
                <w:right w:val="nil"/>
                <w:between w:val="nil"/>
              </w:pBdr>
              <w:rPr>
                <w:color w:val="000000"/>
                <w:sz w:val="12"/>
                <w:szCs w:val="12"/>
              </w:rPr>
            </w:pPr>
          </w:p>
        </w:tc>
      </w:tr>
      <w:tr w:rsidR="005F56C5" w14:paraId="1BD60A45" w14:textId="77777777">
        <w:trPr>
          <w:trHeight w:val="192"/>
        </w:trPr>
        <w:tc>
          <w:tcPr>
            <w:tcW w:w="9882" w:type="dxa"/>
            <w:gridSpan w:val="9"/>
          </w:tcPr>
          <w:p w14:paraId="1BD60A44" w14:textId="77777777" w:rsidR="005F56C5" w:rsidRDefault="005F1A22">
            <w:pPr>
              <w:pBdr>
                <w:top w:val="nil"/>
                <w:left w:val="nil"/>
                <w:bottom w:val="nil"/>
                <w:right w:val="nil"/>
                <w:between w:val="nil"/>
              </w:pBdr>
              <w:spacing w:before="2" w:line="170" w:lineRule="auto"/>
              <w:ind w:left="6264"/>
              <w:rPr>
                <w:b/>
                <w:bCs/>
                <w:color w:val="000000"/>
                <w:sz w:val="16"/>
                <w:szCs w:val="16"/>
              </w:rPr>
            </w:pPr>
            <w:r>
              <w:rPr>
                <w:b/>
                <w:bCs/>
                <w:color w:val="000000"/>
                <w:sz w:val="16"/>
                <w:szCs w:val="16"/>
              </w:rPr>
              <w:t>(dollars in thousands)</w:t>
            </w:r>
          </w:p>
        </w:tc>
      </w:tr>
      <w:tr w:rsidR="005F56C5" w14:paraId="1BD60A4F" w14:textId="77777777">
        <w:trPr>
          <w:trHeight w:val="244"/>
        </w:trPr>
        <w:tc>
          <w:tcPr>
            <w:tcW w:w="3296" w:type="dxa"/>
          </w:tcPr>
          <w:p w14:paraId="1BD60A46" w14:textId="77777777" w:rsidR="005F56C5" w:rsidRDefault="005F1A22">
            <w:pPr>
              <w:pBdr>
                <w:top w:val="nil"/>
                <w:left w:val="nil"/>
                <w:bottom w:val="nil"/>
                <w:right w:val="nil"/>
                <w:between w:val="nil"/>
              </w:pBdr>
              <w:spacing w:line="224" w:lineRule="auto"/>
              <w:ind w:left="50"/>
              <w:rPr>
                <w:color w:val="000000"/>
                <w:sz w:val="20"/>
                <w:szCs w:val="20"/>
              </w:rPr>
            </w:pPr>
            <w:r>
              <w:rPr>
                <w:color w:val="000000"/>
                <w:sz w:val="20"/>
                <w:szCs w:val="20"/>
              </w:rPr>
              <w:t>Sales and marketing</w:t>
            </w:r>
          </w:p>
        </w:tc>
        <w:tc>
          <w:tcPr>
            <w:tcW w:w="1393" w:type="dxa"/>
          </w:tcPr>
          <w:p w14:paraId="1BD60A47" w14:textId="77777777" w:rsidR="005F56C5" w:rsidRDefault="005F1A22">
            <w:pPr>
              <w:pBdr>
                <w:top w:val="nil"/>
                <w:left w:val="nil"/>
                <w:bottom w:val="nil"/>
                <w:right w:val="nil"/>
                <w:between w:val="nil"/>
              </w:pBdr>
              <w:spacing w:line="224" w:lineRule="auto"/>
              <w:ind w:right="226"/>
              <w:jc w:val="right"/>
              <w:rPr>
                <w:color w:val="000000"/>
                <w:sz w:val="20"/>
                <w:szCs w:val="20"/>
              </w:rPr>
            </w:pPr>
            <w:r>
              <w:rPr>
                <w:color w:val="000000"/>
                <w:sz w:val="20"/>
                <w:szCs w:val="20"/>
              </w:rPr>
              <w:t>$</w:t>
            </w:r>
          </w:p>
        </w:tc>
        <w:tc>
          <w:tcPr>
            <w:tcW w:w="786" w:type="dxa"/>
          </w:tcPr>
          <w:p w14:paraId="1BD60A48" w14:textId="77777777" w:rsidR="005F56C5" w:rsidRDefault="005F1A22">
            <w:pPr>
              <w:pBdr>
                <w:top w:val="nil"/>
                <w:left w:val="nil"/>
                <w:bottom w:val="nil"/>
                <w:right w:val="nil"/>
                <w:between w:val="nil"/>
              </w:pBdr>
              <w:spacing w:line="224" w:lineRule="auto"/>
              <w:ind w:right="4"/>
              <w:jc w:val="right"/>
              <w:rPr>
                <w:color w:val="000000"/>
                <w:sz w:val="20"/>
                <w:szCs w:val="20"/>
              </w:rPr>
            </w:pPr>
            <w:r>
              <w:rPr>
                <w:rFonts w:ascii="Calibri" w:eastAsia="Calibri" w:hAnsi="Calibri" w:cs="Calibri"/>
                <w:color w:val="000000"/>
                <w:sz w:val="20"/>
                <w:szCs w:val="20"/>
              </w:rPr>
              <w:t>26,904</w:t>
            </w:r>
          </w:p>
        </w:tc>
        <w:tc>
          <w:tcPr>
            <w:tcW w:w="690" w:type="dxa"/>
          </w:tcPr>
          <w:p w14:paraId="1BD60A49" w14:textId="77777777" w:rsidR="005F56C5" w:rsidRDefault="005F1A22">
            <w:pPr>
              <w:pBdr>
                <w:top w:val="nil"/>
                <w:left w:val="nil"/>
                <w:bottom w:val="nil"/>
                <w:right w:val="nil"/>
                <w:between w:val="nil"/>
              </w:pBdr>
              <w:spacing w:line="224" w:lineRule="auto"/>
              <w:ind w:left="49"/>
              <w:jc w:val="center"/>
              <w:rPr>
                <w:color w:val="000000"/>
                <w:sz w:val="20"/>
                <w:szCs w:val="20"/>
              </w:rPr>
            </w:pPr>
            <w:r>
              <w:rPr>
                <w:color w:val="000000"/>
                <w:sz w:val="20"/>
                <w:szCs w:val="20"/>
              </w:rPr>
              <w:t>$</w:t>
            </w:r>
          </w:p>
        </w:tc>
        <w:tc>
          <w:tcPr>
            <w:tcW w:w="743" w:type="dxa"/>
          </w:tcPr>
          <w:p w14:paraId="1BD60A4A" w14:textId="77777777" w:rsidR="005F56C5" w:rsidRDefault="005F1A22">
            <w:pPr>
              <w:pBdr>
                <w:top w:val="nil"/>
                <w:left w:val="nil"/>
                <w:bottom w:val="nil"/>
                <w:right w:val="nil"/>
                <w:between w:val="nil"/>
              </w:pBdr>
              <w:spacing w:line="224" w:lineRule="auto"/>
              <w:ind w:right="3"/>
              <w:jc w:val="right"/>
              <w:rPr>
                <w:color w:val="000000"/>
                <w:sz w:val="20"/>
                <w:szCs w:val="20"/>
              </w:rPr>
            </w:pPr>
            <w:r>
              <w:rPr>
                <w:rFonts w:ascii="Calibri" w:eastAsia="Calibri" w:hAnsi="Calibri" w:cs="Calibri"/>
                <w:color w:val="000000"/>
                <w:sz w:val="20"/>
                <w:szCs w:val="20"/>
              </w:rPr>
              <w:t>21,309</w:t>
            </w:r>
          </w:p>
        </w:tc>
        <w:tc>
          <w:tcPr>
            <w:tcW w:w="941" w:type="dxa"/>
          </w:tcPr>
          <w:p w14:paraId="1BD60A4B" w14:textId="77777777" w:rsidR="005F56C5" w:rsidRDefault="005F1A22">
            <w:pPr>
              <w:pBdr>
                <w:top w:val="nil"/>
                <w:left w:val="nil"/>
                <w:bottom w:val="nil"/>
                <w:right w:val="nil"/>
                <w:between w:val="nil"/>
              </w:pBdr>
              <w:spacing w:line="224" w:lineRule="auto"/>
              <w:ind w:right="196"/>
              <w:jc w:val="center"/>
              <w:rPr>
                <w:color w:val="000000"/>
                <w:sz w:val="20"/>
                <w:szCs w:val="20"/>
              </w:rPr>
            </w:pPr>
            <w:r>
              <w:rPr>
                <w:color w:val="000000"/>
                <w:sz w:val="20"/>
                <w:szCs w:val="20"/>
              </w:rPr>
              <w:t>$</w:t>
            </w:r>
          </w:p>
        </w:tc>
        <w:tc>
          <w:tcPr>
            <w:tcW w:w="966" w:type="dxa"/>
          </w:tcPr>
          <w:p w14:paraId="1BD60A4C" w14:textId="77777777" w:rsidR="005F56C5" w:rsidRDefault="005F1A22">
            <w:pPr>
              <w:pBdr>
                <w:top w:val="nil"/>
                <w:left w:val="nil"/>
                <w:bottom w:val="nil"/>
                <w:right w:val="nil"/>
                <w:between w:val="nil"/>
              </w:pBdr>
              <w:spacing w:line="224" w:lineRule="auto"/>
              <w:ind w:left="33"/>
              <w:jc w:val="right"/>
              <w:rPr>
                <w:color w:val="000000"/>
                <w:sz w:val="20"/>
                <w:szCs w:val="20"/>
              </w:rPr>
            </w:pPr>
            <w:r>
              <w:rPr>
                <w:rFonts w:ascii="Calibri" w:eastAsia="Calibri" w:hAnsi="Calibri" w:cs="Calibri"/>
                <w:color w:val="000000"/>
                <w:sz w:val="20"/>
                <w:szCs w:val="20"/>
              </w:rPr>
              <w:t>5,595</w:t>
            </w:r>
          </w:p>
        </w:tc>
        <w:tc>
          <w:tcPr>
            <w:tcW w:w="843" w:type="dxa"/>
          </w:tcPr>
          <w:p w14:paraId="1BD60A4D" w14:textId="77777777" w:rsidR="005F56C5" w:rsidRDefault="005F1A22">
            <w:pPr>
              <w:pBdr>
                <w:top w:val="nil"/>
                <w:left w:val="nil"/>
                <w:bottom w:val="nil"/>
                <w:right w:val="nil"/>
                <w:between w:val="nil"/>
              </w:pBdr>
              <w:spacing w:line="224" w:lineRule="auto"/>
              <w:ind w:left="488"/>
              <w:jc w:val="right"/>
              <w:rPr>
                <w:color w:val="000000"/>
                <w:sz w:val="20"/>
                <w:szCs w:val="20"/>
              </w:rPr>
            </w:pPr>
            <w:r>
              <w:rPr>
                <w:rFonts w:ascii="Calibri" w:eastAsia="Calibri" w:hAnsi="Calibri" w:cs="Calibri"/>
                <w:color w:val="000000"/>
                <w:sz w:val="20"/>
                <w:szCs w:val="20"/>
              </w:rPr>
              <w:t>26.3</w:t>
            </w:r>
          </w:p>
        </w:tc>
        <w:tc>
          <w:tcPr>
            <w:tcW w:w="224" w:type="dxa"/>
          </w:tcPr>
          <w:p w14:paraId="1BD60A4E" w14:textId="77777777" w:rsidR="005F56C5" w:rsidRDefault="005F1A22">
            <w:pPr>
              <w:pBdr>
                <w:top w:val="nil"/>
                <w:left w:val="nil"/>
                <w:bottom w:val="nil"/>
                <w:right w:val="nil"/>
                <w:between w:val="nil"/>
              </w:pBdr>
              <w:spacing w:line="224" w:lineRule="auto"/>
              <w:ind w:left="10"/>
              <w:rPr>
                <w:color w:val="000000"/>
                <w:sz w:val="20"/>
                <w:szCs w:val="20"/>
              </w:rPr>
            </w:pPr>
            <w:r>
              <w:rPr>
                <w:color w:val="000000"/>
                <w:sz w:val="20"/>
                <w:szCs w:val="20"/>
              </w:rPr>
              <w:t>%</w:t>
            </w:r>
          </w:p>
        </w:tc>
      </w:tr>
      <w:tr w:rsidR="005F56C5" w14:paraId="1BD60A59" w14:textId="77777777">
        <w:trPr>
          <w:trHeight w:val="238"/>
        </w:trPr>
        <w:tc>
          <w:tcPr>
            <w:tcW w:w="3296" w:type="dxa"/>
          </w:tcPr>
          <w:p w14:paraId="1BD60A50" w14:textId="77777777" w:rsidR="005F56C5" w:rsidRDefault="005F1A22">
            <w:pPr>
              <w:pBdr>
                <w:top w:val="nil"/>
                <w:left w:val="nil"/>
                <w:bottom w:val="nil"/>
                <w:right w:val="nil"/>
                <w:between w:val="nil"/>
              </w:pBdr>
              <w:spacing w:before="8" w:line="210" w:lineRule="auto"/>
              <w:ind w:left="50"/>
              <w:rPr>
                <w:color w:val="000000"/>
                <w:sz w:val="20"/>
                <w:szCs w:val="20"/>
              </w:rPr>
            </w:pPr>
            <w:r>
              <w:rPr>
                <w:color w:val="000000"/>
                <w:sz w:val="20"/>
                <w:szCs w:val="20"/>
              </w:rPr>
              <w:t>Percentage of total revenue</w:t>
            </w:r>
          </w:p>
        </w:tc>
        <w:tc>
          <w:tcPr>
            <w:tcW w:w="1393" w:type="dxa"/>
          </w:tcPr>
          <w:p w14:paraId="1BD60A51" w14:textId="77777777" w:rsidR="005F56C5" w:rsidRDefault="005F56C5">
            <w:pPr>
              <w:pBdr>
                <w:top w:val="nil"/>
                <w:left w:val="nil"/>
                <w:bottom w:val="nil"/>
                <w:right w:val="nil"/>
                <w:between w:val="nil"/>
              </w:pBdr>
              <w:rPr>
                <w:color w:val="000000"/>
                <w:sz w:val="16"/>
                <w:szCs w:val="16"/>
              </w:rPr>
            </w:pPr>
          </w:p>
        </w:tc>
        <w:tc>
          <w:tcPr>
            <w:tcW w:w="786" w:type="dxa"/>
          </w:tcPr>
          <w:p w14:paraId="1BD60A52" w14:textId="77777777" w:rsidR="005F56C5" w:rsidRDefault="005F1A22">
            <w:pPr>
              <w:pBdr>
                <w:top w:val="nil"/>
                <w:left w:val="nil"/>
                <w:bottom w:val="nil"/>
                <w:right w:val="nil"/>
                <w:between w:val="nil"/>
              </w:pBdr>
              <w:spacing w:before="8" w:line="210" w:lineRule="auto"/>
              <w:ind w:right="4"/>
              <w:jc w:val="right"/>
              <w:rPr>
                <w:color w:val="000000"/>
                <w:sz w:val="20"/>
                <w:szCs w:val="20"/>
              </w:rPr>
            </w:pPr>
            <w:r>
              <w:rPr>
                <w:rFonts w:ascii="Calibri" w:eastAsia="Calibri" w:hAnsi="Calibri" w:cs="Calibri"/>
                <w:color w:val="000000"/>
                <w:sz w:val="20"/>
                <w:szCs w:val="20"/>
              </w:rPr>
              <w:t>40.1</w:t>
            </w:r>
          </w:p>
        </w:tc>
        <w:tc>
          <w:tcPr>
            <w:tcW w:w="690" w:type="dxa"/>
          </w:tcPr>
          <w:p w14:paraId="1BD60A53" w14:textId="77777777" w:rsidR="005F56C5" w:rsidRDefault="005F1A22">
            <w:pPr>
              <w:pBdr>
                <w:top w:val="nil"/>
                <w:left w:val="nil"/>
                <w:bottom w:val="nil"/>
                <w:right w:val="nil"/>
                <w:between w:val="nil"/>
              </w:pBdr>
              <w:spacing w:before="8" w:line="210" w:lineRule="auto"/>
              <w:ind w:left="8"/>
              <w:rPr>
                <w:color w:val="000000"/>
                <w:sz w:val="20"/>
                <w:szCs w:val="20"/>
              </w:rPr>
            </w:pPr>
            <w:r>
              <w:rPr>
                <w:color w:val="000000"/>
                <w:sz w:val="20"/>
                <w:szCs w:val="20"/>
              </w:rPr>
              <w:t>%</w:t>
            </w:r>
          </w:p>
        </w:tc>
        <w:tc>
          <w:tcPr>
            <w:tcW w:w="743" w:type="dxa"/>
          </w:tcPr>
          <w:p w14:paraId="1BD60A54" w14:textId="77777777" w:rsidR="005F56C5" w:rsidRDefault="005F1A22">
            <w:pPr>
              <w:pBdr>
                <w:top w:val="nil"/>
                <w:left w:val="nil"/>
                <w:bottom w:val="nil"/>
                <w:right w:val="nil"/>
                <w:between w:val="nil"/>
              </w:pBdr>
              <w:spacing w:before="8" w:line="210" w:lineRule="auto"/>
              <w:ind w:right="2"/>
              <w:jc w:val="right"/>
              <w:rPr>
                <w:color w:val="000000"/>
                <w:sz w:val="20"/>
                <w:szCs w:val="20"/>
              </w:rPr>
            </w:pPr>
            <w:r>
              <w:rPr>
                <w:rFonts w:ascii="Calibri" w:eastAsia="Calibri" w:hAnsi="Calibri" w:cs="Calibri"/>
                <w:color w:val="000000"/>
                <w:sz w:val="20"/>
                <w:szCs w:val="20"/>
              </w:rPr>
              <w:t>42.4</w:t>
            </w:r>
          </w:p>
        </w:tc>
        <w:tc>
          <w:tcPr>
            <w:tcW w:w="941" w:type="dxa"/>
          </w:tcPr>
          <w:p w14:paraId="1BD60A55" w14:textId="77777777" w:rsidR="005F56C5" w:rsidRDefault="005F1A22">
            <w:pPr>
              <w:pBdr>
                <w:top w:val="nil"/>
                <w:left w:val="nil"/>
                <w:bottom w:val="nil"/>
                <w:right w:val="nil"/>
                <w:between w:val="nil"/>
              </w:pBdr>
              <w:spacing w:before="8" w:line="210" w:lineRule="auto"/>
              <w:ind w:left="10"/>
              <w:rPr>
                <w:color w:val="000000"/>
                <w:sz w:val="20"/>
                <w:szCs w:val="20"/>
              </w:rPr>
            </w:pPr>
            <w:r>
              <w:rPr>
                <w:color w:val="000000"/>
                <w:sz w:val="20"/>
                <w:szCs w:val="20"/>
              </w:rPr>
              <w:t>%</w:t>
            </w:r>
          </w:p>
        </w:tc>
        <w:tc>
          <w:tcPr>
            <w:tcW w:w="966" w:type="dxa"/>
          </w:tcPr>
          <w:p w14:paraId="1BD60A56" w14:textId="77777777" w:rsidR="005F56C5" w:rsidRDefault="005F56C5">
            <w:pPr>
              <w:pBdr>
                <w:top w:val="nil"/>
                <w:left w:val="nil"/>
                <w:bottom w:val="nil"/>
                <w:right w:val="nil"/>
                <w:between w:val="nil"/>
              </w:pBdr>
              <w:rPr>
                <w:color w:val="000000"/>
                <w:sz w:val="16"/>
                <w:szCs w:val="16"/>
              </w:rPr>
            </w:pPr>
          </w:p>
        </w:tc>
        <w:tc>
          <w:tcPr>
            <w:tcW w:w="843" w:type="dxa"/>
          </w:tcPr>
          <w:p w14:paraId="1BD60A57" w14:textId="77777777" w:rsidR="005F56C5" w:rsidRDefault="005F56C5">
            <w:pPr>
              <w:pBdr>
                <w:top w:val="nil"/>
                <w:left w:val="nil"/>
                <w:bottom w:val="nil"/>
                <w:right w:val="nil"/>
                <w:between w:val="nil"/>
              </w:pBdr>
              <w:rPr>
                <w:color w:val="000000"/>
                <w:sz w:val="16"/>
                <w:szCs w:val="16"/>
              </w:rPr>
            </w:pPr>
          </w:p>
        </w:tc>
        <w:tc>
          <w:tcPr>
            <w:tcW w:w="224" w:type="dxa"/>
          </w:tcPr>
          <w:p w14:paraId="1BD60A58" w14:textId="77777777" w:rsidR="005F56C5" w:rsidRDefault="005F56C5">
            <w:pPr>
              <w:pBdr>
                <w:top w:val="nil"/>
                <w:left w:val="nil"/>
                <w:bottom w:val="nil"/>
                <w:right w:val="nil"/>
                <w:between w:val="nil"/>
              </w:pBdr>
              <w:rPr>
                <w:color w:val="000000"/>
                <w:sz w:val="16"/>
                <w:szCs w:val="16"/>
              </w:rPr>
            </w:pPr>
          </w:p>
        </w:tc>
      </w:tr>
    </w:tbl>
    <w:p w14:paraId="1BD60A5A" w14:textId="77777777" w:rsidR="005F56C5" w:rsidRDefault="005F56C5">
      <w:pPr>
        <w:pBdr>
          <w:top w:val="nil"/>
          <w:left w:val="nil"/>
          <w:bottom w:val="nil"/>
          <w:right w:val="nil"/>
          <w:between w:val="nil"/>
        </w:pBdr>
        <w:spacing w:before="22"/>
        <w:rPr>
          <w:i/>
          <w:iCs/>
          <w:color w:val="000000"/>
          <w:sz w:val="20"/>
          <w:szCs w:val="20"/>
        </w:rPr>
      </w:pPr>
    </w:p>
    <w:p w14:paraId="1BD60A5B" w14:textId="77777777" w:rsidR="005F56C5" w:rsidRDefault="005F1A22">
      <w:pPr>
        <w:pBdr>
          <w:top w:val="nil"/>
          <w:left w:val="nil"/>
          <w:bottom w:val="nil"/>
          <w:right w:val="nil"/>
          <w:between w:val="nil"/>
        </w:pBdr>
        <w:spacing w:line="249" w:lineRule="auto"/>
        <w:ind w:left="314" w:right="349" w:firstLine="494"/>
        <w:rPr>
          <w:color w:val="000000"/>
          <w:sz w:val="20"/>
          <w:szCs w:val="20"/>
        </w:rPr>
      </w:pPr>
      <w:r>
        <w:rPr>
          <w:color w:val="000000"/>
          <w:sz w:val="20"/>
          <w:szCs w:val="20"/>
        </w:rPr>
        <w:t>Sales and marketing expenses for the three months ended March 31, 2016 increased by $5.6 million, or 26.3%, compared to the three months ended March 31, 2015. The increase was attributable to our continued expansion in new and existing markets. We have continued to add employees within our direct sales, customer success and marketing organizations in North America, Europe, and Asia Pacific. Headcount in these organizations increased from 238 at March 31, 2015 to 300 at March 31, 2016, which contributed to</w:t>
      </w:r>
    </w:p>
    <w:p w14:paraId="1BD60A5C" w14:textId="77777777" w:rsidR="005F56C5" w:rsidRDefault="005F1A22">
      <w:pPr>
        <w:pBdr>
          <w:top w:val="nil"/>
          <w:left w:val="nil"/>
          <w:bottom w:val="nil"/>
          <w:right w:val="nil"/>
          <w:between w:val="nil"/>
        </w:pBdr>
        <w:spacing w:before="4" w:line="249" w:lineRule="auto"/>
        <w:ind w:left="314" w:right="378"/>
        <w:rPr>
          <w:color w:val="000000"/>
          <w:sz w:val="20"/>
          <w:szCs w:val="20"/>
        </w:rPr>
      </w:pPr>
      <w:r>
        <w:rPr>
          <w:color w:val="000000"/>
          <w:sz w:val="20"/>
          <w:szCs w:val="20"/>
        </w:rPr>
        <w:t>$4.0 million of increased personnel and related expenses, of which $0.7 million was related to stock compensation expense. Marketing program expenses increased $0.5 million in the 2016 period as we increased the level of spending to enhance our global brand. We also incurred $0.4 million of increased travel and entertainment expenses and $0.8 million of increased facility and infrastructure costs in the 2016 period as a direct result of the increase in headcount.</w:t>
      </w:r>
    </w:p>
    <w:p w14:paraId="1BD60A5D" w14:textId="77777777" w:rsidR="005F56C5" w:rsidRDefault="005F56C5">
      <w:pPr>
        <w:pBdr>
          <w:top w:val="nil"/>
          <w:left w:val="nil"/>
          <w:bottom w:val="nil"/>
          <w:right w:val="nil"/>
          <w:between w:val="nil"/>
        </w:pBdr>
        <w:spacing w:before="133"/>
        <w:rPr>
          <w:color w:val="000000"/>
          <w:sz w:val="20"/>
          <w:szCs w:val="20"/>
        </w:rPr>
      </w:pPr>
    </w:p>
    <w:p w14:paraId="1BD60A5E" w14:textId="77777777" w:rsidR="005F56C5" w:rsidRDefault="005F1A22">
      <w:pPr>
        <w:ind w:left="809"/>
        <w:rPr>
          <w:i/>
          <w:iCs/>
          <w:sz w:val="20"/>
          <w:szCs w:val="20"/>
        </w:rPr>
      </w:pPr>
      <w:r>
        <w:rPr>
          <w:i/>
          <w:iCs/>
          <w:sz w:val="20"/>
          <w:szCs w:val="20"/>
        </w:rPr>
        <w:t>Research and Development</w:t>
      </w:r>
    </w:p>
    <w:p w14:paraId="1BD60A5F" w14:textId="77777777" w:rsidR="005F56C5" w:rsidRDefault="005F56C5">
      <w:pPr>
        <w:pBdr>
          <w:top w:val="nil"/>
          <w:left w:val="nil"/>
          <w:bottom w:val="nil"/>
          <w:right w:val="nil"/>
          <w:between w:val="nil"/>
        </w:pBdr>
        <w:spacing w:before="64"/>
        <w:rPr>
          <w:i/>
          <w:iCs/>
          <w:color w:val="000000"/>
          <w:sz w:val="20"/>
          <w:szCs w:val="20"/>
        </w:rPr>
      </w:pPr>
    </w:p>
    <w:tbl>
      <w:tblPr>
        <w:tblStyle w:val="af4"/>
        <w:tblW w:w="9883" w:type="dxa"/>
        <w:tblInd w:w="816" w:type="dxa"/>
        <w:tblBorders>
          <w:top w:val="nil"/>
          <w:left w:val="nil"/>
          <w:bottom w:val="nil"/>
          <w:right w:val="nil"/>
          <w:insideH w:val="nil"/>
          <w:insideV w:val="nil"/>
        </w:tblBorders>
        <w:tblLayout w:type="fixed"/>
        <w:tblLook w:val="0000" w:firstRow="0" w:lastRow="0" w:firstColumn="0" w:lastColumn="0" w:noHBand="0" w:noVBand="0"/>
      </w:tblPr>
      <w:tblGrid>
        <w:gridCol w:w="3298"/>
        <w:gridCol w:w="1395"/>
        <w:gridCol w:w="786"/>
        <w:gridCol w:w="690"/>
        <w:gridCol w:w="743"/>
        <w:gridCol w:w="940"/>
        <w:gridCol w:w="965"/>
        <w:gridCol w:w="842"/>
        <w:gridCol w:w="224"/>
      </w:tblGrid>
      <w:tr w:rsidR="005F56C5" w14:paraId="1BD60A61" w14:textId="77777777">
        <w:trPr>
          <w:trHeight w:val="178"/>
        </w:trPr>
        <w:tc>
          <w:tcPr>
            <w:tcW w:w="9883" w:type="dxa"/>
            <w:gridSpan w:val="9"/>
          </w:tcPr>
          <w:p w14:paraId="1BD60A60" w14:textId="77777777" w:rsidR="005F56C5" w:rsidRDefault="005F1A22">
            <w:pPr>
              <w:pBdr>
                <w:top w:val="nil"/>
                <w:left w:val="nil"/>
                <w:bottom w:val="nil"/>
                <w:right w:val="nil"/>
                <w:between w:val="nil"/>
              </w:pBdr>
              <w:spacing w:line="159" w:lineRule="auto"/>
              <w:ind w:left="1386"/>
              <w:jc w:val="center"/>
              <w:rPr>
                <w:b/>
                <w:bCs/>
                <w:color w:val="000000"/>
                <w:sz w:val="16"/>
                <w:szCs w:val="16"/>
              </w:rPr>
            </w:pPr>
            <w:r>
              <w:rPr>
                <w:b/>
                <w:bCs/>
                <w:color w:val="000000"/>
                <w:sz w:val="16"/>
                <w:szCs w:val="16"/>
              </w:rPr>
              <w:t>Three Months Ended</w:t>
            </w:r>
          </w:p>
        </w:tc>
      </w:tr>
      <w:tr w:rsidR="005F56C5" w14:paraId="1BD60A68" w14:textId="77777777">
        <w:trPr>
          <w:trHeight w:val="187"/>
        </w:trPr>
        <w:tc>
          <w:tcPr>
            <w:tcW w:w="3298" w:type="dxa"/>
          </w:tcPr>
          <w:p w14:paraId="1BD60A62" w14:textId="77777777" w:rsidR="005F56C5" w:rsidRDefault="005F56C5">
            <w:pPr>
              <w:pBdr>
                <w:top w:val="nil"/>
                <w:left w:val="nil"/>
                <w:bottom w:val="nil"/>
                <w:right w:val="nil"/>
                <w:between w:val="nil"/>
              </w:pBdr>
              <w:rPr>
                <w:color w:val="000000"/>
                <w:sz w:val="12"/>
                <w:szCs w:val="12"/>
              </w:rPr>
            </w:pPr>
          </w:p>
        </w:tc>
        <w:tc>
          <w:tcPr>
            <w:tcW w:w="1395" w:type="dxa"/>
          </w:tcPr>
          <w:p w14:paraId="1BD60A63" w14:textId="77777777" w:rsidR="005F56C5" w:rsidRDefault="005F56C5">
            <w:pPr>
              <w:pBdr>
                <w:top w:val="nil"/>
                <w:left w:val="nil"/>
                <w:bottom w:val="nil"/>
                <w:right w:val="nil"/>
                <w:between w:val="nil"/>
              </w:pBdr>
              <w:rPr>
                <w:color w:val="000000"/>
                <w:sz w:val="12"/>
                <w:szCs w:val="12"/>
              </w:rPr>
            </w:pPr>
          </w:p>
        </w:tc>
        <w:tc>
          <w:tcPr>
            <w:tcW w:w="1476" w:type="dxa"/>
            <w:gridSpan w:val="2"/>
          </w:tcPr>
          <w:p w14:paraId="1BD60A64" w14:textId="77777777" w:rsidR="005F56C5" w:rsidRDefault="005F1A22">
            <w:pPr>
              <w:pBdr>
                <w:top w:val="nil"/>
                <w:left w:val="nil"/>
                <w:bottom w:val="nil"/>
                <w:right w:val="nil"/>
                <w:between w:val="nil"/>
              </w:pBdr>
              <w:tabs>
                <w:tab w:val="left" w:pos="2222"/>
              </w:tabs>
              <w:spacing w:line="167" w:lineRule="auto"/>
              <w:ind w:left="-328" w:right="-749"/>
              <w:rPr>
                <w:b/>
                <w:bCs/>
                <w:color w:val="000000"/>
                <w:sz w:val="16"/>
                <w:szCs w:val="16"/>
              </w:rPr>
            </w:pPr>
            <w:r>
              <w:rPr>
                <w:color w:val="000000"/>
                <w:sz w:val="16"/>
                <w:szCs w:val="16"/>
                <w:u w:val="single"/>
              </w:rPr>
              <w:t xml:space="preserve">       </w:t>
            </w:r>
            <w:r>
              <w:rPr>
                <w:b/>
                <w:bCs/>
                <w:color w:val="000000"/>
                <w:sz w:val="16"/>
                <w:szCs w:val="16"/>
                <w:u w:val="single"/>
              </w:rPr>
              <w:t>March 31,</w:t>
            </w:r>
            <w:r>
              <w:rPr>
                <w:b/>
                <w:bCs/>
                <w:color w:val="000000"/>
                <w:sz w:val="16"/>
                <w:szCs w:val="16"/>
                <w:u w:val="single"/>
              </w:rPr>
              <w:tab/>
            </w:r>
          </w:p>
        </w:tc>
        <w:tc>
          <w:tcPr>
            <w:tcW w:w="743" w:type="dxa"/>
          </w:tcPr>
          <w:p w14:paraId="1BD60A65" w14:textId="77777777" w:rsidR="005F56C5" w:rsidRDefault="005F56C5">
            <w:pPr>
              <w:pBdr>
                <w:top w:val="nil"/>
                <w:left w:val="nil"/>
                <w:bottom w:val="nil"/>
                <w:right w:val="nil"/>
                <w:between w:val="nil"/>
              </w:pBdr>
              <w:rPr>
                <w:color w:val="000000"/>
                <w:sz w:val="12"/>
                <w:szCs w:val="12"/>
              </w:rPr>
            </w:pPr>
          </w:p>
        </w:tc>
        <w:tc>
          <w:tcPr>
            <w:tcW w:w="2747" w:type="dxa"/>
            <w:gridSpan w:val="3"/>
          </w:tcPr>
          <w:p w14:paraId="1BD60A66" w14:textId="77777777" w:rsidR="005F56C5" w:rsidRDefault="005F1A22">
            <w:pPr>
              <w:pBdr>
                <w:top w:val="nil"/>
                <w:left w:val="nil"/>
                <w:bottom w:val="nil"/>
                <w:right w:val="nil"/>
                <w:between w:val="nil"/>
              </w:pBdr>
              <w:tabs>
                <w:tab w:val="left" w:pos="1267"/>
                <w:tab w:val="left" w:pos="2763"/>
              </w:tabs>
              <w:spacing w:line="167" w:lineRule="auto"/>
              <w:ind w:left="318" w:right="-29"/>
              <w:rPr>
                <w:b/>
                <w:bCs/>
                <w:color w:val="000000"/>
                <w:sz w:val="16"/>
                <w:szCs w:val="16"/>
              </w:rPr>
            </w:pPr>
            <w:r>
              <w:rPr>
                <w:color w:val="000000"/>
                <w:sz w:val="16"/>
                <w:szCs w:val="16"/>
                <w:u w:val="single"/>
              </w:rPr>
              <w:tab/>
            </w:r>
            <w:r>
              <w:rPr>
                <w:b/>
                <w:bCs/>
                <w:color w:val="000000"/>
                <w:sz w:val="16"/>
                <w:szCs w:val="16"/>
                <w:u w:val="single"/>
              </w:rPr>
              <w:t>Change</w:t>
            </w:r>
            <w:r>
              <w:rPr>
                <w:b/>
                <w:bCs/>
                <w:color w:val="000000"/>
                <w:sz w:val="16"/>
                <w:szCs w:val="16"/>
                <w:u w:val="single"/>
              </w:rPr>
              <w:tab/>
            </w:r>
          </w:p>
        </w:tc>
        <w:tc>
          <w:tcPr>
            <w:tcW w:w="224" w:type="dxa"/>
          </w:tcPr>
          <w:p w14:paraId="1BD60A67" w14:textId="77777777" w:rsidR="005F56C5" w:rsidRDefault="005F56C5">
            <w:pPr>
              <w:pBdr>
                <w:top w:val="nil"/>
                <w:left w:val="nil"/>
                <w:bottom w:val="nil"/>
                <w:right w:val="nil"/>
                <w:between w:val="nil"/>
              </w:pBdr>
              <w:rPr>
                <w:color w:val="000000"/>
                <w:sz w:val="12"/>
                <w:szCs w:val="12"/>
              </w:rPr>
            </w:pPr>
          </w:p>
        </w:tc>
      </w:tr>
      <w:tr w:rsidR="005F56C5" w14:paraId="1BD60A6F" w14:textId="77777777">
        <w:trPr>
          <w:trHeight w:val="194"/>
        </w:trPr>
        <w:tc>
          <w:tcPr>
            <w:tcW w:w="3298" w:type="dxa"/>
          </w:tcPr>
          <w:p w14:paraId="1BD60A69" w14:textId="77777777" w:rsidR="005F56C5" w:rsidRDefault="005F56C5">
            <w:pPr>
              <w:pBdr>
                <w:top w:val="nil"/>
                <w:left w:val="nil"/>
                <w:bottom w:val="nil"/>
                <w:right w:val="nil"/>
                <w:between w:val="nil"/>
              </w:pBdr>
              <w:rPr>
                <w:color w:val="000000"/>
                <w:sz w:val="12"/>
                <w:szCs w:val="12"/>
              </w:rPr>
            </w:pPr>
          </w:p>
        </w:tc>
        <w:tc>
          <w:tcPr>
            <w:tcW w:w="2181" w:type="dxa"/>
            <w:gridSpan w:val="2"/>
          </w:tcPr>
          <w:p w14:paraId="1BD60A6A" w14:textId="77777777" w:rsidR="005F56C5" w:rsidRDefault="005F1A22">
            <w:pPr>
              <w:pBdr>
                <w:top w:val="nil"/>
                <w:left w:val="nil"/>
                <w:bottom w:val="nil"/>
                <w:right w:val="nil"/>
                <w:between w:val="nil"/>
              </w:pBdr>
              <w:tabs>
                <w:tab w:val="left" w:pos="1459"/>
                <w:tab w:val="left" w:pos="2192"/>
              </w:tabs>
              <w:spacing w:before="2" w:line="173" w:lineRule="auto"/>
              <w:ind w:left="1067" w:right="-15"/>
              <w:jc w:val="right"/>
              <w:rPr>
                <w:b/>
                <w:bCs/>
                <w:color w:val="000000"/>
                <w:sz w:val="16"/>
                <w:szCs w:val="16"/>
              </w:rPr>
            </w:pPr>
            <w:r>
              <w:rPr>
                <w:rFonts w:ascii="Calibri" w:eastAsia="Calibri" w:hAnsi="Calibri" w:cs="Calibri"/>
                <w:color w:val="000000"/>
                <w:sz w:val="20"/>
                <w:szCs w:val="20"/>
                <w:u w:val="single"/>
              </w:rPr>
              <w:tab/>
            </w:r>
            <w:r>
              <w:rPr>
                <w:rFonts w:ascii="Calibri" w:eastAsia="Calibri" w:hAnsi="Calibri" w:cs="Calibri"/>
                <w:b/>
                <w:bCs/>
                <w:color w:val="000000"/>
                <w:sz w:val="20"/>
                <w:szCs w:val="20"/>
                <w:u w:val="single"/>
              </w:rPr>
              <w:t>2016</w:t>
            </w:r>
            <w:r>
              <w:rPr>
                <w:rFonts w:ascii="Calibri" w:eastAsia="Calibri" w:hAnsi="Calibri" w:cs="Calibri"/>
                <w:b/>
                <w:bCs/>
                <w:color w:val="000000"/>
                <w:sz w:val="20"/>
                <w:szCs w:val="20"/>
                <w:u w:val="single"/>
              </w:rPr>
              <w:tab/>
            </w:r>
          </w:p>
        </w:tc>
        <w:tc>
          <w:tcPr>
            <w:tcW w:w="1433" w:type="dxa"/>
            <w:gridSpan w:val="2"/>
          </w:tcPr>
          <w:p w14:paraId="1BD60A6B" w14:textId="77777777" w:rsidR="005F56C5" w:rsidRDefault="005F1A22">
            <w:pPr>
              <w:pBdr>
                <w:top w:val="nil"/>
                <w:left w:val="nil"/>
                <w:bottom w:val="nil"/>
                <w:right w:val="nil"/>
                <w:between w:val="nil"/>
              </w:pBdr>
              <w:tabs>
                <w:tab w:val="left" w:pos="712"/>
                <w:tab w:val="left" w:pos="1436"/>
              </w:tabs>
              <w:spacing w:before="2" w:line="173" w:lineRule="auto"/>
              <w:ind w:left="311" w:right="-15"/>
              <w:jc w:val="right"/>
              <w:rPr>
                <w:b/>
                <w:bCs/>
                <w:color w:val="000000"/>
                <w:sz w:val="16"/>
                <w:szCs w:val="16"/>
              </w:rPr>
            </w:pPr>
            <w:r>
              <w:rPr>
                <w:rFonts w:ascii="Calibri" w:eastAsia="Calibri" w:hAnsi="Calibri" w:cs="Calibri"/>
                <w:color w:val="000000"/>
                <w:sz w:val="20"/>
                <w:szCs w:val="20"/>
                <w:u w:val="single"/>
              </w:rPr>
              <w:tab/>
            </w:r>
            <w:r>
              <w:rPr>
                <w:rFonts w:ascii="Calibri" w:eastAsia="Calibri" w:hAnsi="Calibri" w:cs="Calibri"/>
                <w:b/>
                <w:bCs/>
                <w:color w:val="000000"/>
                <w:sz w:val="20"/>
                <w:szCs w:val="20"/>
                <w:u w:val="single"/>
              </w:rPr>
              <w:t>2015</w:t>
            </w:r>
            <w:r>
              <w:rPr>
                <w:rFonts w:ascii="Calibri" w:eastAsia="Calibri" w:hAnsi="Calibri" w:cs="Calibri"/>
                <w:b/>
                <w:bCs/>
                <w:color w:val="000000"/>
                <w:sz w:val="20"/>
                <w:szCs w:val="20"/>
                <w:u w:val="single"/>
              </w:rPr>
              <w:tab/>
            </w:r>
          </w:p>
        </w:tc>
        <w:tc>
          <w:tcPr>
            <w:tcW w:w="940" w:type="dxa"/>
          </w:tcPr>
          <w:p w14:paraId="1BD60A6C" w14:textId="77777777" w:rsidR="005F56C5" w:rsidRDefault="005F1A22">
            <w:pPr>
              <w:pBdr>
                <w:top w:val="nil"/>
                <w:left w:val="nil"/>
                <w:bottom w:val="nil"/>
                <w:right w:val="nil"/>
                <w:between w:val="nil"/>
              </w:pBdr>
              <w:tabs>
                <w:tab w:val="left" w:pos="830"/>
                <w:tab w:val="left" w:pos="1443"/>
              </w:tabs>
              <w:spacing w:before="2" w:line="173" w:lineRule="auto"/>
              <w:ind w:left="318" w:right="-504"/>
              <w:rPr>
                <w:b/>
                <w:bCs/>
                <w:color w:val="000000"/>
                <w:sz w:val="16"/>
                <w:szCs w:val="16"/>
              </w:rPr>
            </w:pPr>
            <w:r>
              <w:rPr>
                <w:color w:val="000000"/>
                <w:sz w:val="16"/>
                <w:szCs w:val="16"/>
                <w:u w:val="single"/>
              </w:rPr>
              <w:tab/>
            </w:r>
            <w:r>
              <w:rPr>
                <w:b/>
                <w:bCs/>
                <w:color w:val="000000"/>
                <w:sz w:val="16"/>
                <w:szCs w:val="16"/>
                <w:u w:val="single"/>
              </w:rPr>
              <w:t>$</w:t>
            </w:r>
            <w:r>
              <w:rPr>
                <w:b/>
                <w:bCs/>
                <w:color w:val="000000"/>
                <w:sz w:val="16"/>
                <w:szCs w:val="16"/>
                <w:u w:val="single"/>
              </w:rPr>
              <w:tab/>
            </w:r>
          </w:p>
        </w:tc>
        <w:tc>
          <w:tcPr>
            <w:tcW w:w="1807" w:type="dxa"/>
            <w:gridSpan w:val="2"/>
          </w:tcPr>
          <w:p w14:paraId="1BD60A6D" w14:textId="77777777" w:rsidR="005F56C5" w:rsidRDefault="005F1A22">
            <w:pPr>
              <w:pBdr>
                <w:top w:val="nil"/>
                <w:left w:val="nil"/>
                <w:bottom w:val="nil"/>
                <w:right w:val="nil"/>
                <w:between w:val="nil"/>
              </w:pBdr>
              <w:tabs>
                <w:tab w:val="left" w:pos="1181"/>
                <w:tab w:val="left" w:pos="1823"/>
              </w:tabs>
              <w:spacing w:before="2" w:line="173" w:lineRule="auto"/>
              <w:ind w:left="728" w:right="-29"/>
              <w:rPr>
                <w:b/>
                <w:bCs/>
                <w:color w:val="000000"/>
                <w:sz w:val="16"/>
                <w:szCs w:val="16"/>
              </w:rPr>
            </w:pPr>
            <w:r>
              <w:rPr>
                <w:color w:val="000000"/>
                <w:sz w:val="16"/>
                <w:szCs w:val="16"/>
                <w:u w:val="single"/>
              </w:rPr>
              <w:tab/>
            </w:r>
            <w:r>
              <w:rPr>
                <w:b/>
                <w:bCs/>
                <w:color w:val="000000"/>
                <w:sz w:val="16"/>
                <w:szCs w:val="16"/>
                <w:u w:val="single"/>
              </w:rPr>
              <w:t>%</w:t>
            </w:r>
            <w:r>
              <w:rPr>
                <w:b/>
                <w:bCs/>
                <w:color w:val="000000"/>
                <w:sz w:val="16"/>
                <w:szCs w:val="16"/>
                <w:u w:val="single"/>
              </w:rPr>
              <w:tab/>
            </w:r>
          </w:p>
        </w:tc>
        <w:tc>
          <w:tcPr>
            <w:tcW w:w="224" w:type="dxa"/>
          </w:tcPr>
          <w:p w14:paraId="1BD60A6E" w14:textId="77777777" w:rsidR="005F56C5" w:rsidRDefault="005F56C5">
            <w:pPr>
              <w:pBdr>
                <w:top w:val="nil"/>
                <w:left w:val="nil"/>
                <w:bottom w:val="nil"/>
                <w:right w:val="nil"/>
                <w:between w:val="nil"/>
              </w:pBdr>
              <w:rPr>
                <w:color w:val="000000"/>
                <w:sz w:val="12"/>
                <w:szCs w:val="12"/>
              </w:rPr>
            </w:pPr>
          </w:p>
        </w:tc>
      </w:tr>
      <w:tr w:rsidR="005F56C5" w14:paraId="1BD60A71" w14:textId="77777777">
        <w:trPr>
          <w:trHeight w:val="192"/>
        </w:trPr>
        <w:tc>
          <w:tcPr>
            <w:tcW w:w="9883" w:type="dxa"/>
            <w:gridSpan w:val="9"/>
          </w:tcPr>
          <w:p w14:paraId="1BD60A70" w14:textId="77777777" w:rsidR="005F56C5" w:rsidRDefault="005F1A22">
            <w:pPr>
              <w:pBdr>
                <w:top w:val="nil"/>
                <w:left w:val="nil"/>
                <w:bottom w:val="nil"/>
                <w:right w:val="nil"/>
                <w:between w:val="nil"/>
              </w:pBdr>
              <w:spacing w:before="2" w:line="170" w:lineRule="auto"/>
              <w:ind w:left="6266"/>
              <w:rPr>
                <w:b/>
                <w:bCs/>
                <w:color w:val="000000"/>
                <w:sz w:val="16"/>
                <w:szCs w:val="16"/>
              </w:rPr>
            </w:pPr>
            <w:r>
              <w:rPr>
                <w:b/>
                <w:bCs/>
                <w:color w:val="000000"/>
                <w:sz w:val="16"/>
                <w:szCs w:val="16"/>
              </w:rPr>
              <w:t>(dollars in thousands)</w:t>
            </w:r>
          </w:p>
        </w:tc>
      </w:tr>
      <w:tr w:rsidR="005F56C5" w14:paraId="1BD60A7B" w14:textId="77777777">
        <w:trPr>
          <w:trHeight w:val="244"/>
        </w:trPr>
        <w:tc>
          <w:tcPr>
            <w:tcW w:w="3298" w:type="dxa"/>
          </w:tcPr>
          <w:p w14:paraId="1BD60A72" w14:textId="77777777" w:rsidR="005F56C5" w:rsidRDefault="005F1A22">
            <w:pPr>
              <w:pBdr>
                <w:top w:val="nil"/>
                <w:left w:val="nil"/>
                <w:bottom w:val="nil"/>
                <w:right w:val="nil"/>
                <w:between w:val="nil"/>
              </w:pBdr>
              <w:spacing w:line="224" w:lineRule="auto"/>
              <w:ind w:left="50"/>
              <w:rPr>
                <w:color w:val="000000"/>
                <w:sz w:val="20"/>
                <w:szCs w:val="20"/>
              </w:rPr>
            </w:pPr>
            <w:r>
              <w:rPr>
                <w:color w:val="000000"/>
                <w:sz w:val="20"/>
                <w:szCs w:val="20"/>
              </w:rPr>
              <w:t>Research and development</w:t>
            </w:r>
          </w:p>
        </w:tc>
        <w:tc>
          <w:tcPr>
            <w:tcW w:w="1395" w:type="dxa"/>
          </w:tcPr>
          <w:p w14:paraId="1BD60A73" w14:textId="77777777" w:rsidR="005F56C5" w:rsidRDefault="005F1A22">
            <w:pPr>
              <w:pBdr>
                <w:top w:val="nil"/>
                <w:left w:val="nil"/>
                <w:bottom w:val="nil"/>
                <w:right w:val="nil"/>
                <w:between w:val="nil"/>
              </w:pBdr>
              <w:spacing w:line="224" w:lineRule="auto"/>
              <w:ind w:right="226"/>
              <w:jc w:val="right"/>
              <w:rPr>
                <w:color w:val="000000"/>
                <w:sz w:val="20"/>
                <w:szCs w:val="20"/>
              </w:rPr>
            </w:pPr>
            <w:r>
              <w:rPr>
                <w:color w:val="000000"/>
                <w:sz w:val="20"/>
                <w:szCs w:val="20"/>
              </w:rPr>
              <w:t>$</w:t>
            </w:r>
          </w:p>
        </w:tc>
        <w:tc>
          <w:tcPr>
            <w:tcW w:w="786" w:type="dxa"/>
          </w:tcPr>
          <w:p w14:paraId="1BD60A74" w14:textId="77777777" w:rsidR="005F56C5" w:rsidRDefault="005F1A22">
            <w:pPr>
              <w:pBdr>
                <w:top w:val="nil"/>
                <w:left w:val="nil"/>
                <w:bottom w:val="nil"/>
                <w:right w:val="nil"/>
                <w:between w:val="nil"/>
              </w:pBdr>
              <w:spacing w:line="224" w:lineRule="auto"/>
              <w:ind w:right="5"/>
              <w:jc w:val="right"/>
              <w:rPr>
                <w:color w:val="000000"/>
                <w:sz w:val="20"/>
                <w:szCs w:val="20"/>
              </w:rPr>
            </w:pPr>
            <w:r>
              <w:rPr>
                <w:rFonts w:ascii="Calibri" w:eastAsia="Calibri" w:hAnsi="Calibri" w:cs="Calibri"/>
                <w:color w:val="000000"/>
                <w:sz w:val="20"/>
                <w:szCs w:val="20"/>
              </w:rPr>
              <w:t>19,075</w:t>
            </w:r>
          </w:p>
        </w:tc>
        <w:tc>
          <w:tcPr>
            <w:tcW w:w="690" w:type="dxa"/>
          </w:tcPr>
          <w:p w14:paraId="1BD60A75" w14:textId="77777777" w:rsidR="005F56C5" w:rsidRDefault="005F1A22">
            <w:pPr>
              <w:pBdr>
                <w:top w:val="nil"/>
                <w:left w:val="nil"/>
                <w:bottom w:val="nil"/>
                <w:right w:val="nil"/>
                <w:between w:val="nil"/>
              </w:pBdr>
              <w:spacing w:line="224" w:lineRule="auto"/>
              <w:ind w:left="49" w:right="2"/>
              <w:jc w:val="center"/>
              <w:rPr>
                <w:color w:val="000000"/>
                <w:sz w:val="20"/>
                <w:szCs w:val="20"/>
              </w:rPr>
            </w:pPr>
            <w:r>
              <w:rPr>
                <w:color w:val="000000"/>
                <w:sz w:val="20"/>
                <w:szCs w:val="20"/>
              </w:rPr>
              <w:t>$</w:t>
            </w:r>
          </w:p>
        </w:tc>
        <w:tc>
          <w:tcPr>
            <w:tcW w:w="743" w:type="dxa"/>
          </w:tcPr>
          <w:p w14:paraId="1BD60A76" w14:textId="77777777" w:rsidR="005F56C5" w:rsidRDefault="005F1A22">
            <w:pPr>
              <w:pBdr>
                <w:top w:val="nil"/>
                <w:left w:val="nil"/>
                <w:bottom w:val="nil"/>
                <w:right w:val="nil"/>
                <w:between w:val="nil"/>
              </w:pBdr>
              <w:spacing w:line="224" w:lineRule="auto"/>
              <w:ind w:right="4"/>
              <w:jc w:val="right"/>
              <w:rPr>
                <w:color w:val="000000"/>
                <w:sz w:val="20"/>
                <w:szCs w:val="20"/>
              </w:rPr>
            </w:pPr>
            <w:r>
              <w:rPr>
                <w:rFonts w:ascii="Calibri" w:eastAsia="Calibri" w:hAnsi="Calibri" w:cs="Calibri"/>
                <w:color w:val="000000"/>
                <w:sz w:val="20"/>
                <w:szCs w:val="20"/>
              </w:rPr>
              <w:t>13,683</w:t>
            </w:r>
          </w:p>
        </w:tc>
        <w:tc>
          <w:tcPr>
            <w:tcW w:w="940" w:type="dxa"/>
          </w:tcPr>
          <w:p w14:paraId="1BD60A77" w14:textId="77777777" w:rsidR="005F56C5" w:rsidRDefault="005F1A22">
            <w:pPr>
              <w:pBdr>
                <w:top w:val="nil"/>
                <w:left w:val="nil"/>
                <w:bottom w:val="nil"/>
                <w:right w:val="nil"/>
                <w:between w:val="nil"/>
              </w:pBdr>
              <w:spacing w:line="224" w:lineRule="auto"/>
              <w:ind w:right="199"/>
              <w:jc w:val="center"/>
              <w:rPr>
                <w:color w:val="000000"/>
                <w:sz w:val="20"/>
                <w:szCs w:val="20"/>
              </w:rPr>
            </w:pPr>
            <w:r>
              <w:rPr>
                <w:color w:val="000000"/>
                <w:sz w:val="20"/>
                <w:szCs w:val="20"/>
              </w:rPr>
              <w:t>$</w:t>
            </w:r>
          </w:p>
        </w:tc>
        <w:tc>
          <w:tcPr>
            <w:tcW w:w="965" w:type="dxa"/>
          </w:tcPr>
          <w:p w14:paraId="1BD60A78" w14:textId="77777777" w:rsidR="005F56C5" w:rsidRDefault="005F1A22">
            <w:pPr>
              <w:pBdr>
                <w:top w:val="nil"/>
                <w:left w:val="nil"/>
                <w:bottom w:val="nil"/>
                <w:right w:val="nil"/>
                <w:between w:val="nil"/>
              </w:pBdr>
              <w:spacing w:line="224" w:lineRule="auto"/>
              <w:ind w:left="31"/>
              <w:jc w:val="right"/>
              <w:rPr>
                <w:color w:val="000000"/>
                <w:sz w:val="20"/>
                <w:szCs w:val="20"/>
              </w:rPr>
            </w:pPr>
            <w:r>
              <w:rPr>
                <w:rFonts w:ascii="Calibri" w:eastAsia="Calibri" w:hAnsi="Calibri" w:cs="Calibri"/>
                <w:color w:val="000000"/>
                <w:sz w:val="20"/>
                <w:szCs w:val="20"/>
              </w:rPr>
              <w:t>5,392</w:t>
            </w:r>
          </w:p>
        </w:tc>
        <w:tc>
          <w:tcPr>
            <w:tcW w:w="842" w:type="dxa"/>
          </w:tcPr>
          <w:p w14:paraId="1BD60A79" w14:textId="77777777" w:rsidR="005F56C5" w:rsidRDefault="005F1A22">
            <w:pPr>
              <w:pBdr>
                <w:top w:val="nil"/>
                <w:left w:val="nil"/>
                <w:bottom w:val="nil"/>
                <w:right w:val="nil"/>
                <w:between w:val="nil"/>
              </w:pBdr>
              <w:spacing w:line="224" w:lineRule="auto"/>
              <w:ind w:left="486"/>
              <w:jc w:val="right"/>
              <w:rPr>
                <w:color w:val="000000"/>
                <w:sz w:val="20"/>
                <w:szCs w:val="20"/>
              </w:rPr>
            </w:pPr>
            <w:r>
              <w:rPr>
                <w:rFonts w:ascii="Calibri" w:eastAsia="Calibri" w:hAnsi="Calibri" w:cs="Calibri"/>
                <w:color w:val="000000"/>
                <w:sz w:val="20"/>
                <w:szCs w:val="20"/>
              </w:rPr>
              <w:t>39.4</w:t>
            </w:r>
          </w:p>
        </w:tc>
        <w:tc>
          <w:tcPr>
            <w:tcW w:w="224" w:type="dxa"/>
          </w:tcPr>
          <w:p w14:paraId="1BD60A7A" w14:textId="77777777" w:rsidR="005F56C5" w:rsidRDefault="005F1A22">
            <w:pPr>
              <w:pBdr>
                <w:top w:val="nil"/>
                <w:left w:val="nil"/>
                <w:bottom w:val="nil"/>
                <w:right w:val="nil"/>
                <w:between w:val="nil"/>
              </w:pBdr>
              <w:spacing w:line="224" w:lineRule="auto"/>
              <w:ind w:left="9"/>
              <w:rPr>
                <w:color w:val="000000"/>
                <w:sz w:val="20"/>
                <w:szCs w:val="20"/>
              </w:rPr>
            </w:pPr>
            <w:r>
              <w:rPr>
                <w:color w:val="000000"/>
                <w:sz w:val="20"/>
                <w:szCs w:val="20"/>
              </w:rPr>
              <w:t>%</w:t>
            </w:r>
          </w:p>
        </w:tc>
      </w:tr>
      <w:tr w:rsidR="005F56C5" w14:paraId="1BD60A85" w14:textId="77777777">
        <w:trPr>
          <w:trHeight w:val="238"/>
        </w:trPr>
        <w:tc>
          <w:tcPr>
            <w:tcW w:w="3298" w:type="dxa"/>
          </w:tcPr>
          <w:p w14:paraId="1BD60A7C" w14:textId="77777777" w:rsidR="005F56C5" w:rsidRDefault="005F1A22">
            <w:pPr>
              <w:pBdr>
                <w:top w:val="nil"/>
                <w:left w:val="nil"/>
                <w:bottom w:val="nil"/>
                <w:right w:val="nil"/>
                <w:between w:val="nil"/>
              </w:pBdr>
              <w:spacing w:before="8" w:line="210" w:lineRule="auto"/>
              <w:ind w:left="50"/>
              <w:rPr>
                <w:color w:val="000000"/>
                <w:sz w:val="20"/>
                <w:szCs w:val="20"/>
              </w:rPr>
            </w:pPr>
            <w:r>
              <w:rPr>
                <w:color w:val="000000"/>
                <w:sz w:val="20"/>
                <w:szCs w:val="20"/>
              </w:rPr>
              <w:t>Percentage of total revenue</w:t>
            </w:r>
          </w:p>
        </w:tc>
        <w:tc>
          <w:tcPr>
            <w:tcW w:w="1395" w:type="dxa"/>
          </w:tcPr>
          <w:p w14:paraId="1BD60A7D" w14:textId="77777777" w:rsidR="005F56C5" w:rsidRDefault="005F56C5">
            <w:pPr>
              <w:pBdr>
                <w:top w:val="nil"/>
                <w:left w:val="nil"/>
                <w:bottom w:val="nil"/>
                <w:right w:val="nil"/>
                <w:between w:val="nil"/>
              </w:pBdr>
              <w:rPr>
                <w:color w:val="000000"/>
                <w:sz w:val="16"/>
                <w:szCs w:val="16"/>
              </w:rPr>
            </w:pPr>
          </w:p>
        </w:tc>
        <w:tc>
          <w:tcPr>
            <w:tcW w:w="786" w:type="dxa"/>
          </w:tcPr>
          <w:p w14:paraId="1BD60A7E" w14:textId="77777777" w:rsidR="005F56C5" w:rsidRDefault="005F1A22">
            <w:pPr>
              <w:pBdr>
                <w:top w:val="nil"/>
                <w:left w:val="nil"/>
                <w:bottom w:val="nil"/>
                <w:right w:val="nil"/>
                <w:between w:val="nil"/>
              </w:pBdr>
              <w:spacing w:before="8" w:line="210" w:lineRule="auto"/>
              <w:ind w:right="5"/>
              <w:jc w:val="right"/>
              <w:rPr>
                <w:color w:val="000000"/>
                <w:sz w:val="20"/>
                <w:szCs w:val="20"/>
              </w:rPr>
            </w:pPr>
            <w:r>
              <w:rPr>
                <w:rFonts w:ascii="Calibri" w:eastAsia="Calibri" w:hAnsi="Calibri" w:cs="Calibri"/>
                <w:color w:val="000000"/>
                <w:sz w:val="20"/>
                <w:szCs w:val="20"/>
              </w:rPr>
              <w:t>28.4</w:t>
            </w:r>
          </w:p>
        </w:tc>
        <w:tc>
          <w:tcPr>
            <w:tcW w:w="690" w:type="dxa"/>
          </w:tcPr>
          <w:p w14:paraId="1BD60A7F" w14:textId="77777777" w:rsidR="005F56C5" w:rsidRDefault="005F1A22">
            <w:pPr>
              <w:pBdr>
                <w:top w:val="nil"/>
                <w:left w:val="nil"/>
                <w:bottom w:val="nil"/>
                <w:right w:val="nil"/>
                <w:between w:val="nil"/>
              </w:pBdr>
              <w:spacing w:before="8" w:line="210" w:lineRule="auto"/>
              <w:ind w:left="7"/>
              <w:rPr>
                <w:color w:val="000000"/>
                <w:sz w:val="20"/>
                <w:szCs w:val="20"/>
              </w:rPr>
            </w:pPr>
            <w:r>
              <w:rPr>
                <w:color w:val="000000"/>
                <w:sz w:val="20"/>
                <w:szCs w:val="20"/>
              </w:rPr>
              <w:t>%</w:t>
            </w:r>
          </w:p>
        </w:tc>
        <w:tc>
          <w:tcPr>
            <w:tcW w:w="743" w:type="dxa"/>
          </w:tcPr>
          <w:p w14:paraId="1BD60A80" w14:textId="77777777" w:rsidR="005F56C5" w:rsidRDefault="005F1A22">
            <w:pPr>
              <w:pBdr>
                <w:top w:val="nil"/>
                <w:left w:val="nil"/>
                <w:bottom w:val="nil"/>
                <w:right w:val="nil"/>
                <w:between w:val="nil"/>
              </w:pBdr>
              <w:spacing w:before="8" w:line="210" w:lineRule="auto"/>
              <w:ind w:right="4"/>
              <w:jc w:val="right"/>
              <w:rPr>
                <w:color w:val="000000"/>
                <w:sz w:val="20"/>
                <w:szCs w:val="20"/>
              </w:rPr>
            </w:pPr>
            <w:r>
              <w:rPr>
                <w:rFonts w:ascii="Calibri" w:eastAsia="Calibri" w:hAnsi="Calibri" w:cs="Calibri"/>
                <w:color w:val="000000"/>
                <w:sz w:val="20"/>
                <w:szCs w:val="20"/>
              </w:rPr>
              <w:t>27.2</w:t>
            </w:r>
          </w:p>
        </w:tc>
        <w:tc>
          <w:tcPr>
            <w:tcW w:w="940" w:type="dxa"/>
          </w:tcPr>
          <w:p w14:paraId="1BD60A81" w14:textId="77777777" w:rsidR="005F56C5" w:rsidRDefault="005F1A22">
            <w:pPr>
              <w:pBdr>
                <w:top w:val="nil"/>
                <w:left w:val="nil"/>
                <w:bottom w:val="nil"/>
                <w:right w:val="nil"/>
                <w:between w:val="nil"/>
              </w:pBdr>
              <w:spacing w:before="8" w:line="210" w:lineRule="auto"/>
              <w:ind w:left="8"/>
              <w:rPr>
                <w:color w:val="000000"/>
                <w:sz w:val="20"/>
                <w:szCs w:val="20"/>
              </w:rPr>
            </w:pPr>
            <w:r>
              <w:rPr>
                <w:color w:val="000000"/>
                <w:sz w:val="20"/>
                <w:szCs w:val="20"/>
              </w:rPr>
              <w:t>%</w:t>
            </w:r>
          </w:p>
        </w:tc>
        <w:tc>
          <w:tcPr>
            <w:tcW w:w="965" w:type="dxa"/>
          </w:tcPr>
          <w:p w14:paraId="1BD60A82" w14:textId="77777777" w:rsidR="005F56C5" w:rsidRDefault="005F56C5">
            <w:pPr>
              <w:pBdr>
                <w:top w:val="nil"/>
                <w:left w:val="nil"/>
                <w:bottom w:val="nil"/>
                <w:right w:val="nil"/>
                <w:between w:val="nil"/>
              </w:pBdr>
              <w:rPr>
                <w:color w:val="000000"/>
                <w:sz w:val="16"/>
                <w:szCs w:val="16"/>
              </w:rPr>
            </w:pPr>
          </w:p>
        </w:tc>
        <w:tc>
          <w:tcPr>
            <w:tcW w:w="842" w:type="dxa"/>
          </w:tcPr>
          <w:p w14:paraId="1BD60A83" w14:textId="77777777" w:rsidR="005F56C5" w:rsidRDefault="005F56C5">
            <w:pPr>
              <w:pBdr>
                <w:top w:val="nil"/>
                <w:left w:val="nil"/>
                <w:bottom w:val="nil"/>
                <w:right w:val="nil"/>
                <w:between w:val="nil"/>
              </w:pBdr>
              <w:rPr>
                <w:color w:val="000000"/>
                <w:sz w:val="16"/>
                <w:szCs w:val="16"/>
              </w:rPr>
            </w:pPr>
          </w:p>
        </w:tc>
        <w:tc>
          <w:tcPr>
            <w:tcW w:w="224" w:type="dxa"/>
          </w:tcPr>
          <w:p w14:paraId="1BD60A84" w14:textId="77777777" w:rsidR="005F56C5" w:rsidRDefault="005F56C5">
            <w:pPr>
              <w:pBdr>
                <w:top w:val="nil"/>
                <w:left w:val="nil"/>
                <w:bottom w:val="nil"/>
                <w:right w:val="nil"/>
                <w:between w:val="nil"/>
              </w:pBdr>
              <w:rPr>
                <w:color w:val="000000"/>
                <w:sz w:val="16"/>
                <w:szCs w:val="16"/>
              </w:rPr>
            </w:pPr>
          </w:p>
        </w:tc>
      </w:tr>
    </w:tbl>
    <w:p w14:paraId="1BD60A86" w14:textId="77777777" w:rsidR="005F56C5" w:rsidRDefault="005F56C5">
      <w:pPr>
        <w:pBdr>
          <w:top w:val="nil"/>
          <w:left w:val="nil"/>
          <w:bottom w:val="nil"/>
          <w:right w:val="nil"/>
          <w:between w:val="nil"/>
        </w:pBdr>
        <w:rPr>
          <w:color w:val="000000"/>
          <w:sz w:val="16"/>
          <w:szCs w:val="16"/>
        </w:rPr>
        <w:sectPr w:rsidR="005F56C5">
          <w:pgSz w:w="12240" w:h="15840"/>
          <w:pgMar w:top="1080" w:right="360" w:bottom="280" w:left="360" w:header="360" w:footer="360" w:gutter="0"/>
          <w:cols w:space="720"/>
        </w:sectPr>
      </w:pPr>
    </w:p>
    <w:p w14:paraId="1BD60A87" w14:textId="77777777" w:rsidR="005F56C5" w:rsidRDefault="005F1A22">
      <w:pPr>
        <w:pBdr>
          <w:top w:val="nil"/>
          <w:left w:val="nil"/>
          <w:bottom w:val="nil"/>
          <w:right w:val="nil"/>
          <w:between w:val="nil"/>
        </w:pBdr>
        <w:spacing w:before="68"/>
        <w:jc w:val="center"/>
        <w:rPr>
          <w:color w:val="000000"/>
          <w:sz w:val="20"/>
          <w:szCs w:val="20"/>
        </w:rPr>
      </w:pPr>
      <w:r>
        <w:rPr>
          <w:color w:val="000000"/>
          <w:sz w:val="20"/>
          <w:szCs w:val="20"/>
        </w:rPr>
        <w:lastRenderedPageBreak/>
        <w:t>16</w:t>
      </w:r>
    </w:p>
    <w:p w14:paraId="1BD60A88" w14:textId="77777777" w:rsidR="005F56C5" w:rsidRDefault="005F1A22">
      <w:pPr>
        <w:pBdr>
          <w:top w:val="nil"/>
          <w:left w:val="nil"/>
          <w:bottom w:val="nil"/>
          <w:right w:val="nil"/>
          <w:between w:val="nil"/>
        </w:pBdr>
        <w:spacing w:before="9"/>
        <w:rPr>
          <w:color w:val="000000"/>
          <w:sz w:val="9"/>
          <w:szCs w:val="9"/>
        </w:rPr>
        <w:sectPr w:rsidR="005F56C5">
          <w:pgSz w:w="12240" w:h="15840"/>
          <w:pgMar w:top="480" w:right="360" w:bottom="280" w:left="360" w:header="360" w:footer="360" w:gutter="0"/>
          <w:cols w:space="720"/>
        </w:sectPr>
      </w:pPr>
      <w:r>
        <w:rPr>
          <w:noProof/>
        </w:rPr>
        <mc:AlternateContent>
          <mc:Choice Requires="wpg">
            <w:drawing>
              <wp:anchor distT="0" distB="0" distL="0" distR="0" simplePos="0" relativeHeight="251682816" behindDoc="0" locked="0" layoutInCell="1" hidden="0" allowOverlap="1" wp14:anchorId="1BD60D33" wp14:editId="1BD60D34">
                <wp:simplePos x="0" y="0"/>
                <wp:positionH relativeFrom="column">
                  <wp:posOffset>200025</wp:posOffset>
                </wp:positionH>
                <wp:positionV relativeFrom="paragraph">
                  <wp:posOffset>86671</wp:posOffset>
                </wp:positionV>
                <wp:extent cx="6934200" cy="19050"/>
                <wp:effectExtent l="0" t="0" r="0" b="0"/>
                <wp:wrapTopAndBottom distT="0" distB="0"/>
                <wp:docPr id="200" name="Group 200"/>
                <wp:cNvGraphicFramePr/>
                <a:graphic xmlns:a="http://schemas.openxmlformats.org/drawingml/2006/main">
                  <a:graphicData uri="http://schemas.microsoft.com/office/word/2010/wordprocessingGroup">
                    <wpg:wgp>
                      <wpg:cNvGrpSpPr/>
                      <wpg:grpSpPr>
                        <a:xfrm>
                          <a:off x="0" y="0"/>
                          <a:ext cx="6934200" cy="19050"/>
                          <a:chOff x="1878875" y="3770475"/>
                          <a:chExt cx="6934225" cy="19075"/>
                        </a:xfrm>
                      </wpg:grpSpPr>
                      <wpg:grpSp>
                        <wpg:cNvPr id="1224623296" name="Group 1224623296"/>
                        <wpg:cNvGrpSpPr/>
                        <wpg:grpSpPr>
                          <a:xfrm>
                            <a:off x="1878888" y="3770475"/>
                            <a:ext cx="6934212" cy="19057"/>
                            <a:chOff x="-12" y="0"/>
                            <a:chExt cx="6934212" cy="19057"/>
                          </a:xfrm>
                        </wpg:grpSpPr>
                        <wps:wsp>
                          <wps:cNvPr id="1090905110" name="Rectangle 1090905110"/>
                          <wps:cNvSpPr/>
                          <wps:spPr>
                            <a:xfrm>
                              <a:off x="0" y="0"/>
                              <a:ext cx="6934200" cy="19050"/>
                            </a:xfrm>
                            <a:prstGeom prst="rect">
                              <a:avLst/>
                            </a:prstGeom>
                            <a:noFill/>
                            <a:ln>
                              <a:noFill/>
                            </a:ln>
                          </wps:spPr>
                          <wps:txbx>
                            <w:txbxContent>
                              <w:p w14:paraId="1BD60D78" w14:textId="77777777" w:rsidR="005F56C5" w:rsidRDefault="005F56C5">
                                <w:pPr>
                                  <w:textDirection w:val="btLr"/>
                                </w:pPr>
                              </w:p>
                            </w:txbxContent>
                          </wps:txbx>
                          <wps:bodyPr spcFirstLastPara="1" wrap="square" lIns="91425" tIns="91425" rIns="91425" bIns="91425" anchor="ctr" anchorCtr="0">
                            <a:noAutofit/>
                          </wps:bodyPr>
                        </wps:wsp>
                        <wps:wsp>
                          <wps:cNvPr id="614206902" name="Freeform: Shape 614206902"/>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1770057346" name="Freeform: Shape 1770057346"/>
                          <wps:cNvSpPr/>
                          <wps:spPr>
                            <a:xfrm>
                              <a:off x="-12" y="7"/>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1879118397" name="Freeform: Shape 1879118397"/>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anchor>
            </w:drawing>
          </mc:Choice>
          <mc:Fallback>
            <w:pict>
              <v:group w14:anchorId="1BD60D33" id="Group 200" o:spid="_x0000_s1136" style="position:absolute;margin-left:15.75pt;margin-top:6.8pt;width:546pt;height:1.5pt;z-index:251682816;mso-wrap-distance-left:0;mso-wrap-distance-right:0;mso-position-horizontal-relative:text;mso-position-vertical-relative:text"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">
                <v:group id="Group 1224623296" o:spid="_x0000_s1137"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">
                  <v:rect id="Rectangle 1090905110" o:spid="_x0000_s1138"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" filled="f" stroked="f">
                    <v:textbox inset="2.53958mm,2.53958mm,2.53958mm,2.53958mm">
                      <w:txbxContent>
                        <w:p w14:paraId="1BD60D78" w14:textId="77777777" w:rsidR="005F56C5" w:rsidRDefault="005F56C5">
                          <w:pPr>
                            <w:textDirection w:val="btLr"/>
                          </w:pPr>
                        </w:p>
                      </w:txbxContent>
                    </v:textbox>
                  </v:rect>
                  <v:shape id="Freeform: Shape 614206902" o:spid="_x0000_s1139"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" path="m6934199,9524l,9524,,,6934199,r,9524xe" fillcolor="#999" stroked="f">
                    <v:path arrowok="t" o:extrusionok="f"/>
                  </v:shape>
                  <v:shape id="Freeform: Shape 1770057346" o:spid="_x0000_s1140"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" path="m6934200,r-9525,9525l,9525r,9525l6924675,19050r9525,l6934200,9525r,-9525xe" fillcolor="#ededed" stroked="f">
                    <v:path arrowok="t" o:extrusionok="f"/>
                  </v:shape>
                  <v:shape id="Freeform: Shape 1879118397" o:spid="_x0000_s1141"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" path="m,19049l,,9524,r,9524l,19049xe" fillcolor="#999" stroked="f">
                    <v:path arrowok="t" o:extrusionok="f"/>
                  </v:shape>
                </v:group>
                <w10:wrap type="topAndBottom"/>
              </v:group>
            </w:pict>
          </mc:Fallback>
        </mc:AlternateContent>
      </w:r>
    </w:p>
    <w:p w14:paraId="1BD60A89" w14:textId="77777777" w:rsidR="005F56C5" w:rsidRDefault="005F1A22">
      <w:pPr>
        <w:pBdr>
          <w:top w:val="nil"/>
          <w:left w:val="nil"/>
          <w:bottom w:val="nil"/>
          <w:right w:val="nil"/>
          <w:between w:val="nil"/>
        </w:pBdr>
        <w:spacing w:before="68" w:line="249" w:lineRule="auto"/>
        <w:ind w:left="314" w:right="378" w:firstLine="494"/>
        <w:rPr>
          <w:color w:val="000000"/>
          <w:sz w:val="20"/>
          <w:szCs w:val="20"/>
        </w:rPr>
      </w:pPr>
      <w:r>
        <w:rPr>
          <w:color w:val="000000"/>
          <w:sz w:val="20"/>
          <w:szCs w:val="20"/>
        </w:rPr>
        <w:lastRenderedPageBreak/>
        <w:t>Research and development expenses for the three months ended March 31, 2016 increased by $5.4 million, or 39.4%, compared to the three months ended March 31, 2015. The increase was attributable to an increase in our engineering headcount from 271 at March 31, 2015 to 345 at March 31, 2016, which has contributed to $4.6 million of increased personnel and related expenses, of which</w:t>
      </w:r>
    </w:p>
    <w:p w14:paraId="1BD60A8A" w14:textId="77777777" w:rsidR="005F56C5" w:rsidRDefault="005F1A22">
      <w:pPr>
        <w:pBdr>
          <w:top w:val="nil"/>
          <w:left w:val="nil"/>
          <w:bottom w:val="nil"/>
          <w:right w:val="nil"/>
          <w:between w:val="nil"/>
        </w:pBdr>
        <w:spacing w:before="2" w:line="249" w:lineRule="auto"/>
        <w:ind w:left="314" w:right="349"/>
        <w:rPr>
          <w:color w:val="000000"/>
          <w:sz w:val="20"/>
          <w:szCs w:val="20"/>
        </w:rPr>
      </w:pPr>
      <w:r>
        <w:rPr>
          <w:color w:val="000000"/>
          <w:sz w:val="20"/>
          <w:szCs w:val="20"/>
        </w:rPr>
        <w:t>$1.7 million was related to stock compensation expense. We also incurred $0.7 million of increased facility and infrastructure costs in the 2016 period as a direct result of the increase in headcount.</w:t>
      </w:r>
    </w:p>
    <w:p w14:paraId="1BD60A8B" w14:textId="77777777" w:rsidR="005F56C5" w:rsidRDefault="005F56C5">
      <w:pPr>
        <w:pBdr>
          <w:top w:val="nil"/>
          <w:left w:val="nil"/>
          <w:bottom w:val="nil"/>
          <w:right w:val="nil"/>
          <w:between w:val="nil"/>
        </w:pBdr>
        <w:spacing w:before="132"/>
        <w:rPr>
          <w:color w:val="000000"/>
          <w:sz w:val="20"/>
          <w:szCs w:val="20"/>
        </w:rPr>
      </w:pPr>
    </w:p>
    <w:p w14:paraId="1BD60A8C" w14:textId="77777777" w:rsidR="005F56C5" w:rsidRDefault="005F1A22">
      <w:pPr>
        <w:ind w:left="809"/>
        <w:rPr>
          <w:i/>
          <w:iCs/>
          <w:sz w:val="20"/>
          <w:szCs w:val="20"/>
        </w:rPr>
      </w:pPr>
      <w:r>
        <w:rPr>
          <w:i/>
          <w:iCs/>
          <w:sz w:val="20"/>
          <w:szCs w:val="20"/>
        </w:rPr>
        <w:t>General and Administrative</w:t>
      </w:r>
    </w:p>
    <w:p w14:paraId="1BD60A8D" w14:textId="77777777" w:rsidR="005F56C5" w:rsidRDefault="005F56C5">
      <w:pPr>
        <w:pBdr>
          <w:top w:val="nil"/>
          <w:left w:val="nil"/>
          <w:bottom w:val="nil"/>
          <w:right w:val="nil"/>
          <w:between w:val="nil"/>
        </w:pBdr>
        <w:spacing w:before="64"/>
        <w:rPr>
          <w:i/>
          <w:iCs/>
          <w:color w:val="000000"/>
          <w:sz w:val="20"/>
          <w:szCs w:val="20"/>
        </w:rPr>
      </w:pPr>
    </w:p>
    <w:tbl>
      <w:tblPr>
        <w:tblStyle w:val="af5"/>
        <w:tblW w:w="9889" w:type="dxa"/>
        <w:tblInd w:w="816" w:type="dxa"/>
        <w:tblBorders>
          <w:top w:val="nil"/>
          <w:left w:val="nil"/>
          <w:bottom w:val="nil"/>
          <w:right w:val="nil"/>
          <w:insideH w:val="nil"/>
          <w:insideV w:val="nil"/>
        </w:tblBorders>
        <w:tblLayout w:type="fixed"/>
        <w:tblLook w:val="0000" w:firstRow="0" w:lastRow="0" w:firstColumn="0" w:lastColumn="0" w:noHBand="0" w:noVBand="0"/>
      </w:tblPr>
      <w:tblGrid>
        <w:gridCol w:w="3303"/>
        <w:gridCol w:w="1400"/>
        <w:gridCol w:w="787"/>
        <w:gridCol w:w="695"/>
        <w:gridCol w:w="740"/>
        <w:gridCol w:w="1011"/>
        <w:gridCol w:w="937"/>
        <w:gridCol w:w="791"/>
        <w:gridCol w:w="225"/>
      </w:tblGrid>
      <w:tr w:rsidR="005F56C5" w14:paraId="1BD60A8F" w14:textId="77777777">
        <w:trPr>
          <w:trHeight w:val="178"/>
        </w:trPr>
        <w:tc>
          <w:tcPr>
            <w:tcW w:w="9889" w:type="dxa"/>
            <w:gridSpan w:val="9"/>
          </w:tcPr>
          <w:p w14:paraId="1BD60A8E" w14:textId="77777777" w:rsidR="005F56C5" w:rsidRDefault="005F1A22">
            <w:pPr>
              <w:pBdr>
                <w:top w:val="nil"/>
                <w:left w:val="nil"/>
                <w:bottom w:val="nil"/>
                <w:right w:val="nil"/>
                <w:between w:val="nil"/>
              </w:pBdr>
              <w:spacing w:line="159" w:lineRule="auto"/>
              <w:ind w:left="1399"/>
              <w:jc w:val="center"/>
              <w:rPr>
                <w:b/>
                <w:bCs/>
                <w:color w:val="000000"/>
                <w:sz w:val="16"/>
                <w:szCs w:val="16"/>
              </w:rPr>
            </w:pPr>
            <w:r>
              <w:rPr>
                <w:b/>
                <w:bCs/>
                <w:color w:val="000000"/>
                <w:sz w:val="16"/>
                <w:szCs w:val="16"/>
              </w:rPr>
              <w:t>Three Months Ended</w:t>
            </w:r>
          </w:p>
        </w:tc>
      </w:tr>
      <w:tr w:rsidR="005F56C5" w14:paraId="1BD60A96" w14:textId="77777777">
        <w:trPr>
          <w:trHeight w:val="187"/>
        </w:trPr>
        <w:tc>
          <w:tcPr>
            <w:tcW w:w="3303" w:type="dxa"/>
          </w:tcPr>
          <w:p w14:paraId="1BD60A90" w14:textId="77777777" w:rsidR="005F56C5" w:rsidRDefault="005F56C5">
            <w:pPr>
              <w:pBdr>
                <w:top w:val="nil"/>
                <w:left w:val="nil"/>
                <w:bottom w:val="nil"/>
                <w:right w:val="nil"/>
                <w:between w:val="nil"/>
              </w:pBdr>
              <w:rPr>
                <w:color w:val="000000"/>
                <w:sz w:val="12"/>
                <w:szCs w:val="12"/>
              </w:rPr>
            </w:pPr>
          </w:p>
        </w:tc>
        <w:tc>
          <w:tcPr>
            <w:tcW w:w="1400" w:type="dxa"/>
          </w:tcPr>
          <w:p w14:paraId="1BD60A91" w14:textId="77777777" w:rsidR="005F56C5" w:rsidRDefault="005F56C5">
            <w:pPr>
              <w:pBdr>
                <w:top w:val="nil"/>
                <w:left w:val="nil"/>
                <w:bottom w:val="nil"/>
                <w:right w:val="nil"/>
                <w:between w:val="nil"/>
              </w:pBdr>
              <w:rPr>
                <w:color w:val="000000"/>
                <w:sz w:val="12"/>
                <w:szCs w:val="12"/>
              </w:rPr>
            </w:pPr>
          </w:p>
        </w:tc>
        <w:tc>
          <w:tcPr>
            <w:tcW w:w="1482" w:type="dxa"/>
            <w:gridSpan w:val="2"/>
          </w:tcPr>
          <w:p w14:paraId="1BD60A92" w14:textId="77777777" w:rsidR="005F56C5" w:rsidRDefault="005F1A22">
            <w:pPr>
              <w:pBdr>
                <w:top w:val="nil"/>
                <w:left w:val="nil"/>
                <w:bottom w:val="nil"/>
                <w:right w:val="nil"/>
                <w:between w:val="nil"/>
              </w:pBdr>
              <w:tabs>
                <w:tab w:val="left" w:pos="2227"/>
              </w:tabs>
              <w:spacing w:line="167" w:lineRule="auto"/>
              <w:ind w:left="-323" w:right="-749"/>
              <w:rPr>
                <w:b/>
                <w:bCs/>
                <w:color w:val="000000"/>
                <w:sz w:val="16"/>
                <w:szCs w:val="16"/>
              </w:rPr>
            </w:pPr>
            <w:r>
              <w:rPr>
                <w:color w:val="000000"/>
                <w:sz w:val="16"/>
                <w:szCs w:val="16"/>
                <w:u w:val="single"/>
              </w:rPr>
              <w:t xml:space="preserve">       </w:t>
            </w:r>
            <w:r>
              <w:rPr>
                <w:b/>
                <w:bCs/>
                <w:color w:val="000000"/>
                <w:sz w:val="16"/>
                <w:szCs w:val="16"/>
                <w:u w:val="single"/>
              </w:rPr>
              <w:t>March 31,</w:t>
            </w:r>
            <w:r>
              <w:rPr>
                <w:b/>
                <w:bCs/>
                <w:color w:val="000000"/>
                <w:sz w:val="16"/>
                <w:szCs w:val="16"/>
                <w:u w:val="single"/>
              </w:rPr>
              <w:tab/>
            </w:r>
          </w:p>
        </w:tc>
        <w:tc>
          <w:tcPr>
            <w:tcW w:w="740" w:type="dxa"/>
          </w:tcPr>
          <w:p w14:paraId="1BD60A93" w14:textId="77777777" w:rsidR="005F56C5" w:rsidRDefault="005F56C5">
            <w:pPr>
              <w:pBdr>
                <w:top w:val="nil"/>
                <w:left w:val="nil"/>
                <w:bottom w:val="nil"/>
                <w:right w:val="nil"/>
                <w:between w:val="nil"/>
              </w:pBdr>
              <w:rPr>
                <w:color w:val="000000"/>
                <w:sz w:val="12"/>
                <w:szCs w:val="12"/>
              </w:rPr>
            </w:pPr>
          </w:p>
        </w:tc>
        <w:tc>
          <w:tcPr>
            <w:tcW w:w="2739" w:type="dxa"/>
            <w:gridSpan w:val="3"/>
          </w:tcPr>
          <w:p w14:paraId="1BD60A94" w14:textId="77777777" w:rsidR="005F56C5" w:rsidRDefault="005F1A22">
            <w:pPr>
              <w:pBdr>
                <w:top w:val="nil"/>
                <w:left w:val="nil"/>
                <w:bottom w:val="nil"/>
                <w:right w:val="nil"/>
                <w:between w:val="nil"/>
              </w:pBdr>
              <w:tabs>
                <w:tab w:val="left" w:pos="1260"/>
                <w:tab w:val="left" w:pos="2750"/>
              </w:tabs>
              <w:spacing w:line="167" w:lineRule="auto"/>
              <w:ind w:left="320" w:right="-15"/>
              <w:rPr>
                <w:b/>
                <w:bCs/>
                <w:color w:val="000000"/>
                <w:sz w:val="16"/>
                <w:szCs w:val="16"/>
              </w:rPr>
            </w:pPr>
            <w:r>
              <w:rPr>
                <w:color w:val="000000"/>
                <w:sz w:val="16"/>
                <w:szCs w:val="16"/>
                <w:u w:val="single"/>
              </w:rPr>
              <w:tab/>
            </w:r>
            <w:r>
              <w:rPr>
                <w:b/>
                <w:bCs/>
                <w:color w:val="000000"/>
                <w:sz w:val="16"/>
                <w:szCs w:val="16"/>
                <w:u w:val="single"/>
              </w:rPr>
              <w:t>Change</w:t>
            </w:r>
            <w:r>
              <w:rPr>
                <w:b/>
                <w:bCs/>
                <w:color w:val="000000"/>
                <w:sz w:val="16"/>
                <w:szCs w:val="16"/>
                <w:u w:val="single"/>
              </w:rPr>
              <w:tab/>
            </w:r>
          </w:p>
        </w:tc>
        <w:tc>
          <w:tcPr>
            <w:tcW w:w="225" w:type="dxa"/>
          </w:tcPr>
          <w:p w14:paraId="1BD60A95" w14:textId="77777777" w:rsidR="005F56C5" w:rsidRDefault="005F56C5">
            <w:pPr>
              <w:pBdr>
                <w:top w:val="nil"/>
                <w:left w:val="nil"/>
                <w:bottom w:val="nil"/>
                <w:right w:val="nil"/>
                <w:between w:val="nil"/>
              </w:pBdr>
              <w:rPr>
                <w:color w:val="000000"/>
                <w:sz w:val="12"/>
                <w:szCs w:val="12"/>
              </w:rPr>
            </w:pPr>
          </w:p>
        </w:tc>
      </w:tr>
      <w:tr w:rsidR="005F56C5" w14:paraId="1BD60A9D" w14:textId="77777777">
        <w:trPr>
          <w:trHeight w:val="194"/>
        </w:trPr>
        <w:tc>
          <w:tcPr>
            <w:tcW w:w="3303" w:type="dxa"/>
          </w:tcPr>
          <w:p w14:paraId="1BD60A97" w14:textId="77777777" w:rsidR="005F56C5" w:rsidRDefault="005F56C5">
            <w:pPr>
              <w:pBdr>
                <w:top w:val="nil"/>
                <w:left w:val="nil"/>
                <w:bottom w:val="nil"/>
                <w:right w:val="nil"/>
                <w:between w:val="nil"/>
              </w:pBdr>
              <w:rPr>
                <w:color w:val="000000"/>
                <w:sz w:val="12"/>
                <w:szCs w:val="12"/>
              </w:rPr>
            </w:pPr>
          </w:p>
        </w:tc>
        <w:tc>
          <w:tcPr>
            <w:tcW w:w="2187" w:type="dxa"/>
            <w:gridSpan w:val="2"/>
          </w:tcPr>
          <w:p w14:paraId="1BD60A98" w14:textId="77777777" w:rsidR="005F56C5" w:rsidRDefault="005F1A22">
            <w:pPr>
              <w:pBdr>
                <w:top w:val="nil"/>
                <w:left w:val="nil"/>
                <w:bottom w:val="nil"/>
                <w:right w:val="nil"/>
                <w:between w:val="nil"/>
              </w:pBdr>
              <w:tabs>
                <w:tab w:val="left" w:pos="1464"/>
                <w:tab w:val="left" w:pos="2187"/>
              </w:tabs>
              <w:spacing w:before="2" w:line="173" w:lineRule="auto"/>
              <w:ind w:left="1077" w:right="-15"/>
              <w:jc w:val="right"/>
              <w:rPr>
                <w:b/>
                <w:bCs/>
                <w:color w:val="000000"/>
                <w:sz w:val="16"/>
                <w:szCs w:val="16"/>
              </w:rPr>
            </w:pPr>
            <w:r>
              <w:rPr>
                <w:rFonts w:ascii="Calibri" w:eastAsia="Calibri" w:hAnsi="Calibri" w:cs="Calibri"/>
                <w:color w:val="000000"/>
                <w:sz w:val="20"/>
                <w:szCs w:val="20"/>
                <w:u w:val="single"/>
              </w:rPr>
              <w:tab/>
            </w:r>
            <w:r>
              <w:rPr>
                <w:rFonts w:ascii="Calibri" w:eastAsia="Calibri" w:hAnsi="Calibri" w:cs="Calibri"/>
                <w:b/>
                <w:bCs/>
                <w:color w:val="000000"/>
                <w:sz w:val="20"/>
                <w:szCs w:val="20"/>
                <w:u w:val="single"/>
              </w:rPr>
              <w:t>2016</w:t>
            </w:r>
            <w:r>
              <w:rPr>
                <w:rFonts w:ascii="Calibri" w:eastAsia="Calibri" w:hAnsi="Calibri" w:cs="Calibri"/>
                <w:b/>
                <w:bCs/>
                <w:color w:val="000000"/>
                <w:sz w:val="20"/>
                <w:szCs w:val="20"/>
                <w:u w:val="single"/>
              </w:rPr>
              <w:tab/>
            </w:r>
          </w:p>
        </w:tc>
        <w:tc>
          <w:tcPr>
            <w:tcW w:w="1435" w:type="dxa"/>
            <w:gridSpan w:val="2"/>
          </w:tcPr>
          <w:p w14:paraId="1BD60A99" w14:textId="77777777" w:rsidR="005F56C5" w:rsidRDefault="005F1A22">
            <w:pPr>
              <w:pBdr>
                <w:top w:val="nil"/>
                <w:left w:val="nil"/>
                <w:bottom w:val="nil"/>
                <w:right w:val="nil"/>
                <w:between w:val="nil"/>
              </w:pBdr>
              <w:tabs>
                <w:tab w:val="left" w:pos="711"/>
                <w:tab w:val="left" w:pos="1440"/>
              </w:tabs>
              <w:spacing w:before="2" w:line="173" w:lineRule="auto"/>
              <w:ind w:left="315" w:right="-15"/>
              <w:jc w:val="right"/>
              <w:rPr>
                <w:b/>
                <w:bCs/>
                <w:color w:val="000000"/>
                <w:sz w:val="16"/>
                <w:szCs w:val="16"/>
              </w:rPr>
            </w:pPr>
            <w:r>
              <w:rPr>
                <w:rFonts w:ascii="Calibri" w:eastAsia="Calibri" w:hAnsi="Calibri" w:cs="Calibri"/>
                <w:color w:val="000000"/>
                <w:sz w:val="20"/>
                <w:szCs w:val="20"/>
                <w:u w:val="single"/>
              </w:rPr>
              <w:tab/>
            </w:r>
            <w:r>
              <w:rPr>
                <w:rFonts w:ascii="Calibri" w:eastAsia="Calibri" w:hAnsi="Calibri" w:cs="Calibri"/>
                <w:b/>
                <w:bCs/>
                <w:color w:val="000000"/>
                <w:sz w:val="20"/>
                <w:szCs w:val="20"/>
                <w:u w:val="single"/>
              </w:rPr>
              <w:t>2015</w:t>
            </w:r>
            <w:r>
              <w:rPr>
                <w:rFonts w:ascii="Calibri" w:eastAsia="Calibri" w:hAnsi="Calibri" w:cs="Calibri"/>
                <w:b/>
                <w:bCs/>
                <w:color w:val="000000"/>
                <w:sz w:val="20"/>
                <w:szCs w:val="20"/>
                <w:u w:val="single"/>
              </w:rPr>
              <w:tab/>
            </w:r>
          </w:p>
        </w:tc>
        <w:tc>
          <w:tcPr>
            <w:tcW w:w="1011" w:type="dxa"/>
          </w:tcPr>
          <w:p w14:paraId="1BD60A9A" w14:textId="77777777" w:rsidR="005F56C5" w:rsidRDefault="005F1A22">
            <w:pPr>
              <w:pBdr>
                <w:top w:val="nil"/>
                <w:left w:val="nil"/>
                <w:bottom w:val="nil"/>
                <w:right w:val="nil"/>
                <w:between w:val="nil"/>
              </w:pBdr>
              <w:tabs>
                <w:tab w:val="left" w:pos="824"/>
                <w:tab w:val="left" w:pos="1430"/>
              </w:tabs>
              <w:spacing w:before="2" w:line="173" w:lineRule="auto"/>
              <w:ind w:left="320" w:right="-432"/>
              <w:rPr>
                <w:b/>
                <w:bCs/>
                <w:color w:val="000000"/>
                <w:sz w:val="16"/>
                <w:szCs w:val="16"/>
              </w:rPr>
            </w:pPr>
            <w:r>
              <w:rPr>
                <w:color w:val="000000"/>
                <w:sz w:val="16"/>
                <w:szCs w:val="16"/>
                <w:u w:val="single"/>
              </w:rPr>
              <w:tab/>
            </w:r>
            <w:r>
              <w:rPr>
                <w:b/>
                <w:bCs/>
                <w:color w:val="000000"/>
                <w:sz w:val="16"/>
                <w:szCs w:val="16"/>
                <w:u w:val="single"/>
              </w:rPr>
              <w:t>$</w:t>
            </w:r>
            <w:r>
              <w:rPr>
                <w:b/>
                <w:bCs/>
                <w:color w:val="000000"/>
                <w:sz w:val="16"/>
                <w:szCs w:val="16"/>
                <w:u w:val="single"/>
              </w:rPr>
              <w:tab/>
            </w:r>
          </w:p>
        </w:tc>
        <w:tc>
          <w:tcPr>
            <w:tcW w:w="1728" w:type="dxa"/>
            <w:gridSpan w:val="2"/>
          </w:tcPr>
          <w:p w14:paraId="1BD60A9B" w14:textId="77777777" w:rsidR="005F56C5" w:rsidRDefault="005F1A22">
            <w:pPr>
              <w:pBdr>
                <w:top w:val="nil"/>
                <w:left w:val="nil"/>
                <w:bottom w:val="nil"/>
                <w:right w:val="nil"/>
                <w:between w:val="nil"/>
              </w:pBdr>
              <w:tabs>
                <w:tab w:val="left" w:pos="1099"/>
                <w:tab w:val="left" w:pos="1739"/>
              </w:tabs>
              <w:spacing w:before="2" w:line="173" w:lineRule="auto"/>
              <w:ind w:left="644" w:right="-15"/>
              <w:rPr>
                <w:b/>
                <w:bCs/>
                <w:color w:val="000000"/>
                <w:sz w:val="16"/>
                <w:szCs w:val="16"/>
              </w:rPr>
            </w:pPr>
            <w:r>
              <w:rPr>
                <w:color w:val="000000"/>
                <w:sz w:val="16"/>
                <w:szCs w:val="16"/>
                <w:u w:val="single"/>
              </w:rPr>
              <w:tab/>
            </w:r>
            <w:r>
              <w:rPr>
                <w:b/>
                <w:bCs/>
                <w:color w:val="000000"/>
                <w:sz w:val="16"/>
                <w:szCs w:val="16"/>
                <w:u w:val="single"/>
              </w:rPr>
              <w:t>%</w:t>
            </w:r>
            <w:r>
              <w:rPr>
                <w:b/>
                <w:bCs/>
                <w:color w:val="000000"/>
                <w:sz w:val="16"/>
                <w:szCs w:val="16"/>
                <w:u w:val="single"/>
              </w:rPr>
              <w:tab/>
            </w:r>
          </w:p>
        </w:tc>
        <w:tc>
          <w:tcPr>
            <w:tcW w:w="225" w:type="dxa"/>
          </w:tcPr>
          <w:p w14:paraId="1BD60A9C" w14:textId="77777777" w:rsidR="005F56C5" w:rsidRDefault="005F56C5">
            <w:pPr>
              <w:pBdr>
                <w:top w:val="nil"/>
                <w:left w:val="nil"/>
                <w:bottom w:val="nil"/>
                <w:right w:val="nil"/>
                <w:between w:val="nil"/>
              </w:pBdr>
              <w:rPr>
                <w:color w:val="000000"/>
                <w:sz w:val="12"/>
                <w:szCs w:val="12"/>
              </w:rPr>
            </w:pPr>
          </w:p>
        </w:tc>
      </w:tr>
      <w:tr w:rsidR="005F56C5" w14:paraId="1BD60A9F" w14:textId="77777777">
        <w:trPr>
          <w:trHeight w:val="192"/>
        </w:trPr>
        <w:tc>
          <w:tcPr>
            <w:tcW w:w="9889" w:type="dxa"/>
            <w:gridSpan w:val="9"/>
          </w:tcPr>
          <w:p w14:paraId="1BD60A9E" w14:textId="77777777" w:rsidR="005F56C5" w:rsidRDefault="005F1A22">
            <w:pPr>
              <w:pBdr>
                <w:top w:val="nil"/>
                <w:left w:val="nil"/>
                <w:bottom w:val="nil"/>
                <w:right w:val="nil"/>
                <w:between w:val="nil"/>
              </w:pBdr>
              <w:spacing w:before="2" w:line="170" w:lineRule="auto"/>
              <w:ind w:left="6271"/>
              <w:rPr>
                <w:b/>
                <w:bCs/>
                <w:color w:val="000000"/>
                <w:sz w:val="16"/>
                <w:szCs w:val="16"/>
              </w:rPr>
            </w:pPr>
            <w:r>
              <w:rPr>
                <w:b/>
                <w:bCs/>
                <w:color w:val="000000"/>
                <w:sz w:val="16"/>
                <w:szCs w:val="16"/>
              </w:rPr>
              <w:t>(dollars in thousands)</w:t>
            </w:r>
          </w:p>
        </w:tc>
      </w:tr>
      <w:tr w:rsidR="005F56C5" w14:paraId="1BD60AA9" w14:textId="77777777">
        <w:trPr>
          <w:trHeight w:val="244"/>
        </w:trPr>
        <w:tc>
          <w:tcPr>
            <w:tcW w:w="3303" w:type="dxa"/>
          </w:tcPr>
          <w:p w14:paraId="1BD60AA0" w14:textId="77777777" w:rsidR="005F56C5" w:rsidRDefault="005F1A22">
            <w:pPr>
              <w:pBdr>
                <w:top w:val="nil"/>
                <w:left w:val="nil"/>
                <w:bottom w:val="nil"/>
                <w:right w:val="nil"/>
                <w:between w:val="nil"/>
              </w:pBdr>
              <w:spacing w:line="224" w:lineRule="auto"/>
              <w:ind w:left="50"/>
              <w:rPr>
                <w:color w:val="000000"/>
                <w:sz w:val="20"/>
                <w:szCs w:val="20"/>
              </w:rPr>
            </w:pPr>
            <w:r>
              <w:rPr>
                <w:color w:val="000000"/>
                <w:sz w:val="20"/>
                <w:szCs w:val="20"/>
              </w:rPr>
              <w:t>General and administrative</w:t>
            </w:r>
          </w:p>
        </w:tc>
        <w:tc>
          <w:tcPr>
            <w:tcW w:w="1400" w:type="dxa"/>
          </w:tcPr>
          <w:p w14:paraId="1BD60AA1" w14:textId="77777777" w:rsidR="005F56C5" w:rsidRDefault="005F1A22">
            <w:pPr>
              <w:pBdr>
                <w:top w:val="nil"/>
                <w:left w:val="nil"/>
                <w:bottom w:val="nil"/>
                <w:right w:val="nil"/>
                <w:between w:val="nil"/>
              </w:pBdr>
              <w:spacing w:line="224" w:lineRule="auto"/>
              <w:ind w:right="227"/>
              <w:jc w:val="right"/>
              <w:rPr>
                <w:color w:val="000000"/>
                <w:sz w:val="20"/>
                <w:szCs w:val="20"/>
              </w:rPr>
            </w:pPr>
            <w:r>
              <w:rPr>
                <w:color w:val="000000"/>
                <w:sz w:val="20"/>
                <w:szCs w:val="20"/>
              </w:rPr>
              <w:t>$</w:t>
            </w:r>
          </w:p>
        </w:tc>
        <w:tc>
          <w:tcPr>
            <w:tcW w:w="787" w:type="dxa"/>
          </w:tcPr>
          <w:p w14:paraId="1BD60AA2" w14:textId="77777777" w:rsidR="005F56C5" w:rsidRDefault="005F1A22">
            <w:pPr>
              <w:pBdr>
                <w:top w:val="nil"/>
                <w:left w:val="nil"/>
                <w:bottom w:val="nil"/>
                <w:right w:val="nil"/>
                <w:between w:val="nil"/>
              </w:pBdr>
              <w:spacing w:line="224" w:lineRule="auto"/>
              <w:ind w:right="6"/>
              <w:jc w:val="right"/>
              <w:rPr>
                <w:color w:val="000000"/>
                <w:sz w:val="20"/>
                <w:szCs w:val="20"/>
              </w:rPr>
            </w:pPr>
            <w:r>
              <w:rPr>
                <w:rFonts w:ascii="Calibri" w:eastAsia="Calibri" w:hAnsi="Calibri" w:cs="Calibri"/>
                <w:color w:val="000000"/>
                <w:sz w:val="20"/>
                <w:szCs w:val="20"/>
              </w:rPr>
              <w:t>12,140</w:t>
            </w:r>
          </w:p>
        </w:tc>
        <w:tc>
          <w:tcPr>
            <w:tcW w:w="695" w:type="dxa"/>
          </w:tcPr>
          <w:p w14:paraId="1BD60AA3" w14:textId="77777777" w:rsidR="005F56C5" w:rsidRDefault="005F1A22">
            <w:pPr>
              <w:pBdr>
                <w:top w:val="nil"/>
                <w:left w:val="nil"/>
                <w:bottom w:val="nil"/>
                <w:right w:val="nil"/>
                <w:between w:val="nil"/>
              </w:pBdr>
              <w:spacing w:line="224" w:lineRule="auto"/>
              <w:ind w:left="40"/>
              <w:jc w:val="center"/>
              <w:rPr>
                <w:color w:val="000000"/>
                <w:sz w:val="20"/>
                <w:szCs w:val="20"/>
              </w:rPr>
            </w:pPr>
            <w:r>
              <w:rPr>
                <w:color w:val="000000"/>
                <w:sz w:val="20"/>
                <w:szCs w:val="20"/>
              </w:rPr>
              <w:t>$</w:t>
            </w:r>
          </w:p>
        </w:tc>
        <w:tc>
          <w:tcPr>
            <w:tcW w:w="740" w:type="dxa"/>
          </w:tcPr>
          <w:p w14:paraId="1BD60AA4" w14:textId="77777777" w:rsidR="005F56C5" w:rsidRDefault="005F1A22">
            <w:pPr>
              <w:pBdr>
                <w:top w:val="nil"/>
                <w:left w:val="nil"/>
                <w:bottom w:val="nil"/>
                <w:right w:val="nil"/>
                <w:between w:val="nil"/>
              </w:pBdr>
              <w:spacing w:line="224" w:lineRule="auto"/>
              <w:ind w:right="7"/>
              <w:jc w:val="right"/>
              <w:rPr>
                <w:color w:val="000000"/>
                <w:sz w:val="20"/>
                <w:szCs w:val="20"/>
              </w:rPr>
            </w:pPr>
            <w:r>
              <w:rPr>
                <w:rFonts w:ascii="Calibri" w:eastAsia="Calibri" w:hAnsi="Calibri" w:cs="Calibri"/>
                <w:color w:val="000000"/>
                <w:sz w:val="20"/>
                <w:szCs w:val="20"/>
              </w:rPr>
              <w:t>11,404</w:t>
            </w:r>
          </w:p>
        </w:tc>
        <w:tc>
          <w:tcPr>
            <w:tcW w:w="1011" w:type="dxa"/>
          </w:tcPr>
          <w:p w14:paraId="1BD60AA5" w14:textId="77777777" w:rsidR="005F56C5" w:rsidRDefault="005F1A22">
            <w:pPr>
              <w:pBdr>
                <w:top w:val="nil"/>
                <w:left w:val="nil"/>
                <w:bottom w:val="nil"/>
                <w:right w:val="nil"/>
                <w:between w:val="nil"/>
              </w:pBdr>
              <w:spacing w:line="224" w:lineRule="auto"/>
              <w:ind w:left="316"/>
              <w:rPr>
                <w:color w:val="000000"/>
                <w:sz w:val="20"/>
                <w:szCs w:val="20"/>
              </w:rPr>
            </w:pPr>
            <w:r>
              <w:rPr>
                <w:color w:val="000000"/>
                <w:sz w:val="20"/>
                <w:szCs w:val="20"/>
              </w:rPr>
              <w:t>$</w:t>
            </w:r>
          </w:p>
        </w:tc>
        <w:tc>
          <w:tcPr>
            <w:tcW w:w="937" w:type="dxa"/>
          </w:tcPr>
          <w:p w14:paraId="1BD60AA6" w14:textId="77777777" w:rsidR="005F56C5" w:rsidRDefault="005F1A22">
            <w:pPr>
              <w:pBdr>
                <w:top w:val="nil"/>
                <w:left w:val="nil"/>
                <w:bottom w:val="nil"/>
                <w:right w:val="nil"/>
                <w:between w:val="nil"/>
              </w:pBdr>
              <w:spacing w:line="224" w:lineRule="auto"/>
              <w:ind w:left="101"/>
              <w:jc w:val="right"/>
              <w:rPr>
                <w:color w:val="000000"/>
                <w:sz w:val="20"/>
                <w:szCs w:val="20"/>
              </w:rPr>
            </w:pPr>
            <w:r>
              <w:rPr>
                <w:rFonts w:ascii="Calibri" w:eastAsia="Calibri" w:hAnsi="Calibri" w:cs="Calibri"/>
                <w:color w:val="000000"/>
                <w:sz w:val="20"/>
                <w:szCs w:val="20"/>
              </w:rPr>
              <w:t>736</w:t>
            </w:r>
          </w:p>
        </w:tc>
        <w:tc>
          <w:tcPr>
            <w:tcW w:w="791" w:type="dxa"/>
          </w:tcPr>
          <w:p w14:paraId="1BD60AA7" w14:textId="77777777" w:rsidR="005F56C5" w:rsidRDefault="005F1A22">
            <w:pPr>
              <w:pBdr>
                <w:top w:val="nil"/>
                <w:left w:val="nil"/>
                <w:bottom w:val="nil"/>
                <w:right w:val="nil"/>
                <w:between w:val="nil"/>
              </w:pBdr>
              <w:spacing w:line="224" w:lineRule="auto"/>
              <w:ind w:right="9"/>
              <w:jc w:val="right"/>
              <w:rPr>
                <w:color w:val="000000"/>
                <w:sz w:val="20"/>
                <w:szCs w:val="20"/>
              </w:rPr>
            </w:pPr>
            <w:r>
              <w:rPr>
                <w:rFonts w:ascii="Calibri" w:eastAsia="Calibri" w:hAnsi="Calibri" w:cs="Calibri"/>
                <w:color w:val="000000"/>
                <w:sz w:val="20"/>
                <w:szCs w:val="20"/>
              </w:rPr>
              <w:t>6.5</w:t>
            </w:r>
          </w:p>
        </w:tc>
        <w:tc>
          <w:tcPr>
            <w:tcW w:w="225" w:type="dxa"/>
          </w:tcPr>
          <w:p w14:paraId="1BD60AA8" w14:textId="77777777" w:rsidR="005F56C5" w:rsidRDefault="005F1A22">
            <w:pPr>
              <w:pBdr>
                <w:top w:val="nil"/>
                <w:left w:val="nil"/>
                <w:bottom w:val="nil"/>
                <w:right w:val="nil"/>
                <w:between w:val="nil"/>
              </w:pBdr>
              <w:spacing w:line="224" w:lineRule="auto"/>
              <w:ind w:left="4"/>
              <w:rPr>
                <w:color w:val="000000"/>
                <w:sz w:val="20"/>
                <w:szCs w:val="20"/>
              </w:rPr>
            </w:pPr>
            <w:r>
              <w:rPr>
                <w:color w:val="000000"/>
                <w:sz w:val="20"/>
                <w:szCs w:val="20"/>
              </w:rPr>
              <w:t>%</w:t>
            </w:r>
          </w:p>
        </w:tc>
      </w:tr>
      <w:tr w:rsidR="005F56C5" w14:paraId="1BD60AB3" w14:textId="77777777">
        <w:trPr>
          <w:trHeight w:val="238"/>
        </w:trPr>
        <w:tc>
          <w:tcPr>
            <w:tcW w:w="3303" w:type="dxa"/>
          </w:tcPr>
          <w:p w14:paraId="1BD60AAA" w14:textId="77777777" w:rsidR="005F56C5" w:rsidRDefault="005F1A22">
            <w:pPr>
              <w:pBdr>
                <w:top w:val="nil"/>
                <w:left w:val="nil"/>
                <w:bottom w:val="nil"/>
                <w:right w:val="nil"/>
                <w:between w:val="nil"/>
              </w:pBdr>
              <w:spacing w:before="8" w:line="210" w:lineRule="auto"/>
              <w:ind w:left="50"/>
              <w:rPr>
                <w:color w:val="000000"/>
                <w:sz w:val="20"/>
                <w:szCs w:val="20"/>
              </w:rPr>
            </w:pPr>
            <w:r>
              <w:rPr>
                <w:color w:val="000000"/>
                <w:sz w:val="20"/>
                <w:szCs w:val="20"/>
              </w:rPr>
              <w:t>Percentage of total revenue</w:t>
            </w:r>
          </w:p>
        </w:tc>
        <w:tc>
          <w:tcPr>
            <w:tcW w:w="1400" w:type="dxa"/>
          </w:tcPr>
          <w:p w14:paraId="1BD60AAB" w14:textId="77777777" w:rsidR="005F56C5" w:rsidRDefault="005F56C5">
            <w:pPr>
              <w:pBdr>
                <w:top w:val="nil"/>
                <w:left w:val="nil"/>
                <w:bottom w:val="nil"/>
                <w:right w:val="nil"/>
                <w:between w:val="nil"/>
              </w:pBdr>
              <w:rPr>
                <w:color w:val="000000"/>
                <w:sz w:val="16"/>
                <w:szCs w:val="16"/>
              </w:rPr>
            </w:pPr>
          </w:p>
        </w:tc>
        <w:tc>
          <w:tcPr>
            <w:tcW w:w="787" w:type="dxa"/>
          </w:tcPr>
          <w:p w14:paraId="1BD60AAC" w14:textId="77777777" w:rsidR="005F56C5" w:rsidRDefault="005F1A22">
            <w:pPr>
              <w:pBdr>
                <w:top w:val="nil"/>
                <w:left w:val="nil"/>
                <w:bottom w:val="nil"/>
                <w:right w:val="nil"/>
                <w:between w:val="nil"/>
              </w:pBdr>
              <w:spacing w:before="8" w:line="210" w:lineRule="auto"/>
              <w:ind w:right="6"/>
              <w:jc w:val="right"/>
              <w:rPr>
                <w:color w:val="000000"/>
                <w:sz w:val="20"/>
                <w:szCs w:val="20"/>
              </w:rPr>
            </w:pPr>
            <w:r>
              <w:rPr>
                <w:rFonts w:ascii="Calibri" w:eastAsia="Calibri" w:hAnsi="Calibri" w:cs="Calibri"/>
                <w:color w:val="000000"/>
                <w:sz w:val="20"/>
                <w:szCs w:val="20"/>
              </w:rPr>
              <w:t>18.1</w:t>
            </w:r>
          </w:p>
        </w:tc>
        <w:tc>
          <w:tcPr>
            <w:tcW w:w="695" w:type="dxa"/>
          </w:tcPr>
          <w:p w14:paraId="1BD60AAD" w14:textId="77777777" w:rsidR="005F56C5" w:rsidRDefault="005F1A22">
            <w:pPr>
              <w:pBdr>
                <w:top w:val="nil"/>
                <w:left w:val="nil"/>
                <w:bottom w:val="nil"/>
                <w:right w:val="nil"/>
                <w:between w:val="nil"/>
              </w:pBdr>
              <w:spacing w:before="8" w:line="210" w:lineRule="auto"/>
              <w:ind w:left="6"/>
              <w:rPr>
                <w:color w:val="000000"/>
                <w:sz w:val="20"/>
                <w:szCs w:val="20"/>
              </w:rPr>
            </w:pPr>
            <w:r>
              <w:rPr>
                <w:color w:val="000000"/>
                <w:sz w:val="20"/>
                <w:szCs w:val="20"/>
              </w:rPr>
              <w:t>%</w:t>
            </w:r>
          </w:p>
        </w:tc>
        <w:tc>
          <w:tcPr>
            <w:tcW w:w="740" w:type="dxa"/>
          </w:tcPr>
          <w:p w14:paraId="1BD60AAE" w14:textId="77777777" w:rsidR="005F56C5" w:rsidRDefault="005F1A22">
            <w:pPr>
              <w:pBdr>
                <w:top w:val="nil"/>
                <w:left w:val="nil"/>
                <w:bottom w:val="nil"/>
                <w:right w:val="nil"/>
                <w:between w:val="nil"/>
              </w:pBdr>
              <w:spacing w:before="8" w:line="210" w:lineRule="auto"/>
              <w:ind w:right="7"/>
              <w:jc w:val="right"/>
              <w:rPr>
                <w:color w:val="000000"/>
                <w:sz w:val="20"/>
                <w:szCs w:val="20"/>
              </w:rPr>
            </w:pPr>
            <w:r>
              <w:rPr>
                <w:rFonts w:ascii="Calibri" w:eastAsia="Calibri" w:hAnsi="Calibri" w:cs="Calibri"/>
                <w:color w:val="000000"/>
                <w:sz w:val="20"/>
                <w:szCs w:val="20"/>
              </w:rPr>
              <w:t>22.7</w:t>
            </w:r>
          </w:p>
        </w:tc>
        <w:tc>
          <w:tcPr>
            <w:tcW w:w="1011" w:type="dxa"/>
          </w:tcPr>
          <w:p w14:paraId="1BD60AAF" w14:textId="77777777" w:rsidR="005F56C5" w:rsidRDefault="005F1A22">
            <w:pPr>
              <w:pBdr>
                <w:top w:val="nil"/>
                <w:left w:val="nil"/>
                <w:bottom w:val="nil"/>
                <w:right w:val="nil"/>
                <w:between w:val="nil"/>
              </w:pBdr>
              <w:spacing w:before="8" w:line="210" w:lineRule="auto"/>
              <w:ind w:left="5"/>
              <w:rPr>
                <w:color w:val="000000"/>
                <w:sz w:val="20"/>
                <w:szCs w:val="20"/>
              </w:rPr>
            </w:pPr>
            <w:r>
              <w:rPr>
                <w:color w:val="000000"/>
                <w:sz w:val="20"/>
                <w:szCs w:val="20"/>
              </w:rPr>
              <w:t>%</w:t>
            </w:r>
          </w:p>
        </w:tc>
        <w:tc>
          <w:tcPr>
            <w:tcW w:w="937" w:type="dxa"/>
          </w:tcPr>
          <w:p w14:paraId="1BD60AB0" w14:textId="77777777" w:rsidR="005F56C5" w:rsidRDefault="005F56C5">
            <w:pPr>
              <w:pBdr>
                <w:top w:val="nil"/>
                <w:left w:val="nil"/>
                <w:bottom w:val="nil"/>
                <w:right w:val="nil"/>
                <w:between w:val="nil"/>
              </w:pBdr>
              <w:rPr>
                <w:color w:val="000000"/>
                <w:sz w:val="16"/>
                <w:szCs w:val="16"/>
              </w:rPr>
            </w:pPr>
          </w:p>
        </w:tc>
        <w:tc>
          <w:tcPr>
            <w:tcW w:w="791" w:type="dxa"/>
          </w:tcPr>
          <w:p w14:paraId="1BD60AB1" w14:textId="77777777" w:rsidR="005F56C5" w:rsidRDefault="005F56C5">
            <w:pPr>
              <w:pBdr>
                <w:top w:val="nil"/>
                <w:left w:val="nil"/>
                <w:bottom w:val="nil"/>
                <w:right w:val="nil"/>
                <w:between w:val="nil"/>
              </w:pBdr>
              <w:rPr>
                <w:color w:val="000000"/>
                <w:sz w:val="16"/>
                <w:szCs w:val="16"/>
              </w:rPr>
            </w:pPr>
          </w:p>
        </w:tc>
        <w:tc>
          <w:tcPr>
            <w:tcW w:w="225" w:type="dxa"/>
          </w:tcPr>
          <w:p w14:paraId="1BD60AB2" w14:textId="77777777" w:rsidR="005F56C5" w:rsidRDefault="005F56C5">
            <w:pPr>
              <w:pBdr>
                <w:top w:val="nil"/>
                <w:left w:val="nil"/>
                <w:bottom w:val="nil"/>
                <w:right w:val="nil"/>
                <w:between w:val="nil"/>
              </w:pBdr>
              <w:rPr>
                <w:color w:val="000000"/>
                <w:sz w:val="16"/>
                <w:szCs w:val="16"/>
              </w:rPr>
            </w:pPr>
          </w:p>
        </w:tc>
      </w:tr>
    </w:tbl>
    <w:p w14:paraId="1BD60AB4" w14:textId="77777777" w:rsidR="005F56C5" w:rsidRDefault="005F56C5">
      <w:pPr>
        <w:pBdr>
          <w:top w:val="nil"/>
          <w:left w:val="nil"/>
          <w:bottom w:val="nil"/>
          <w:right w:val="nil"/>
          <w:between w:val="nil"/>
        </w:pBdr>
        <w:spacing w:before="22"/>
        <w:rPr>
          <w:i/>
          <w:iCs/>
          <w:color w:val="000000"/>
          <w:sz w:val="20"/>
          <w:szCs w:val="20"/>
        </w:rPr>
      </w:pPr>
    </w:p>
    <w:p w14:paraId="1BD60AB5" w14:textId="77777777" w:rsidR="005F56C5" w:rsidRDefault="005F1A22">
      <w:pPr>
        <w:pBdr>
          <w:top w:val="nil"/>
          <w:left w:val="nil"/>
          <w:bottom w:val="nil"/>
          <w:right w:val="nil"/>
          <w:between w:val="nil"/>
        </w:pBdr>
        <w:spacing w:line="249" w:lineRule="auto"/>
        <w:ind w:left="314" w:right="349" w:firstLine="494"/>
        <w:rPr>
          <w:color w:val="000000"/>
          <w:sz w:val="20"/>
          <w:szCs w:val="20"/>
        </w:rPr>
      </w:pPr>
      <w:r>
        <w:rPr>
          <w:color w:val="000000"/>
          <w:sz w:val="20"/>
          <w:szCs w:val="20"/>
        </w:rPr>
        <w:t>General and administrative expenses for the three months ended March 31, 2016 increased by $0.7 million, or 6.5%, compared to the three months ended March 31, 2015. The increase was primarily attributable to $1.0 million of increased personnel and related expenses due to increased headcount in our general and administrative organizations from 113 at March 31, 2015 to 138 at March 31, 2016. We also incurred $0.3 million of increased bad debt expense in the 2016 period as a result of customer bankruptcies. Th</w:t>
      </w:r>
      <w:r>
        <w:rPr>
          <w:color w:val="000000"/>
          <w:sz w:val="20"/>
          <w:szCs w:val="20"/>
        </w:rPr>
        <w:t>ese increases were partially offset by a $0.3 million decrease in professional fees, including legal, audit and tax fees.</w:t>
      </w:r>
    </w:p>
    <w:p w14:paraId="1BD60AB6" w14:textId="77777777" w:rsidR="005F56C5" w:rsidRDefault="005F56C5">
      <w:pPr>
        <w:pBdr>
          <w:top w:val="nil"/>
          <w:left w:val="nil"/>
          <w:bottom w:val="nil"/>
          <w:right w:val="nil"/>
          <w:between w:val="nil"/>
        </w:pBdr>
        <w:spacing w:before="134"/>
        <w:rPr>
          <w:color w:val="000000"/>
          <w:sz w:val="20"/>
          <w:szCs w:val="20"/>
        </w:rPr>
      </w:pPr>
    </w:p>
    <w:p w14:paraId="1BD60AB7" w14:textId="77777777" w:rsidR="005F56C5" w:rsidRDefault="005F1A22">
      <w:pPr>
        <w:spacing w:before="1"/>
        <w:ind w:left="809"/>
        <w:rPr>
          <w:i/>
          <w:iCs/>
          <w:sz w:val="20"/>
          <w:szCs w:val="20"/>
        </w:rPr>
      </w:pPr>
      <w:r>
        <w:rPr>
          <w:i/>
          <w:iCs/>
          <w:sz w:val="20"/>
          <w:szCs w:val="20"/>
        </w:rPr>
        <w:t>Other Income, Net</w:t>
      </w:r>
    </w:p>
    <w:p w14:paraId="1BD60AB8" w14:textId="77777777" w:rsidR="005F56C5" w:rsidRDefault="005F56C5">
      <w:pPr>
        <w:pBdr>
          <w:top w:val="nil"/>
          <w:left w:val="nil"/>
          <w:bottom w:val="nil"/>
          <w:right w:val="nil"/>
          <w:between w:val="nil"/>
        </w:pBdr>
        <w:spacing w:before="64"/>
        <w:rPr>
          <w:i/>
          <w:iCs/>
          <w:color w:val="000000"/>
          <w:sz w:val="20"/>
          <w:szCs w:val="20"/>
        </w:rPr>
      </w:pPr>
    </w:p>
    <w:tbl>
      <w:tblPr>
        <w:tblStyle w:val="af6"/>
        <w:tblW w:w="9893" w:type="dxa"/>
        <w:tblInd w:w="816" w:type="dxa"/>
        <w:tblBorders>
          <w:top w:val="nil"/>
          <w:left w:val="nil"/>
          <w:bottom w:val="nil"/>
          <w:right w:val="nil"/>
          <w:insideH w:val="nil"/>
          <w:insideV w:val="nil"/>
        </w:tblBorders>
        <w:tblLayout w:type="fixed"/>
        <w:tblLook w:val="0000" w:firstRow="0" w:lastRow="0" w:firstColumn="0" w:lastColumn="0" w:noHBand="0" w:noVBand="0"/>
      </w:tblPr>
      <w:tblGrid>
        <w:gridCol w:w="3285"/>
        <w:gridCol w:w="1802"/>
        <w:gridCol w:w="351"/>
        <w:gridCol w:w="1067"/>
        <w:gridCol w:w="351"/>
        <w:gridCol w:w="977"/>
        <w:gridCol w:w="446"/>
        <w:gridCol w:w="486"/>
        <w:gridCol w:w="836"/>
        <w:gridCol w:w="292"/>
      </w:tblGrid>
      <w:tr w:rsidR="005F56C5" w14:paraId="1BD60ABA" w14:textId="77777777">
        <w:trPr>
          <w:trHeight w:val="178"/>
        </w:trPr>
        <w:tc>
          <w:tcPr>
            <w:tcW w:w="9893" w:type="dxa"/>
            <w:gridSpan w:val="10"/>
          </w:tcPr>
          <w:p w14:paraId="1BD60AB9" w14:textId="77777777" w:rsidR="005F56C5" w:rsidRDefault="005F1A22">
            <w:pPr>
              <w:pBdr>
                <w:top w:val="nil"/>
                <w:left w:val="nil"/>
                <w:bottom w:val="nil"/>
                <w:right w:val="nil"/>
                <w:between w:val="nil"/>
              </w:pBdr>
              <w:spacing w:line="159" w:lineRule="auto"/>
              <w:ind w:left="1290"/>
              <w:jc w:val="center"/>
              <w:rPr>
                <w:b/>
                <w:bCs/>
                <w:color w:val="000000"/>
                <w:sz w:val="16"/>
                <w:szCs w:val="16"/>
              </w:rPr>
            </w:pPr>
            <w:r>
              <w:rPr>
                <w:b/>
                <w:bCs/>
                <w:color w:val="000000"/>
                <w:sz w:val="16"/>
                <w:szCs w:val="16"/>
              </w:rPr>
              <w:t>Three Months Ended</w:t>
            </w:r>
          </w:p>
        </w:tc>
      </w:tr>
      <w:tr w:rsidR="005F56C5" w14:paraId="1BD60AC1" w14:textId="77777777">
        <w:trPr>
          <w:trHeight w:val="187"/>
        </w:trPr>
        <w:tc>
          <w:tcPr>
            <w:tcW w:w="3285" w:type="dxa"/>
          </w:tcPr>
          <w:p w14:paraId="1BD60ABB" w14:textId="77777777" w:rsidR="005F56C5" w:rsidRDefault="005F56C5">
            <w:pPr>
              <w:pBdr>
                <w:top w:val="nil"/>
                <w:left w:val="nil"/>
                <w:bottom w:val="nil"/>
                <w:right w:val="nil"/>
                <w:between w:val="nil"/>
              </w:pBdr>
              <w:rPr>
                <w:color w:val="000000"/>
                <w:sz w:val="12"/>
                <w:szCs w:val="12"/>
              </w:rPr>
            </w:pPr>
          </w:p>
        </w:tc>
        <w:tc>
          <w:tcPr>
            <w:tcW w:w="1802" w:type="dxa"/>
          </w:tcPr>
          <w:p w14:paraId="1BD60ABC" w14:textId="77777777" w:rsidR="005F56C5" w:rsidRDefault="005F56C5">
            <w:pPr>
              <w:pBdr>
                <w:top w:val="nil"/>
                <w:left w:val="nil"/>
                <w:bottom w:val="nil"/>
                <w:right w:val="nil"/>
                <w:between w:val="nil"/>
              </w:pBdr>
              <w:rPr>
                <w:color w:val="000000"/>
                <w:sz w:val="12"/>
                <w:szCs w:val="12"/>
              </w:rPr>
            </w:pPr>
          </w:p>
        </w:tc>
        <w:tc>
          <w:tcPr>
            <w:tcW w:w="1418" w:type="dxa"/>
            <w:gridSpan w:val="2"/>
          </w:tcPr>
          <w:p w14:paraId="1BD60ABD" w14:textId="77777777" w:rsidR="005F56C5" w:rsidRDefault="005F1A22">
            <w:pPr>
              <w:pBdr>
                <w:top w:val="nil"/>
                <w:left w:val="nil"/>
                <w:bottom w:val="nil"/>
                <w:right w:val="nil"/>
                <w:between w:val="nil"/>
              </w:pBdr>
              <w:tabs>
                <w:tab w:val="left" w:pos="1768"/>
              </w:tabs>
              <w:spacing w:line="167" w:lineRule="auto"/>
              <w:ind w:left="-752" w:right="-360"/>
              <w:rPr>
                <w:b/>
                <w:bCs/>
                <w:color w:val="000000"/>
                <w:sz w:val="16"/>
                <w:szCs w:val="16"/>
              </w:rPr>
            </w:pPr>
            <w:r>
              <w:rPr>
                <w:color w:val="000000"/>
                <w:sz w:val="16"/>
                <w:szCs w:val="16"/>
                <w:u w:val="single"/>
              </w:rPr>
              <w:t xml:space="preserve">       </w:t>
            </w:r>
            <w:r>
              <w:rPr>
                <w:b/>
                <w:bCs/>
                <w:color w:val="000000"/>
                <w:sz w:val="16"/>
                <w:szCs w:val="16"/>
                <w:u w:val="single"/>
              </w:rPr>
              <w:t>March 31,</w:t>
            </w:r>
            <w:r>
              <w:rPr>
                <w:b/>
                <w:bCs/>
                <w:color w:val="000000"/>
                <w:sz w:val="16"/>
                <w:szCs w:val="16"/>
                <w:u w:val="single"/>
              </w:rPr>
              <w:tab/>
            </w:r>
          </w:p>
        </w:tc>
        <w:tc>
          <w:tcPr>
            <w:tcW w:w="351" w:type="dxa"/>
          </w:tcPr>
          <w:p w14:paraId="1BD60ABE" w14:textId="77777777" w:rsidR="005F56C5" w:rsidRDefault="005F56C5">
            <w:pPr>
              <w:pBdr>
                <w:top w:val="nil"/>
                <w:left w:val="nil"/>
                <w:bottom w:val="nil"/>
                <w:right w:val="nil"/>
                <w:between w:val="nil"/>
              </w:pBdr>
              <w:rPr>
                <w:color w:val="000000"/>
                <w:sz w:val="12"/>
                <w:szCs w:val="12"/>
              </w:rPr>
            </w:pPr>
          </w:p>
        </w:tc>
        <w:tc>
          <w:tcPr>
            <w:tcW w:w="2745" w:type="dxa"/>
            <w:gridSpan w:val="4"/>
          </w:tcPr>
          <w:p w14:paraId="1BD60ABF" w14:textId="77777777" w:rsidR="005F56C5" w:rsidRDefault="005F1A22">
            <w:pPr>
              <w:pBdr>
                <w:top w:val="nil"/>
                <w:left w:val="nil"/>
                <w:bottom w:val="nil"/>
                <w:right w:val="nil"/>
                <w:between w:val="nil"/>
              </w:pBdr>
              <w:tabs>
                <w:tab w:val="left" w:pos="1260"/>
                <w:tab w:val="left" w:pos="2744"/>
              </w:tabs>
              <w:spacing w:line="167" w:lineRule="auto"/>
              <w:ind w:left="314"/>
              <w:rPr>
                <w:b/>
                <w:bCs/>
                <w:color w:val="000000"/>
                <w:sz w:val="16"/>
                <w:szCs w:val="16"/>
              </w:rPr>
            </w:pPr>
            <w:r>
              <w:rPr>
                <w:color w:val="000000"/>
                <w:sz w:val="16"/>
                <w:szCs w:val="16"/>
                <w:u w:val="single"/>
              </w:rPr>
              <w:tab/>
            </w:r>
            <w:r>
              <w:rPr>
                <w:b/>
                <w:bCs/>
                <w:color w:val="000000"/>
                <w:sz w:val="16"/>
                <w:szCs w:val="16"/>
                <w:u w:val="single"/>
              </w:rPr>
              <w:t>Change</w:t>
            </w:r>
            <w:r>
              <w:rPr>
                <w:b/>
                <w:bCs/>
                <w:color w:val="000000"/>
                <w:sz w:val="16"/>
                <w:szCs w:val="16"/>
                <w:u w:val="single"/>
              </w:rPr>
              <w:tab/>
            </w:r>
          </w:p>
        </w:tc>
        <w:tc>
          <w:tcPr>
            <w:tcW w:w="292" w:type="dxa"/>
          </w:tcPr>
          <w:p w14:paraId="1BD60AC0" w14:textId="77777777" w:rsidR="005F56C5" w:rsidRDefault="005F56C5">
            <w:pPr>
              <w:pBdr>
                <w:top w:val="nil"/>
                <w:left w:val="nil"/>
                <w:bottom w:val="nil"/>
                <w:right w:val="nil"/>
                <w:between w:val="nil"/>
              </w:pBdr>
              <w:rPr>
                <w:color w:val="000000"/>
                <w:sz w:val="12"/>
                <w:szCs w:val="12"/>
              </w:rPr>
            </w:pPr>
          </w:p>
        </w:tc>
      </w:tr>
      <w:tr w:rsidR="005F56C5" w14:paraId="1BD60ACB" w14:textId="77777777">
        <w:trPr>
          <w:trHeight w:val="194"/>
        </w:trPr>
        <w:tc>
          <w:tcPr>
            <w:tcW w:w="3285" w:type="dxa"/>
          </w:tcPr>
          <w:p w14:paraId="1BD60AC2" w14:textId="77777777" w:rsidR="005F56C5" w:rsidRDefault="005F56C5">
            <w:pPr>
              <w:pBdr>
                <w:top w:val="nil"/>
                <w:left w:val="nil"/>
                <w:bottom w:val="nil"/>
                <w:right w:val="nil"/>
                <w:between w:val="nil"/>
              </w:pBdr>
              <w:rPr>
                <w:color w:val="000000"/>
                <w:sz w:val="12"/>
                <w:szCs w:val="12"/>
              </w:rPr>
            </w:pPr>
          </w:p>
        </w:tc>
        <w:tc>
          <w:tcPr>
            <w:tcW w:w="1802" w:type="dxa"/>
          </w:tcPr>
          <w:p w14:paraId="1BD60AC3" w14:textId="77777777" w:rsidR="005F56C5" w:rsidRDefault="005F1A22">
            <w:pPr>
              <w:pBdr>
                <w:top w:val="nil"/>
                <w:left w:val="nil"/>
                <w:bottom w:val="nil"/>
                <w:right w:val="nil"/>
                <w:between w:val="nil"/>
              </w:pBdr>
              <w:tabs>
                <w:tab w:val="left" w:pos="1438"/>
                <w:tab w:val="left" w:pos="2160"/>
              </w:tabs>
              <w:spacing w:before="2" w:line="173" w:lineRule="auto"/>
              <w:ind w:left="1050" w:right="-360"/>
              <w:jc w:val="right"/>
              <w:rPr>
                <w:b/>
                <w:bCs/>
                <w:color w:val="000000"/>
                <w:sz w:val="16"/>
                <w:szCs w:val="16"/>
              </w:rPr>
            </w:pPr>
            <w:r>
              <w:rPr>
                <w:rFonts w:ascii="Calibri" w:eastAsia="Calibri" w:hAnsi="Calibri" w:cs="Calibri"/>
                <w:color w:val="000000"/>
                <w:sz w:val="20"/>
                <w:szCs w:val="20"/>
                <w:u w:val="single"/>
              </w:rPr>
              <w:tab/>
            </w:r>
            <w:r>
              <w:rPr>
                <w:rFonts w:ascii="Calibri" w:eastAsia="Calibri" w:hAnsi="Calibri" w:cs="Calibri"/>
                <w:b/>
                <w:bCs/>
                <w:color w:val="000000"/>
                <w:sz w:val="20"/>
                <w:szCs w:val="20"/>
                <w:u w:val="single"/>
              </w:rPr>
              <w:t>2016</w:t>
            </w:r>
            <w:r>
              <w:rPr>
                <w:rFonts w:ascii="Calibri" w:eastAsia="Calibri" w:hAnsi="Calibri" w:cs="Calibri"/>
                <w:b/>
                <w:bCs/>
                <w:color w:val="000000"/>
                <w:sz w:val="20"/>
                <w:szCs w:val="20"/>
                <w:u w:val="single"/>
              </w:rPr>
              <w:tab/>
            </w:r>
          </w:p>
        </w:tc>
        <w:tc>
          <w:tcPr>
            <w:tcW w:w="351" w:type="dxa"/>
          </w:tcPr>
          <w:p w14:paraId="1BD60AC4" w14:textId="77777777" w:rsidR="005F56C5" w:rsidRDefault="005F56C5">
            <w:pPr>
              <w:pBdr>
                <w:top w:val="nil"/>
                <w:left w:val="nil"/>
                <w:bottom w:val="nil"/>
                <w:right w:val="nil"/>
                <w:between w:val="nil"/>
              </w:pBdr>
              <w:rPr>
                <w:color w:val="000000"/>
                <w:sz w:val="12"/>
                <w:szCs w:val="12"/>
              </w:rPr>
            </w:pPr>
          </w:p>
        </w:tc>
        <w:tc>
          <w:tcPr>
            <w:tcW w:w="1067" w:type="dxa"/>
          </w:tcPr>
          <w:p w14:paraId="1BD60AC5" w14:textId="77777777" w:rsidR="005F56C5" w:rsidRDefault="005F1A22">
            <w:pPr>
              <w:pBdr>
                <w:top w:val="nil"/>
                <w:left w:val="nil"/>
                <w:bottom w:val="nil"/>
                <w:right w:val="nil"/>
                <w:between w:val="nil"/>
              </w:pBdr>
              <w:tabs>
                <w:tab w:val="left" w:pos="702"/>
                <w:tab w:val="left" w:pos="1417"/>
              </w:tabs>
              <w:spacing w:before="2" w:line="173" w:lineRule="auto"/>
              <w:ind w:left="322" w:right="-360"/>
              <w:jc w:val="right"/>
              <w:rPr>
                <w:b/>
                <w:bCs/>
                <w:color w:val="000000"/>
                <w:sz w:val="16"/>
                <w:szCs w:val="16"/>
              </w:rPr>
            </w:pPr>
            <w:r>
              <w:rPr>
                <w:rFonts w:ascii="Calibri" w:eastAsia="Calibri" w:hAnsi="Calibri" w:cs="Calibri"/>
                <w:color w:val="000000"/>
                <w:sz w:val="20"/>
                <w:szCs w:val="20"/>
                <w:u w:val="single"/>
              </w:rPr>
              <w:tab/>
            </w:r>
            <w:r>
              <w:rPr>
                <w:rFonts w:ascii="Calibri" w:eastAsia="Calibri" w:hAnsi="Calibri" w:cs="Calibri"/>
                <w:b/>
                <w:bCs/>
                <w:color w:val="000000"/>
                <w:sz w:val="20"/>
                <w:szCs w:val="20"/>
                <w:u w:val="single"/>
              </w:rPr>
              <w:t>2015</w:t>
            </w:r>
            <w:r>
              <w:rPr>
                <w:rFonts w:ascii="Calibri" w:eastAsia="Calibri" w:hAnsi="Calibri" w:cs="Calibri"/>
                <w:b/>
                <w:bCs/>
                <w:color w:val="000000"/>
                <w:sz w:val="20"/>
                <w:szCs w:val="20"/>
                <w:u w:val="single"/>
              </w:rPr>
              <w:tab/>
            </w:r>
          </w:p>
        </w:tc>
        <w:tc>
          <w:tcPr>
            <w:tcW w:w="351" w:type="dxa"/>
          </w:tcPr>
          <w:p w14:paraId="1BD60AC6" w14:textId="77777777" w:rsidR="005F56C5" w:rsidRDefault="005F56C5">
            <w:pPr>
              <w:pBdr>
                <w:top w:val="nil"/>
                <w:left w:val="nil"/>
                <w:bottom w:val="nil"/>
                <w:right w:val="nil"/>
                <w:between w:val="nil"/>
              </w:pBdr>
              <w:rPr>
                <w:color w:val="000000"/>
                <w:sz w:val="12"/>
                <w:szCs w:val="12"/>
              </w:rPr>
            </w:pPr>
          </w:p>
        </w:tc>
        <w:tc>
          <w:tcPr>
            <w:tcW w:w="977" w:type="dxa"/>
          </w:tcPr>
          <w:p w14:paraId="1BD60AC7" w14:textId="77777777" w:rsidR="005F56C5" w:rsidRDefault="005F1A22">
            <w:pPr>
              <w:pBdr>
                <w:top w:val="nil"/>
                <w:left w:val="nil"/>
                <w:bottom w:val="nil"/>
                <w:right w:val="nil"/>
                <w:between w:val="nil"/>
              </w:pBdr>
              <w:tabs>
                <w:tab w:val="left" w:pos="822"/>
                <w:tab w:val="left" w:pos="1424"/>
              </w:tabs>
              <w:spacing w:before="2" w:line="173" w:lineRule="auto"/>
              <w:ind w:left="314" w:right="-461"/>
              <w:rPr>
                <w:b/>
                <w:bCs/>
                <w:color w:val="000000"/>
                <w:sz w:val="16"/>
                <w:szCs w:val="16"/>
              </w:rPr>
            </w:pPr>
            <w:r>
              <w:rPr>
                <w:color w:val="000000"/>
                <w:sz w:val="16"/>
                <w:szCs w:val="16"/>
                <w:u w:val="single"/>
              </w:rPr>
              <w:tab/>
            </w:r>
            <w:r>
              <w:rPr>
                <w:b/>
                <w:bCs/>
                <w:color w:val="000000"/>
                <w:sz w:val="16"/>
                <w:szCs w:val="16"/>
                <w:u w:val="single"/>
              </w:rPr>
              <w:t>$</w:t>
            </w:r>
            <w:r>
              <w:rPr>
                <w:b/>
                <w:bCs/>
                <w:color w:val="000000"/>
                <w:sz w:val="16"/>
                <w:szCs w:val="16"/>
                <w:u w:val="single"/>
              </w:rPr>
              <w:tab/>
            </w:r>
          </w:p>
        </w:tc>
        <w:tc>
          <w:tcPr>
            <w:tcW w:w="446" w:type="dxa"/>
          </w:tcPr>
          <w:p w14:paraId="1BD60AC8" w14:textId="77777777" w:rsidR="005F56C5" w:rsidRDefault="005F56C5">
            <w:pPr>
              <w:pBdr>
                <w:top w:val="nil"/>
                <w:left w:val="nil"/>
                <w:bottom w:val="nil"/>
                <w:right w:val="nil"/>
                <w:between w:val="nil"/>
              </w:pBdr>
              <w:rPr>
                <w:color w:val="000000"/>
                <w:sz w:val="12"/>
                <w:szCs w:val="12"/>
              </w:rPr>
            </w:pPr>
          </w:p>
        </w:tc>
        <w:tc>
          <w:tcPr>
            <w:tcW w:w="1322" w:type="dxa"/>
            <w:gridSpan w:val="2"/>
          </w:tcPr>
          <w:p w14:paraId="1BD60AC9" w14:textId="77777777" w:rsidR="005F56C5" w:rsidRDefault="005F1A22">
            <w:pPr>
              <w:pBdr>
                <w:top w:val="nil"/>
                <w:left w:val="nil"/>
                <w:bottom w:val="nil"/>
                <w:right w:val="nil"/>
                <w:between w:val="nil"/>
              </w:pBdr>
              <w:tabs>
                <w:tab w:val="left" w:pos="687"/>
                <w:tab w:val="left" w:pos="1321"/>
              </w:tabs>
              <w:spacing w:before="2" w:line="173" w:lineRule="auto"/>
              <w:ind w:left="226"/>
              <w:rPr>
                <w:b/>
                <w:bCs/>
                <w:color w:val="000000"/>
                <w:sz w:val="16"/>
                <w:szCs w:val="16"/>
              </w:rPr>
            </w:pPr>
            <w:r>
              <w:rPr>
                <w:color w:val="000000"/>
                <w:sz w:val="16"/>
                <w:szCs w:val="16"/>
                <w:u w:val="single"/>
              </w:rPr>
              <w:tab/>
            </w:r>
            <w:r>
              <w:rPr>
                <w:b/>
                <w:bCs/>
                <w:color w:val="000000"/>
                <w:sz w:val="16"/>
                <w:szCs w:val="16"/>
                <w:u w:val="single"/>
              </w:rPr>
              <w:t>%</w:t>
            </w:r>
            <w:r>
              <w:rPr>
                <w:b/>
                <w:bCs/>
                <w:color w:val="000000"/>
                <w:sz w:val="16"/>
                <w:szCs w:val="16"/>
                <w:u w:val="single"/>
              </w:rPr>
              <w:tab/>
            </w:r>
          </w:p>
        </w:tc>
        <w:tc>
          <w:tcPr>
            <w:tcW w:w="292" w:type="dxa"/>
          </w:tcPr>
          <w:p w14:paraId="1BD60ACA" w14:textId="77777777" w:rsidR="005F56C5" w:rsidRDefault="005F56C5">
            <w:pPr>
              <w:pBdr>
                <w:top w:val="nil"/>
                <w:left w:val="nil"/>
                <w:bottom w:val="nil"/>
                <w:right w:val="nil"/>
                <w:between w:val="nil"/>
              </w:pBdr>
              <w:rPr>
                <w:color w:val="000000"/>
                <w:sz w:val="12"/>
                <w:szCs w:val="12"/>
              </w:rPr>
            </w:pPr>
          </w:p>
        </w:tc>
      </w:tr>
      <w:tr w:rsidR="005F56C5" w14:paraId="1BD60ACD" w14:textId="77777777">
        <w:trPr>
          <w:trHeight w:val="192"/>
        </w:trPr>
        <w:tc>
          <w:tcPr>
            <w:tcW w:w="9893" w:type="dxa"/>
            <w:gridSpan w:val="10"/>
          </w:tcPr>
          <w:p w14:paraId="1BD60ACC" w14:textId="77777777" w:rsidR="005F56C5" w:rsidRDefault="005F1A22">
            <w:pPr>
              <w:pBdr>
                <w:top w:val="nil"/>
                <w:left w:val="nil"/>
                <w:bottom w:val="nil"/>
                <w:right w:val="nil"/>
                <w:between w:val="nil"/>
              </w:pBdr>
              <w:spacing w:before="2" w:line="170" w:lineRule="auto"/>
              <w:ind w:left="6219"/>
              <w:rPr>
                <w:b/>
                <w:bCs/>
                <w:color w:val="000000"/>
                <w:sz w:val="16"/>
                <w:szCs w:val="16"/>
              </w:rPr>
            </w:pPr>
            <w:r>
              <w:rPr>
                <w:b/>
                <w:bCs/>
                <w:color w:val="000000"/>
                <w:sz w:val="16"/>
                <w:szCs w:val="16"/>
              </w:rPr>
              <w:t>(dollars in thousands)</w:t>
            </w:r>
          </w:p>
        </w:tc>
      </w:tr>
      <w:tr w:rsidR="005F56C5" w14:paraId="1BD60AD8" w14:textId="77777777">
        <w:trPr>
          <w:trHeight w:val="244"/>
        </w:trPr>
        <w:tc>
          <w:tcPr>
            <w:tcW w:w="3285" w:type="dxa"/>
          </w:tcPr>
          <w:p w14:paraId="1BD60ACE" w14:textId="77777777" w:rsidR="005F56C5" w:rsidRDefault="005F1A22">
            <w:pPr>
              <w:pBdr>
                <w:top w:val="nil"/>
                <w:left w:val="nil"/>
                <w:bottom w:val="nil"/>
                <w:right w:val="nil"/>
                <w:between w:val="nil"/>
              </w:pBdr>
              <w:spacing w:line="224" w:lineRule="auto"/>
              <w:ind w:left="50"/>
              <w:rPr>
                <w:color w:val="000000"/>
                <w:sz w:val="20"/>
                <w:szCs w:val="20"/>
              </w:rPr>
            </w:pPr>
            <w:r>
              <w:rPr>
                <w:color w:val="000000"/>
                <w:sz w:val="20"/>
                <w:szCs w:val="20"/>
              </w:rPr>
              <w:t>Other income, net</w:t>
            </w:r>
          </w:p>
        </w:tc>
        <w:tc>
          <w:tcPr>
            <w:tcW w:w="1802" w:type="dxa"/>
          </w:tcPr>
          <w:p w14:paraId="1BD60ACF" w14:textId="77777777" w:rsidR="005F56C5" w:rsidRDefault="005F1A22">
            <w:pPr>
              <w:pBdr>
                <w:top w:val="nil"/>
                <w:left w:val="nil"/>
                <w:bottom w:val="nil"/>
                <w:right w:val="nil"/>
                <w:between w:val="nil"/>
              </w:pBdr>
              <w:spacing w:line="224" w:lineRule="auto"/>
              <w:ind w:left="1052"/>
              <w:rPr>
                <w:color w:val="000000"/>
                <w:sz w:val="20"/>
                <w:szCs w:val="20"/>
              </w:rPr>
            </w:pPr>
            <w:r>
              <w:rPr>
                <w:color w:val="000000"/>
                <w:sz w:val="20"/>
                <w:szCs w:val="20"/>
              </w:rPr>
              <w:t>$</w:t>
            </w:r>
          </w:p>
        </w:tc>
        <w:tc>
          <w:tcPr>
            <w:tcW w:w="351" w:type="dxa"/>
          </w:tcPr>
          <w:p w14:paraId="1BD60AD0" w14:textId="77777777" w:rsidR="005F56C5" w:rsidRDefault="005F1A22">
            <w:pPr>
              <w:pBdr>
                <w:top w:val="nil"/>
                <w:left w:val="nil"/>
                <w:bottom w:val="nil"/>
                <w:right w:val="nil"/>
                <w:between w:val="nil"/>
              </w:pBdr>
              <w:spacing w:line="224" w:lineRule="auto"/>
              <w:ind w:left="32"/>
              <w:jc w:val="right"/>
              <w:rPr>
                <w:color w:val="000000"/>
                <w:sz w:val="20"/>
                <w:szCs w:val="20"/>
              </w:rPr>
            </w:pPr>
            <w:r>
              <w:rPr>
                <w:rFonts w:ascii="Calibri" w:eastAsia="Calibri" w:hAnsi="Calibri" w:cs="Calibri"/>
                <w:color w:val="000000"/>
                <w:sz w:val="20"/>
                <w:szCs w:val="20"/>
              </w:rPr>
              <w:t>167</w:t>
            </w:r>
          </w:p>
        </w:tc>
        <w:tc>
          <w:tcPr>
            <w:tcW w:w="1067" w:type="dxa"/>
          </w:tcPr>
          <w:p w14:paraId="1BD60AD1" w14:textId="77777777" w:rsidR="005F56C5" w:rsidRDefault="005F1A22">
            <w:pPr>
              <w:pBdr>
                <w:top w:val="nil"/>
                <w:left w:val="nil"/>
                <w:bottom w:val="nil"/>
                <w:right w:val="nil"/>
                <w:between w:val="nil"/>
              </w:pBdr>
              <w:spacing w:line="224" w:lineRule="auto"/>
              <w:ind w:left="316"/>
              <w:rPr>
                <w:color w:val="000000"/>
                <w:sz w:val="20"/>
                <w:szCs w:val="20"/>
              </w:rPr>
            </w:pPr>
            <w:r>
              <w:rPr>
                <w:color w:val="000000"/>
                <w:sz w:val="20"/>
                <w:szCs w:val="20"/>
              </w:rPr>
              <w:t>$</w:t>
            </w:r>
          </w:p>
        </w:tc>
        <w:tc>
          <w:tcPr>
            <w:tcW w:w="351" w:type="dxa"/>
          </w:tcPr>
          <w:p w14:paraId="1BD60AD2" w14:textId="77777777" w:rsidR="005F56C5" w:rsidRDefault="005F1A22">
            <w:pPr>
              <w:pBdr>
                <w:top w:val="nil"/>
                <w:left w:val="nil"/>
                <w:bottom w:val="nil"/>
                <w:right w:val="nil"/>
                <w:between w:val="nil"/>
              </w:pBdr>
              <w:spacing w:line="224" w:lineRule="auto"/>
              <w:ind w:left="30"/>
              <w:jc w:val="right"/>
              <w:rPr>
                <w:color w:val="000000"/>
                <w:sz w:val="20"/>
                <w:szCs w:val="20"/>
              </w:rPr>
            </w:pPr>
            <w:r>
              <w:rPr>
                <w:rFonts w:ascii="Calibri" w:eastAsia="Calibri" w:hAnsi="Calibri" w:cs="Calibri"/>
                <w:color w:val="000000"/>
                <w:sz w:val="20"/>
                <w:szCs w:val="20"/>
              </w:rPr>
              <w:t>288</w:t>
            </w:r>
          </w:p>
        </w:tc>
        <w:tc>
          <w:tcPr>
            <w:tcW w:w="977" w:type="dxa"/>
          </w:tcPr>
          <w:p w14:paraId="1BD60AD3" w14:textId="77777777" w:rsidR="005F56C5" w:rsidRDefault="005F1A22">
            <w:pPr>
              <w:pBdr>
                <w:top w:val="nil"/>
                <w:left w:val="nil"/>
                <w:bottom w:val="nil"/>
                <w:right w:val="nil"/>
                <w:between w:val="nil"/>
              </w:pBdr>
              <w:spacing w:line="224" w:lineRule="auto"/>
              <w:ind w:left="315"/>
              <w:rPr>
                <w:color w:val="000000"/>
                <w:sz w:val="20"/>
                <w:szCs w:val="20"/>
              </w:rPr>
            </w:pPr>
            <w:r>
              <w:rPr>
                <w:color w:val="000000"/>
                <w:sz w:val="20"/>
                <w:szCs w:val="20"/>
              </w:rPr>
              <w:t>$</w:t>
            </w:r>
          </w:p>
        </w:tc>
        <w:tc>
          <w:tcPr>
            <w:tcW w:w="446" w:type="dxa"/>
          </w:tcPr>
          <w:p w14:paraId="1BD60AD4" w14:textId="77777777" w:rsidR="005F56C5" w:rsidRDefault="005F1A22">
            <w:pPr>
              <w:pBdr>
                <w:top w:val="nil"/>
                <w:left w:val="nil"/>
                <w:bottom w:val="nil"/>
                <w:right w:val="nil"/>
                <w:between w:val="nil"/>
              </w:pBdr>
              <w:spacing w:line="224" w:lineRule="auto"/>
              <w:ind w:left="66"/>
              <w:jc w:val="right"/>
              <w:rPr>
                <w:color w:val="000000"/>
                <w:sz w:val="20"/>
                <w:szCs w:val="20"/>
              </w:rPr>
            </w:pPr>
            <w:r>
              <w:rPr>
                <w:rFonts w:ascii="Calibri" w:eastAsia="Calibri" w:hAnsi="Calibri" w:cs="Calibri"/>
                <w:color w:val="000000"/>
                <w:sz w:val="20"/>
                <w:szCs w:val="20"/>
              </w:rPr>
              <w:t>(121</w:t>
            </w:r>
          </w:p>
        </w:tc>
        <w:tc>
          <w:tcPr>
            <w:tcW w:w="486" w:type="dxa"/>
          </w:tcPr>
          <w:p w14:paraId="1BD60AD5" w14:textId="77777777" w:rsidR="005F56C5" w:rsidRDefault="005F1A22">
            <w:pPr>
              <w:pBdr>
                <w:top w:val="nil"/>
                <w:left w:val="nil"/>
                <w:bottom w:val="nil"/>
                <w:right w:val="nil"/>
                <w:between w:val="nil"/>
              </w:pBdr>
              <w:spacing w:line="224" w:lineRule="auto"/>
              <w:ind w:left="2"/>
              <w:rPr>
                <w:color w:val="000000"/>
                <w:sz w:val="20"/>
                <w:szCs w:val="20"/>
              </w:rPr>
            </w:pPr>
            <w:r>
              <w:rPr>
                <w:color w:val="000000"/>
                <w:sz w:val="20"/>
                <w:szCs w:val="20"/>
              </w:rPr>
              <w:t>)</w:t>
            </w:r>
          </w:p>
        </w:tc>
        <w:tc>
          <w:tcPr>
            <w:tcW w:w="836" w:type="dxa"/>
          </w:tcPr>
          <w:p w14:paraId="1BD60AD6" w14:textId="77777777" w:rsidR="005F56C5" w:rsidRDefault="005F1A22">
            <w:pPr>
              <w:pBdr>
                <w:top w:val="nil"/>
                <w:left w:val="nil"/>
                <w:bottom w:val="nil"/>
                <w:right w:val="nil"/>
                <w:between w:val="nil"/>
              </w:pBdr>
              <w:spacing w:line="224" w:lineRule="auto"/>
              <w:ind w:left="404"/>
              <w:jc w:val="right"/>
              <w:rPr>
                <w:color w:val="000000"/>
                <w:sz w:val="20"/>
                <w:szCs w:val="20"/>
              </w:rPr>
            </w:pPr>
            <w:r>
              <w:rPr>
                <w:rFonts w:ascii="Calibri" w:eastAsia="Calibri" w:hAnsi="Calibri" w:cs="Calibri"/>
                <w:color w:val="000000"/>
                <w:sz w:val="20"/>
                <w:szCs w:val="20"/>
              </w:rPr>
              <w:t>(42.0</w:t>
            </w:r>
          </w:p>
        </w:tc>
        <w:tc>
          <w:tcPr>
            <w:tcW w:w="292" w:type="dxa"/>
          </w:tcPr>
          <w:p w14:paraId="1BD60AD7" w14:textId="77777777" w:rsidR="005F56C5" w:rsidRDefault="005F1A22">
            <w:pPr>
              <w:pBdr>
                <w:top w:val="nil"/>
                <w:left w:val="nil"/>
                <w:bottom w:val="nil"/>
                <w:right w:val="nil"/>
                <w:between w:val="nil"/>
              </w:pBdr>
              <w:spacing w:line="224" w:lineRule="auto"/>
              <w:rPr>
                <w:color w:val="000000"/>
                <w:sz w:val="20"/>
                <w:szCs w:val="20"/>
              </w:rPr>
            </w:pPr>
            <w:r>
              <w:rPr>
                <w:color w:val="000000"/>
                <w:sz w:val="20"/>
                <w:szCs w:val="20"/>
              </w:rPr>
              <w:t>)%</w:t>
            </w:r>
          </w:p>
        </w:tc>
      </w:tr>
      <w:tr w:rsidR="005F56C5" w14:paraId="1BD60AE3" w14:textId="77777777">
        <w:trPr>
          <w:trHeight w:val="238"/>
        </w:trPr>
        <w:tc>
          <w:tcPr>
            <w:tcW w:w="3285" w:type="dxa"/>
          </w:tcPr>
          <w:p w14:paraId="1BD60AD9" w14:textId="77777777" w:rsidR="005F56C5" w:rsidRDefault="005F1A22">
            <w:pPr>
              <w:pBdr>
                <w:top w:val="nil"/>
                <w:left w:val="nil"/>
                <w:bottom w:val="nil"/>
                <w:right w:val="nil"/>
                <w:between w:val="nil"/>
              </w:pBdr>
              <w:spacing w:before="8" w:line="210" w:lineRule="auto"/>
              <w:ind w:left="50"/>
              <w:rPr>
                <w:color w:val="000000"/>
                <w:sz w:val="20"/>
                <w:szCs w:val="20"/>
              </w:rPr>
            </w:pPr>
            <w:r>
              <w:rPr>
                <w:color w:val="000000"/>
                <w:sz w:val="20"/>
                <w:szCs w:val="20"/>
              </w:rPr>
              <w:t>Percentage of total revenue</w:t>
            </w:r>
          </w:p>
        </w:tc>
        <w:tc>
          <w:tcPr>
            <w:tcW w:w="1802" w:type="dxa"/>
          </w:tcPr>
          <w:p w14:paraId="1BD60ADA" w14:textId="77777777" w:rsidR="005F56C5" w:rsidRDefault="005F56C5">
            <w:pPr>
              <w:pBdr>
                <w:top w:val="nil"/>
                <w:left w:val="nil"/>
                <w:bottom w:val="nil"/>
                <w:right w:val="nil"/>
                <w:between w:val="nil"/>
              </w:pBdr>
              <w:rPr>
                <w:color w:val="000000"/>
                <w:sz w:val="16"/>
                <w:szCs w:val="16"/>
              </w:rPr>
            </w:pPr>
          </w:p>
        </w:tc>
        <w:tc>
          <w:tcPr>
            <w:tcW w:w="351" w:type="dxa"/>
          </w:tcPr>
          <w:p w14:paraId="1BD60ADB" w14:textId="77777777" w:rsidR="005F56C5" w:rsidRDefault="005F1A22">
            <w:pPr>
              <w:pBdr>
                <w:top w:val="nil"/>
                <w:left w:val="nil"/>
                <w:bottom w:val="nil"/>
                <w:right w:val="nil"/>
                <w:between w:val="nil"/>
              </w:pBdr>
              <w:spacing w:before="8" w:line="210" w:lineRule="auto"/>
              <w:ind w:left="82"/>
              <w:jc w:val="right"/>
              <w:rPr>
                <w:color w:val="000000"/>
                <w:sz w:val="20"/>
                <w:szCs w:val="20"/>
              </w:rPr>
            </w:pPr>
            <w:r>
              <w:rPr>
                <w:rFonts w:ascii="Calibri" w:eastAsia="Calibri" w:hAnsi="Calibri" w:cs="Calibri"/>
                <w:color w:val="000000"/>
                <w:sz w:val="20"/>
                <w:szCs w:val="20"/>
              </w:rPr>
              <w:t>0.2</w:t>
            </w:r>
          </w:p>
        </w:tc>
        <w:tc>
          <w:tcPr>
            <w:tcW w:w="1067" w:type="dxa"/>
          </w:tcPr>
          <w:p w14:paraId="1BD60ADC" w14:textId="77777777" w:rsidR="005F56C5" w:rsidRDefault="005F1A22">
            <w:pPr>
              <w:pBdr>
                <w:top w:val="nil"/>
                <w:left w:val="nil"/>
                <w:bottom w:val="nil"/>
                <w:right w:val="nil"/>
                <w:between w:val="nil"/>
              </w:pBdr>
              <w:spacing w:before="8" w:line="210" w:lineRule="auto"/>
              <w:ind w:left="5"/>
              <w:rPr>
                <w:color w:val="000000"/>
                <w:sz w:val="20"/>
                <w:szCs w:val="20"/>
              </w:rPr>
            </w:pPr>
            <w:r>
              <w:rPr>
                <w:color w:val="000000"/>
                <w:sz w:val="20"/>
                <w:szCs w:val="20"/>
              </w:rPr>
              <w:t>%</w:t>
            </w:r>
          </w:p>
        </w:tc>
        <w:tc>
          <w:tcPr>
            <w:tcW w:w="351" w:type="dxa"/>
          </w:tcPr>
          <w:p w14:paraId="1BD60ADD" w14:textId="77777777" w:rsidR="005F56C5" w:rsidRDefault="005F1A22">
            <w:pPr>
              <w:pBdr>
                <w:top w:val="nil"/>
                <w:left w:val="nil"/>
                <w:bottom w:val="nil"/>
                <w:right w:val="nil"/>
                <w:between w:val="nil"/>
              </w:pBdr>
              <w:spacing w:before="8" w:line="210" w:lineRule="auto"/>
              <w:ind w:left="80"/>
              <w:jc w:val="right"/>
              <w:rPr>
                <w:color w:val="000000"/>
                <w:sz w:val="20"/>
                <w:szCs w:val="20"/>
              </w:rPr>
            </w:pPr>
            <w:r>
              <w:rPr>
                <w:rFonts w:ascii="Calibri" w:eastAsia="Calibri" w:hAnsi="Calibri" w:cs="Calibri"/>
                <w:color w:val="000000"/>
                <w:sz w:val="20"/>
                <w:szCs w:val="20"/>
              </w:rPr>
              <w:t>0.6</w:t>
            </w:r>
          </w:p>
        </w:tc>
        <w:tc>
          <w:tcPr>
            <w:tcW w:w="977" w:type="dxa"/>
          </w:tcPr>
          <w:p w14:paraId="1BD60ADE" w14:textId="77777777" w:rsidR="005F56C5" w:rsidRDefault="005F1A22">
            <w:pPr>
              <w:pBdr>
                <w:top w:val="nil"/>
                <w:left w:val="nil"/>
                <w:bottom w:val="nil"/>
                <w:right w:val="nil"/>
                <w:between w:val="nil"/>
              </w:pBdr>
              <w:spacing w:before="8" w:line="210" w:lineRule="auto"/>
              <w:ind w:left="4"/>
              <w:rPr>
                <w:color w:val="000000"/>
                <w:sz w:val="20"/>
                <w:szCs w:val="20"/>
              </w:rPr>
            </w:pPr>
            <w:r>
              <w:rPr>
                <w:color w:val="000000"/>
                <w:sz w:val="20"/>
                <w:szCs w:val="20"/>
              </w:rPr>
              <w:t>%</w:t>
            </w:r>
          </w:p>
        </w:tc>
        <w:tc>
          <w:tcPr>
            <w:tcW w:w="446" w:type="dxa"/>
          </w:tcPr>
          <w:p w14:paraId="1BD60ADF" w14:textId="77777777" w:rsidR="005F56C5" w:rsidRDefault="005F56C5">
            <w:pPr>
              <w:pBdr>
                <w:top w:val="nil"/>
                <w:left w:val="nil"/>
                <w:bottom w:val="nil"/>
                <w:right w:val="nil"/>
                <w:between w:val="nil"/>
              </w:pBdr>
              <w:rPr>
                <w:color w:val="000000"/>
                <w:sz w:val="16"/>
                <w:szCs w:val="16"/>
              </w:rPr>
            </w:pPr>
          </w:p>
        </w:tc>
        <w:tc>
          <w:tcPr>
            <w:tcW w:w="486" w:type="dxa"/>
          </w:tcPr>
          <w:p w14:paraId="1BD60AE0" w14:textId="77777777" w:rsidR="005F56C5" w:rsidRDefault="005F56C5">
            <w:pPr>
              <w:pBdr>
                <w:top w:val="nil"/>
                <w:left w:val="nil"/>
                <w:bottom w:val="nil"/>
                <w:right w:val="nil"/>
                <w:between w:val="nil"/>
              </w:pBdr>
              <w:rPr>
                <w:color w:val="000000"/>
                <w:sz w:val="16"/>
                <w:szCs w:val="16"/>
              </w:rPr>
            </w:pPr>
          </w:p>
        </w:tc>
        <w:tc>
          <w:tcPr>
            <w:tcW w:w="836" w:type="dxa"/>
          </w:tcPr>
          <w:p w14:paraId="1BD60AE1" w14:textId="77777777" w:rsidR="005F56C5" w:rsidRDefault="005F56C5">
            <w:pPr>
              <w:pBdr>
                <w:top w:val="nil"/>
                <w:left w:val="nil"/>
                <w:bottom w:val="nil"/>
                <w:right w:val="nil"/>
                <w:between w:val="nil"/>
              </w:pBdr>
              <w:rPr>
                <w:color w:val="000000"/>
                <w:sz w:val="16"/>
                <w:szCs w:val="16"/>
              </w:rPr>
            </w:pPr>
          </w:p>
        </w:tc>
        <w:tc>
          <w:tcPr>
            <w:tcW w:w="292" w:type="dxa"/>
          </w:tcPr>
          <w:p w14:paraId="1BD60AE2" w14:textId="77777777" w:rsidR="005F56C5" w:rsidRDefault="005F56C5">
            <w:pPr>
              <w:pBdr>
                <w:top w:val="nil"/>
                <w:left w:val="nil"/>
                <w:bottom w:val="nil"/>
                <w:right w:val="nil"/>
                <w:between w:val="nil"/>
              </w:pBdr>
              <w:rPr>
                <w:color w:val="000000"/>
                <w:sz w:val="16"/>
                <w:szCs w:val="16"/>
              </w:rPr>
            </w:pPr>
          </w:p>
        </w:tc>
      </w:tr>
    </w:tbl>
    <w:p w14:paraId="1BD60AE4" w14:textId="77777777" w:rsidR="005F56C5" w:rsidRDefault="005F56C5">
      <w:pPr>
        <w:pBdr>
          <w:top w:val="nil"/>
          <w:left w:val="nil"/>
          <w:bottom w:val="nil"/>
          <w:right w:val="nil"/>
          <w:between w:val="nil"/>
        </w:pBdr>
        <w:spacing w:before="22"/>
        <w:rPr>
          <w:i/>
          <w:iCs/>
          <w:color w:val="000000"/>
          <w:sz w:val="20"/>
          <w:szCs w:val="20"/>
        </w:rPr>
      </w:pPr>
    </w:p>
    <w:p w14:paraId="1BD60AE5" w14:textId="77777777" w:rsidR="005F56C5" w:rsidRDefault="005F1A22">
      <w:pPr>
        <w:pBdr>
          <w:top w:val="nil"/>
          <w:left w:val="nil"/>
          <w:bottom w:val="nil"/>
          <w:right w:val="nil"/>
          <w:between w:val="nil"/>
        </w:pBdr>
        <w:spacing w:line="249" w:lineRule="auto"/>
        <w:ind w:left="314" w:right="318" w:firstLine="494"/>
        <w:rPr>
          <w:color w:val="000000"/>
          <w:sz w:val="20"/>
          <w:szCs w:val="20"/>
        </w:rPr>
      </w:pPr>
      <w:r>
        <w:rPr>
          <w:color w:val="000000"/>
          <w:sz w:val="20"/>
          <w:szCs w:val="20"/>
        </w:rPr>
        <w:t>Other income for the three months ended March 31, 2016 decreased by $0.1 million, or 42.0%, compared to the three months ended March 31, 2015. The decrease was primarily attributable to a $1.2 million increase in foreign exchange losses generated from our short-term foreign currency forward contracts, offset by a $1.0 million increase in foreign exchange gains related to the fluctuations in the British Pounds Sterling and Euro in relation to the U.S. dollar during the 2016 period as compared to the 2015 per</w:t>
      </w:r>
      <w:r>
        <w:rPr>
          <w:color w:val="000000"/>
          <w:sz w:val="20"/>
          <w:szCs w:val="20"/>
        </w:rPr>
        <w:t>iod. The decrease in other income was also offset by a $0.1 million increase in interest income generated from our short-term investments in marketable securities.</w:t>
      </w:r>
    </w:p>
    <w:p w14:paraId="1BD60AE6" w14:textId="77777777" w:rsidR="005F56C5" w:rsidRDefault="005F56C5">
      <w:pPr>
        <w:pBdr>
          <w:top w:val="nil"/>
          <w:left w:val="nil"/>
          <w:bottom w:val="nil"/>
          <w:right w:val="nil"/>
          <w:between w:val="nil"/>
        </w:pBdr>
        <w:spacing w:before="135"/>
        <w:rPr>
          <w:color w:val="000000"/>
          <w:sz w:val="20"/>
          <w:szCs w:val="20"/>
        </w:rPr>
      </w:pPr>
    </w:p>
    <w:p w14:paraId="1BD60AE7" w14:textId="77777777" w:rsidR="005F56C5" w:rsidRDefault="005F1A22">
      <w:pPr>
        <w:ind w:left="809"/>
        <w:rPr>
          <w:i/>
          <w:iCs/>
          <w:sz w:val="20"/>
          <w:szCs w:val="20"/>
        </w:rPr>
      </w:pPr>
      <w:r>
        <w:rPr>
          <w:i/>
          <w:iCs/>
          <w:sz w:val="20"/>
          <w:szCs w:val="20"/>
        </w:rPr>
        <w:t>Income Tax Provision (Benefit)</w:t>
      </w:r>
    </w:p>
    <w:p w14:paraId="1BD60AE8" w14:textId="77777777" w:rsidR="005F56C5" w:rsidRDefault="005F56C5">
      <w:pPr>
        <w:pBdr>
          <w:top w:val="nil"/>
          <w:left w:val="nil"/>
          <w:bottom w:val="nil"/>
          <w:right w:val="nil"/>
          <w:between w:val="nil"/>
        </w:pBdr>
        <w:spacing w:before="65"/>
        <w:rPr>
          <w:i/>
          <w:iCs/>
          <w:color w:val="000000"/>
          <w:sz w:val="20"/>
          <w:szCs w:val="20"/>
        </w:rPr>
      </w:pPr>
    </w:p>
    <w:tbl>
      <w:tblPr>
        <w:tblStyle w:val="af7"/>
        <w:tblW w:w="9876" w:type="dxa"/>
        <w:tblInd w:w="816" w:type="dxa"/>
        <w:tblBorders>
          <w:top w:val="nil"/>
          <w:left w:val="nil"/>
          <w:bottom w:val="nil"/>
          <w:right w:val="nil"/>
          <w:insideH w:val="nil"/>
          <w:insideV w:val="nil"/>
        </w:tblBorders>
        <w:tblLayout w:type="fixed"/>
        <w:tblLook w:val="0000" w:firstRow="0" w:lastRow="0" w:firstColumn="0" w:lastColumn="0" w:noHBand="0" w:noVBand="0"/>
      </w:tblPr>
      <w:tblGrid>
        <w:gridCol w:w="3385"/>
        <w:gridCol w:w="1638"/>
        <w:gridCol w:w="347"/>
        <w:gridCol w:w="704"/>
        <w:gridCol w:w="716"/>
        <w:gridCol w:w="312"/>
        <w:gridCol w:w="685"/>
        <w:gridCol w:w="595"/>
        <w:gridCol w:w="1212"/>
        <w:gridCol w:w="282"/>
      </w:tblGrid>
      <w:tr w:rsidR="005F56C5" w14:paraId="1BD60AEA" w14:textId="77777777">
        <w:trPr>
          <w:trHeight w:val="178"/>
        </w:trPr>
        <w:tc>
          <w:tcPr>
            <w:tcW w:w="9876" w:type="dxa"/>
            <w:gridSpan w:val="10"/>
          </w:tcPr>
          <w:p w14:paraId="1BD60AE9" w14:textId="77777777" w:rsidR="005F56C5" w:rsidRDefault="005F1A22">
            <w:pPr>
              <w:pBdr>
                <w:top w:val="nil"/>
                <w:left w:val="nil"/>
                <w:bottom w:val="nil"/>
                <w:right w:val="nil"/>
                <w:between w:val="nil"/>
              </w:pBdr>
              <w:spacing w:line="159" w:lineRule="auto"/>
              <w:ind w:left="1191"/>
              <w:jc w:val="center"/>
              <w:rPr>
                <w:b/>
                <w:bCs/>
                <w:color w:val="000000"/>
                <w:sz w:val="16"/>
                <w:szCs w:val="16"/>
              </w:rPr>
            </w:pPr>
            <w:r>
              <w:rPr>
                <w:b/>
                <w:bCs/>
                <w:color w:val="000000"/>
                <w:sz w:val="16"/>
                <w:szCs w:val="16"/>
              </w:rPr>
              <w:t>Three Months Ended</w:t>
            </w:r>
          </w:p>
        </w:tc>
      </w:tr>
      <w:tr w:rsidR="005F56C5" w14:paraId="1BD60AF2" w14:textId="77777777">
        <w:trPr>
          <w:trHeight w:val="187"/>
        </w:trPr>
        <w:tc>
          <w:tcPr>
            <w:tcW w:w="3385" w:type="dxa"/>
          </w:tcPr>
          <w:p w14:paraId="1BD60AEB" w14:textId="77777777" w:rsidR="005F56C5" w:rsidRDefault="005F56C5">
            <w:pPr>
              <w:pBdr>
                <w:top w:val="nil"/>
                <w:left w:val="nil"/>
                <w:bottom w:val="nil"/>
                <w:right w:val="nil"/>
                <w:between w:val="nil"/>
              </w:pBdr>
              <w:rPr>
                <w:color w:val="000000"/>
                <w:sz w:val="12"/>
                <w:szCs w:val="12"/>
              </w:rPr>
            </w:pPr>
          </w:p>
        </w:tc>
        <w:tc>
          <w:tcPr>
            <w:tcW w:w="1638" w:type="dxa"/>
          </w:tcPr>
          <w:p w14:paraId="1BD60AEC" w14:textId="77777777" w:rsidR="005F56C5" w:rsidRDefault="005F56C5">
            <w:pPr>
              <w:pBdr>
                <w:top w:val="nil"/>
                <w:left w:val="nil"/>
                <w:bottom w:val="nil"/>
                <w:right w:val="nil"/>
                <w:between w:val="nil"/>
              </w:pBdr>
              <w:rPr>
                <w:color w:val="000000"/>
                <w:sz w:val="12"/>
                <w:szCs w:val="12"/>
              </w:rPr>
            </w:pPr>
          </w:p>
        </w:tc>
        <w:tc>
          <w:tcPr>
            <w:tcW w:w="1051" w:type="dxa"/>
            <w:gridSpan w:val="2"/>
          </w:tcPr>
          <w:p w14:paraId="1BD60AED" w14:textId="77777777" w:rsidR="005F56C5" w:rsidRDefault="005F1A22">
            <w:pPr>
              <w:pBdr>
                <w:top w:val="nil"/>
                <w:left w:val="nil"/>
                <w:bottom w:val="nil"/>
                <w:right w:val="nil"/>
                <w:between w:val="nil"/>
              </w:pBdr>
              <w:tabs>
                <w:tab w:val="left" w:pos="1772"/>
              </w:tabs>
              <w:spacing w:line="167" w:lineRule="auto"/>
              <w:ind w:left="-748" w:right="-735"/>
              <w:rPr>
                <w:b/>
                <w:bCs/>
                <w:color w:val="000000"/>
                <w:sz w:val="16"/>
                <w:szCs w:val="16"/>
              </w:rPr>
            </w:pPr>
            <w:r>
              <w:rPr>
                <w:color w:val="000000"/>
                <w:sz w:val="16"/>
                <w:szCs w:val="16"/>
                <w:u w:val="single"/>
              </w:rPr>
              <w:t xml:space="preserve">       </w:t>
            </w:r>
            <w:r>
              <w:rPr>
                <w:b/>
                <w:bCs/>
                <w:color w:val="000000"/>
                <w:sz w:val="16"/>
                <w:szCs w:val="16"/>
                <w:u w:val="single"/>
              </w:rPr>
              <w:t>March 31,</w:t>
            </w:r>
            <w:r>
              <w:rPr>
                <w:b/>
                <w:bCs/>
                <w:color w:val="000000"/>
                <w:sz w:val="16"/>
                <w:szCs w:val="16"/>
                <w:u w:val="single"/>
              </w:rPr>
              <w:tab/>
            </w:r>
          </w:p>
        </w:tc>
        <w:tc>
          <w:tcPr>
            <w:tcW w:w="716" w:type="dxa"/>
          </w:tcPr>
          <w:p w14:paraId="1BD60AEE" w14:textId="77777777" w:rsidR="005F56C5" w:rsidRDefault="005F56C5">
            <w:pPr>
              <w:pBdr>
                <w:top w:val="nil"/>
                <w:left w:val="nil"/>
                <w:bottom w:val="nil"/>
                <w:right w:val="nil"/>
                <w:between w:val="nil"/>
              </w:pBdr>
              <w:rPr>
                <w:color w:val="000000"/>
                <w:sz w:val="12"/>
                <w:szCs w:val="12"/>
              </w:rPr>
            </w:pPr>
          </w:p>
        </w:tc>
        <w:tc>
          <w:tcPr>
            <w:tcW w:w="312" w:type="dxa"/>
          </w:tcPr>
          <w:p w14:paraId="1BD60AEF" w14:textId="77777777" w:rsidR="005F56C5" w:rsidRDefault="005F56C5">
            <w:pPr>
              <w:pBdr>
                <w:top w:val="nil"/>
                <w:left w:val="nil"/>
                <w:bottom w:val="nil"/>
                <w:right w:val="nil"/>
                <w:between w:val="nil"/>
              </w:pBdr>
              <w:rPr>
                <w:color w:val="000000"/>
                <w:sz w:val="12"/>
                <w:szCs w:val="12"/>
              </w:rPr>
            </w:pPr>
          </w:p>
        </w:tc>
        <w:tc>
          <w:tcPr>
            <w:tcW w:w="2492" w:type="dxa"/>
            <w:gridSpan w:val="3"/>
          </w:tcPr>
          <w:p w14:paraId="1BD60AF0" w14:textId="77777777" w:rsidR="005F56C5" w:rsidRDefault="005F1A22">
            <w:pPr>
              <w:pBdr>
                <w:top w:val="nil"/>
                <w:left w:val="nil"/>
                <w:bottom w:val="nil"/>
                <w:right w:val="nil"/>
                <w:between w:val="nil"/>
              </w:pBdr>
              <w:tabs>
                <w:tab w:val="left" w:pos="1017"/>
                <w:tab w:val="left" w:pos="2498"/>
              </w:tabs>
              <w:spacing w:line="167" w:lineRule="auto"/>
              <w:ind w:left="68" w:right="-15"/>
              <w:rPr>
                <w:b/>
                <w:bCs/>
                <w:color w:val="000000"/>
                <w:sz w:val="16"/>
                <w:szCs w:val="16"/>
              </w:rPr>
            </w:pPr>
            <w:r>
              <w:rPr>
                <w:color w:val="000000"/>
                <w:sz w:val="16"/>
                <w:szCs w:val="16"/>
                <w:u w:val="single"/>
              </w:rPr>
              <w:tab/>
            </w:r>
            <w:r>
              <w:rPr>
                <w:b/>
                <w:bCs/>
                <w:color w:val="000000"/>
                <w:sz w:val="16"/>
                <w:szCs w:val="16"/>
                <w:u w:val="single"/>
              </w:rPr>
              <w:t>Change</w:t>
            </w:r>
            <w:r>
              <w:rPr>
                <w:b/>
                <w:bCs/>
                <w:color w:val="000000"/>
                <w:sz w:val="16"/>
                <w:szCs w:val="16"/>
                <w:u w:val="single"/>
              </w:rPr>
              <w:tab/>
            </w:r>
          </w:p>
        </w:tc>
        <w:tc>
          <w:tcPr>
            <w:tcW w:w="282" w:type="dxa"/>
          </w:tcPr>
          <w:p w14:paraId="1BD60AF1" w14:textId="77777777" w:rsidR="005F56C5" w:rsidRDefault="005F56C5">
            <w:pPr>
              <w:pBdr>
                <w:top w:val="nil"/>
                <w:left w:val="nil"/>
                <w:bottom w:val="nil"/>
                <w:right w:val="nil"/>
                <w:between w:val="nil"/>
              </w:pBdr>
              <w:rPr>
                <w:color w:val="000000"/>
                <w:sz w:val="12"/>
                <w:szCs w:val="12"/>
              </w:rPr>
            </w:pPr>
          </w:p>
        </w:tc>
      </w:tr>
      <w:tr w:rsidR="005F56C5" w14:paraId="1BD60AFC" w14:textId="77777777">
        <w:trPr>
          <w:trHeight w:val="200"/>
        </w:trPr>
        <w:tc>
          <w:tcPr>
            <w:tcW w:w="3385" w:type="dxa"/>
          </w:tcPr>
          <w:p w14:paraId="1BD60AF3" w14:textId="77777777" w:rsidR="005F56C5" w:rsidRDefault="005F56C5">
            <w:pPr>
              <w:pBdr>
                <w:top w:val="nil"/>
                <w:left w:val="nil"/>
                <w:bottom w:val="nil"/>
                <w:right w:val="nil"/>
                <w:between w:val="nil"/>
              </w:pBdr>
              <w:rPr>
                <w:color w:val="000000"/>
                <w:sz w:val="12"/>
                <w:szCs w:val="12"/>
              </w:rPr>
            </w:pPr>
          </w:p>
        </w:tc>
        <w:tc>
          <w:tcPr>
            <w:tcW w:w="1638" w:type="dxa"/>
          </w:tcPr>
          <w:p w14:paraId="1BD60AF4" w14:textId="77777777" w:rsidR="005F56C5" w:rsidRDefault="005F1A22">
            <w:pPr>
              <w:pBdr>
                <w:top w:val="nil"/>
                <w:left w:val="nil"/>
                <w:bottom w:val="nil"/>
                <w:right w:val="nil"/>
                <w:between w:val="nil"/>
              </w:pBdr>
              <w:tabs>
                <w:tab w:val="left" w:pos="1278"/>
                <w:tab w:val="left" w:pos="2000"/>
              </w:tabs>
              <w:spacing w:before="2" w:line="178" w:lineRule="auto"/>
              <w:ind w:left="890" w:right="-375"/>
              <w:jc w:val="right"/>
              <w:rPr>
                <w:b/>
                <w:bCs/>
                <w:color w:val="000000"/>
                <w:sz w:val="16"/>
                <w:szCs w:val="16"/>
              </w:rPr>
            </w:pPr>
            <w:r>
              <w:rPr>
                <w:rFonts w:ascii="Calibri" w:eastAsia="Calibri" w:hAnsi="Calibri" w:cs="Calibri"/>
                <w:color w:val="000000"/>
                <w:sz w:val="20"/>
                <w:szCs w:val="20"/>
                <w:u w:val="single"/>
              </w:rPr>
              <w:tab/>
            </w:r>
            <w:r>
              <w:rPr>
                <w:rFonts w:ascii="Calibri" w:eastAsia="Calibri" w:hAnsi="Calibri" w:cs="Calibri"/>
                <w:b/>
                <w:bCs/>
                <w:color w:val="000000"/>
                <w:sz w:val="20"/>
                <w:szCs w:val="20"/>
                <w:u w:val="single"/>
              </w:rPr>
              <w:t>2016</w:t>
            </w:r>
            <w:r>
              <w:rPr>
                <w:rFonts w:ascii="Calibri" w:eastAsia="Calibri" w:hAnsi="Calibri" w:cs="Calibri"/>
                <w:b/>
                <w:bCs/>
                <w:color w:val="000000"/>
                <w:sz w:val="20"/>
                <w:szCs w:val="20"/>
                <w:u w:val="single"/>
              </w:rPr>
              <w:tab/>
            </w:r>
          </w:p>
        </w:tc>
        <w:tc>
          <w:tcPr>
            <w:tcW w:w="347" w:type="dxa"/>
          </w:tcPr>
          <w:p w14:paraId="1BD60AF5" w14:textId="77777777" w:rsidR="005F56C5" w:rsidRDefault="005F56C5">
            <w:pPr>
              <w:pBdr>
                <w:top w:val="nil"/>
                <w:left w:val="nil"/>
                <w:bottom w:val="nil"/>
                <w:right w:val="nil"/>
                <w:between w:val="nil"/>
              </w:pBdr>
              <w:rPr>
                <w:color w:val="000000"/>
                <w:sz w:val="12"/>
                <w:szCs w:val="12"/>
              </w:rPr>
            </w:pPr>
          </w:p>
        </w:tc>
        <w:tc>
          <w:tcPr>
            <w:tcW w:w="1420" w:type="dxa"/>
            <w:gridSpan w:val="2"/>
          </w:tcPr>
          <w:p w14:paraId="1BD60AF6" w14:textId="77777777" w:rsidR="005F56C5" w:rsidRDefault="005F1A22">
            <w:pPr>
              <w:pBdr>
                <w:top w:val="nil"/>
                <w:left w:val="nil"/>
                <w:bottom w:val="nil"/>
                <w:right w:val="nil"/>
                <w:between w:val="nil"/>
              </w:pBdr>
              <w:tabs>
                <w:tab w:val="left" w:pos="707"/>
                <w:tab w:val="left" w:pos="1425"/>
              </w:tabs>
              <w:spacing w:before="2" w:line="178" w:lineRule="auto"/>
              <w:ind w:left="315" w:right="-15"/>
              <w:jc w:val="right"/>
              <w:rPr>
                <w:b/>
                <w:bCs/>
                <w:color w:val="000000"/>
                <w:sz w:val="16"/>
                <w:szCs w:val="16"/>
              </w:rPr>
            </w:pPr>
            <w:r>
              <w:rPr>
                <w:rFonts w:ascii="Calibri" w:eastAsia="Calibri" w:hAnsi="Calibri" w:cs="Calibri"/>
                <w:color w:val="000000"/>
                <w:sz w:val="20"/>
                <w:szCs w:val="20"/>
                <w:u w:val="single"/>
              </w:rPr>
              <w:tab/>
            </w:r>
            <w:r>
              <w:rPr>
                <w:rFonts w:ascii="Calibri" w:eastAsia="Calibri" w:hAnsi="Calibri" w:cs="Calibri"/>
                <w:b/>
                <w:bCs/>
                <w:color w:val="000000"/>
                <w:sz w:val="20"/>
                <w:szCs w:val="20"/>
                <w:u w:val="single"/>
              </w:rPr>
              <w:t>2015</w:t>
            </w:r>
            <w:r>
              <w:rPr>
                <w:rFonts w:ascii="Calibri" w:eastAsia="Calibri" w:hAnsi="Calibri" w:cs="Calibri"/>
                <w:b/>
                <w:bCs/>
                <w:color w:val="000000"/>
                <w:sz w:val="20"/>
                <w:szCs w:val="20"/>
                <w:u w:val="single"/>
              </w:rPr>
              <w:tab/>
            </w:r>
          </w:p>
        </w:tc>
        <w:tc>
          <w:tcPr>
            <w:tcW w:w="312" w:type="dxa"/>
          </w:tcPr>
          <w:p w14:paraId="1BD60AF7" w14:textId="77777777" w:rsidR="005F56C5" w:rsidRDefault="005F56C5">
            <w:pPr>
              <w:pBdr>
                <w:top w:val="nil"/>
                <w:left w:val="nil"/>
                <w:bottom w:val="nil"/>
                <w:right w:val="nil"/>
                <w:between w:val="nil"/>
              </w:pBdr>
              <w:rPr>
                <w:color w:val="000000"/>
                <w:sz w:val="12"/>
                <w:szCs w:val="12"/>
              </w:rPr>
            </w:pPr>
          </w:p>
        </w:tc>
        <w:tc>
          <w:tcPr>
            <w:tcW w:w="685" w:type="dxa"/>
          </w:tcPr>
          <w:p w14:paraId="1BD60AF8" w14:textId="77777777" w:rsidR="005F56C5" w:rsidRDefault="005F1A22">
            <w:pPr>
              <w:pBdr>
                <w:top w:val="nil"/>
                <w:left w:val="nil"/>
                <w:bottom w:val="nil"/>
                <w:right w:val="nil"/>
                <w:between w:val="nil"/>
              </w:pBdr>
              <w:tabs>
                <w:tab w:val="left" w:pos="581"/>
                <w:tab w:val="left" w:pos="1178"/>
              </w:tabs>
              <w:spacing w:before="2" w:line="178" w:lineRule="auto"/>
              <w:ind w:left="68" w:right="-504"/>
              <w:rPr>
                <w:b/>
                <w:bCs/>
                <w:color w:val="000000"/>
                <w:sz w:val="16"/>
                <w:szCs w:val="16"/>
              </w:rPr>
            </w:pPr>
            <w:r>
              <w:rPr>
                <w:color w:val="000000"/>
                <w:sz w:val="16"/>
                <w:szCs w:val="16"/>
                <w:u w:val="single"/>
              </w:rPr>
              <w:tab/>
            </w:r>
            <w:r>
              <w:rPr>
                <w:b/>
                <w:bCs/>
                <w:color w:val="000000"/>
                <w:sz w:val="16"/>
                <w:szCs w:val="16"/>
                <w:u w:val="single"/>
              </w:rPr>
              <w:t>$</w:t>
            </w:r>
            <w:r>
              <w:rPr>
                <w:b/>
                <w:bCs/>
                <w:color w:val="000000"/>
                <w:sz w:val="16"/>
                <w:szCs w:val="16"/>
                <w:u w:val="single"/>
              </w:rPr>
              <w:tab/>
            </w:r>
          </w:p>
        </w:tc>
        <w:tc>
          <w:tcPr>
            <w:tcW w:w="595" w:type="dxa"/>
          </w:tcPr>
          <w:p w14:paraId="1BD60AF9" w14:textId="77777777" w:rsidR="005F56C5" w:rsidRDefault="005F56C5">
            <w:pPr>
              <w:pBdr>
                <w:top w:val="nil"/>
                <w:left w:val="nil"/>
                <w:bottom w:val="nil"/>
                <w:right w:val="nil"/>
                <w:between w:val="nil"/>
              </w:pBdr>
              <w:rPr>
                <w:color w:val="000000"/>
                <w:sz w:val="12"/>
                <w:szCs w:val="12"/>
              </w:rPr>
            </w:pPr>
          </w:p>
        </w:tc>
        <w:tc>
          <w:tcPr>
            <w:tcW w:w="1212" w:type="dxa"/>
          </w:tcPr>
          <w:p w14:paraId="1BD60AFA" w14:textId="77777777" w:rsidR="005F56C5" w:rsidRDefault="005F1A22">
            <w:pPr>
              <w:pBdr>
                <w:top w:val="nil"/>
                <w:left w:val="nil"/>
                <w:bottom w:val="nil"/>
                <w:right w:val="nil"/>
                <w:between w:val="nil"/>
              </w:pBdr>
              <w:tabs>
                <w:tab w:val="left" w:pos="461"/>
                <w:tab w:val="left" w:pos="1094"/>
              </w:tabs>
              <w:spacing w:before="2" w:line="178" w:lineRule="auto"/>
              <w:ind w:right="-15"/>
              <w:jc w:val="right"/>
              <w:rPr>
                <w:b/>
                <w:bCs/>
                <w:color w:val="000000"/>
                <w:sz w:val="16"/>
                <w:szCs w:val="16"/>
              </w:rPr>
            </w:pPr>
            <w:r>
              <w:rPr>
                <w:color w:val="000000"/>
                <w:sz w:val="16"/>
                <w:szCs w:val="16"/>
                <w:u w:val="single"/>
              </w:rPr>
              <w:tab/>
            </w:r>
            <w:r>
              <w:rPr>
                <w:b/>
                <w:bCs/>
                <w:color w:val="000000"/>
                <w:sz w:val="16"/>
                <w:szCs w:val="16"/>
                <w:u w:val="single"/>
              </w:rPr>
              <w:t>%</w:t>
            </w:r>
            <w:r>
              <w:rPr>
                <w:b/>
                <w:bCs/>
                <w:color w:val="000000"/>
                <w:sz w:val="16"/>
                <w:szCs w:val="16"/>
                <w:u w:val="single"/>
              </w:rPr>
              <w:tab/>
            </w:r>
          </w:p>
        </w:tc>
        <w:tc>
          <w:tcPr>
            <w:tcW w:w="282" w:type="dxa"/>
          </w:tcPr>
          <w:p w14:paraId="1BD60AFB" w14:textId="77777777" w:rsidR="005F56C5" w:rsidRDefault="005F56C5">
            <w:pPr>
              <w:pBdr>
                <w:top w:val="nil"/>
                <w:left w:val="nil"/>
                <w:bottom w:val="nil"/>
                <w:right w:val="nil"/>
                <w:between w:val="nil"/>
              </w:pBdr>
              <w:rPr>
                <w:color w:val="000000"/>
                <w:sz w:val="12"/>
                <w:szCs w:val="12"/>
              </w:rPr>
            </w:pPr>
          </w:p>
        </w:tc>
      </w:tr>
      <w:tr w:rsidR="005F56C5" w14:paraId="1BD60AFE" w14:textId="77777777">
        <w:trPr>
          <w:trHeight w:val="186"/>
        </w:trPr>
        <w:tc>
          <w:tcPr>
            <w:tcW w:w="9876" w:type="dxa"/>
            <w:gridSpan w:val="10"/>
          </w:tcPr>
          <w:p w14:paraId="1BD60AFD" w14:textId="77777777" w:rsidR="005F56C5" w:rsidRDefault="005F1A22">
            <w:pPr>
              <w:pBdr>
                <w:top w:val="nil"/>
                <w:left w:val="nil"/>
                <w:bottom w:val="nil"/>
                <w:right w:val="nil"/>
                <w:between w:val="nil"/>
              </w:pBdr>
              <w:spacing w:line="167" w:lineRule="auto"/>
              <w:ind w:left="6192"/>
              <w:rPr>
                <w:b/>
                <w:bCs/>
                <w:color w:val="000000"/>
                <w:sz w:val="16"/>
                <w:szCs w:val="16"/>
              </w:rPr>
            </w:pPr>
            <w:r>
              <w:rPr>
                <w:b/>
                <w:bCs/>
                <w:color w:val="000000"/>
                <w:sz w:val="16"/>
                <w:szCs w:val="16"/>
              </w:rPr>
              <w:t>(dollars in thousands)</w:t>
            </w:r>
          </w:p>
        </w:tc>
      </w:tr>
      <w:tr w:rsidR="005F56C5" w14:paraId="1BD60B09" w14:textId="77777777">
        <w:trPr>
          <w:trHeight w:val="251"/>
        </w:trPr>
        <w:tc>
          <w:tcPr>
            <w:tcW w:w="3385" w:type="dxa"/>
          </w:tcPr>
          <w:p w14:paraId="1BD60AFF" w14:textId="77777777" w:rsidR="005F56C5" w:rsidRDefault="005F1A22">
            <w:pPr>
              <w:pBdr>
                <w:top w:val="nil"/>
                <w:left w:val="nil"/>
                <w:bottom w:val="nil"/>
                <w:right w:val="nil"/>
                <w:between w:val="nil"/>
              </w:pBdr>
              <w:spacing w:line="228" w:lineRule="auto"/>
              <w:ind w:left="50"/>
              <w:rPr>
                <w:color w:val="000000"/>
                <w:sz w:val="20"/>
                <w:szCs w:val="20"/>
              </w:rPr>
            </w:pPr>
            <w:r>
              <w:rPr>
                <w:color w:val="000000"/>
                <w:sz w:val="20"/>
                <w:szCs w:val="20"/>
              </w:rPr>
              <w:t>Income tax provision (benefit)</w:t>
            </w:r>
          </w:p>
        </w:tc>
        <w:tc>
          <w:tcPr>
            <w:tcW w:w="1638" w:type="dxa"/>
          </w:tcPr>
          <w:p w14:paraId="1BD60B00" w14:textId="77777777" w:rsidR="005F56C5" w:rsidRDefault="005F1A22">
            <w:pPr>
              <w:pBdr>
                <w:top w:val="nil"/>
                <w:left w:val="nil"/>
                <w:bottom w:val="nil"/>
                <w:right w:val="nil"/>
                <w:between w:val="nil"/>
              </w:pBdr>
              <w:spacing w:line="228" w:lineRule="auto"/>
              <w:ind w:left="897"/>
              <w:rPr>
                <w:color w:val="000000"/>
                <w:sz w:val="20"/>
                <w:szCs w:val="20"/>
              </w:rPr>
            </w:pPr>
            <w:r>
              <w:rPr>
                <w:color w:val="000000"/>
                <w:sz w:val="20"/>
                <w:szCs w:val="20"/>
              </w:rPr>
              <w:t>$</w:t>
            </w:r>
          </w:p>
        </w:tc>
        <w:tc>
          <w:tcPr>
            <w:tcW w:w="347" w:type="dxa"/>
          </w:tcPr>
          <w:p w14:paraId="1BD60B01" w14:textId="77777777" w:rsidR="005F56C5" w:rsidRDefault="005F1A22">
            <w:pPr>
              <w:pBdr>
                <w:top w:val="nil"/>
                <w:left w:val="nil"/>
                <w:bottom w:val="nil"/>
                <w:right w:val="nil"/>
                <w:between w:val="nil"/>
              </w:pBdr>
              <w:spacing w:line="228" w:lineRule="auto"/>
              <w:ind w:left="34"/>
              <w:jc w:val="right"/>
              <w:rPr>
                <w:color w:val="000000"/>
                <w:sz w:val="20"/>
                <w:szCs w:val="20"/>
              </w:rPr>
            </w:pPr>
            <w:r>
              <w:rPr>
                <w:rFonts w:ascii="Calibri" w:eastAsia="Calibri" w:hAnsi="Calibri" w:cs="Calibri"/>
                <w:color w:val="000000"/>
                <w:sz w:val="20"/>
                <w:szCs w:val="20"/>
              </w:rPr>
              <w:t>409</w:t>
            </w:r>
          </w:p>
        </w:tc>
        <w:tc>
          <w:tcPr>
            <w:tcW w:w="704" w:type="dxa"/>
          </w:tcPr>
          <w:p w14:paraId="1BD60B02" w14:textId="77777777" w:rsidR="005F56C5" w:rsidRDefault="005F1A22">
            <w:pPr>
              <w:pBdr>
                <w:top w:val="nil"/>
                <w:left w:val="nil"/>
                <w:bottom w:val="nil"/>
                <w:right w:val="nil"/>
                <w:between w:val="nil"/>
              </w:pBdr>
              <w:spacing w:line="228" w:lineRule="auto"/>
              <w:ind w:left="34"/>
              <w:jc w:val="center"/>
              <w:rPr>
                <w:color w:val="000000"/>
                <w:sz w:val="20"/>
                <w:szCs w:val="20"/>
              </w:rPr>
            </w:pPr>
            <w:r>
              <w:rPr>
                <w:color w:val="000000"/>
                <w:sz w:val="20"/>
                <w:szCs w:val="20"/>
              </w:rPr>
              <w:t>$</w:t>
            </w:r>
          </w:p>
        </w:tc>
        <w:tc>
          <w:tcPr>
            <w:tcW w:w="716" w:type="dxa"/>
          </w:tcPr>
          <w:p w14:paraId="1BD60B03" w14:textId="77777777" w:rsidR="005F56C5" w:rsidRDefault="005F1A22">
            <w:pPr>
              <w:pBdr>
                <w:top w:val="nil"/>
                <w:left w:val="nil"/>
                <w:bottom w:val="nil"/>
                <w:right w:val="nil"/>
                <w:between w:val="nil"/>
              </w:pBdr>
              <w:spacing w:line="228" w:lineRule="auto"/>
              <w:ind w:left="190"/>
              <w:jc w:val="right"/>
              <w:rPr>
                <w:color w:val="000000"/>
                <w:sz w:val="20"/>
                <w:szCs w:val="20"/>
              </w:rPr>
            </w:pPr>
            <w:r>
              <w:rPr>
                <w:rFonts w:ascii="Calibri" w:eastAsia="Calibri" w:hAnsi="Calibri" w:cs="Calibri"/>
                <w:color w:val="000000"/>
                <w:sz w:val="20"/>
                <w:szCs w:val="20"/>
              </w:rPr>
              <w:t>(5,595</w:t>
            </w:r>
          </w:p>
        </w:tc>
        <w:tc>
          <w:tcPr>
            <w:tcW w:w="312" w:type="dxa"/>
          </w:tcPr>
          <w:p w14:paraId="1BD60B04" w14:textId="77777777" w:rsidR="005F56C5" w:rsidRDefault="005F1A22">
            <w:pPr>
              <w:pBdr>
                <w:top w:val="nil"/>
                <w:left w:val="nil"/>
                <w:bottom w:val="nil"/>
                <w:right w:val="nil"/>
                <w:between w:val="nil"/>
              </w:pBdr>
              <w:spacing w:line="228" w:lineRule="auto"/>
              <w:ind w:left="10"/>
              <w:rPr>
                <w:color w:val="000000"/>
                <w:sz w:val="20"/>
                <w:szCs w:val="20"/>
              </w:rPr>
            </w:pPr>
            <w:r>
              <w:rPr>
                <w:color w:val="000000"/>
                <w:sz w:val="20"/>
                <w:szCs w:val="20"/>
              </w:rPr>
              <w:t>)</w:t>
            </w:r>
          </w:p>
        </w:tc>
        <w:tc>
          <w:tcPr>
            <w:tcW w:w="685" w:type="dxa"/>
          </w:tcPr>
          <w:p w14:paraId="1BD60B05" w14:textId="77777777" w:rsidR="005F56C5" w:rsidRDefault="005F1A22">
            <w:pPr>
              <w:pBdr>
                <w:top w:val="nil"/>
                <w:left w:val="nil"/>
                <w:bottom w:val="nil"/>
                <w:right w:val="nil"/>
                <w:between w:val="nil"/>
              </w:pBdr>
              <w:spacing w:line="228" w:lineRule="auto"/>
              <w:ind w:left="75"/>
              <w:rPr>
                <w:color w:val="000000"/>
                <w:sz w:val="20"/>
                <w:szCs w:val="20"/>
              </w:rPr>
            </w:pPr>
            <w:r>
              <w:rPr>
                <w:color w:val="000000"/>
                <w:sz w:val="20"/>
                <w:szCs w:val="20"/>
              </w:rPr>
              <w:t>$</w:t>
            </w:r>
          </w:p>
        </w:tc>
        <w:tc>
          <w:tcPr>
            <w:tcW w:w="595" w:type="dxa"/>
          </w:tcPr>
          <w:p w14:paraId="1BD60B06" w14:textId="77777777" w:rsidR="005F56C5" w:rsidRDefault="005F1A22">
            <w:pPr>
              <w:pBdr>
                <w:top w:val="nil"/>
                <w:left w:val="nil"/>
                <w:bottom w:val="nil"/>
                <w:right w:val="nil"/>
                <w:between w:val="nil"/>
              </w:pBdr>
              <w:spacing w:line="228" w:lineRule="auto"/>
              <w:ind w:left="32"/>
              <w:jc w:val="right"/>
              <w:rPr>
                <w:color w:val="000000"/>
                <w:sz w:val="20"/>
                <w:szCs w:val="20"/>
              </w:rPr>
            </w:pPr>
            <w:r>
              <w:rPr>
                <w:rFonts w:ascii="Calibri" w:eastAsia="Calibri" w:hAnsi="Calibri" w:cs="Calibri"/>
                <w:color w:val="000000"/>
                <w:sz w:val="20"/>
                <w:szCs w:val="20"/>
              </w:rPr>
              <w:t>6,004</w:t>
            </w:r>
          </w:p>
        </w:tc>
        <w:tc>
          <w:tcPr>
            <w:tcW w:w="1212" w:type="dxa"/>
          </w:tcPr>
          <w:p w14:paraId="1BD60B07" w14:textId="77777777" w:rsidR="005F56C5" w:rsidRDefault="005F1A22">
            <w:pPr>
              <w:pBdr>
                <w:top w:val="nil"/>
                <w:left w:val="nil"/>
                <w:bottom w:val="nil"/>
                <w:right w:val="nil"/>
                <w:between w:val="nil"/>
              </w:pBdr>
              <w:spacing w:line="228" w:lineRule="auto"/>
              <w:ind w:right="5"/>
              <w:jc w:val="right"/>
              <w:rPr>
                <w:color w:val="000000"/>
                <w:sz w:val="20"/>
                <w:szCs w:val="20"/>
              </w:rPr>
            </w:pPr>
            <w:r>
              <w:rPr>
                <w:rFonts w:ascii="Calibri" w:eastAsia="Calibri" w:hAnsi="Calibri" w:cs="Calibri"/>
                <w:color w:val="000000"/>
                <w:sz w:val="20"/>
                <w:szCs w:val="20"/>
              </w:rPr>
              <w:t>(107.3</w:t>
            </w:r>
          </w:p>
        </w:tc>
        <w:tc>
          <w:tcPr>
            <w:tcW w:w="282" w:type="dxa"/>
          </w:tcPr>
          <w:p w14:paraId="1BD60B08" w14:textId="77777777" w:rsidR="005F56C5" w:rsidRDefault="005F1A22">
            <w:pPr>
              <w:pBdr>
                <w:top w:val="nil"/>
                <w:left w:val="nil"/>
                <w:bottom w:val="nil"/>
                <w:right w:val="nil"/>
                <w:between w:val="nil"/>
              </w:pBdr>
              <w:spacing w:line="228" w:lineRule="auto"/>
              <w:ind w:left="7"/>
              <w:rPr>
                <w:color w:val="000000"/>
                <w:sz w:val="20"/>
                <w:szCs w:val="20"/>
              </w:rPr>
            </w:pPr>
            <w:r>
              <w:rPr>
                <w:color w:val="000000"/>
                <w:sz w:val="20"/>
                <w:szCs w:val="20"/>
              </w:rPr>
              <w:t>)%</w:t>
            </w:r>
          </w:p>
        </w:tc>
      </w:tr>
      <w:tr w:rsidR="005F56C5" w14:paraId="1BD60B14" w14:textId="77777777">
        <w:trPr>
          <w:trHeight w:val="245"/>
        </w:trPr>
        <w:tc>
          <w:tcPr>
            <w:tcW w:w="3385" w:type="dxa"/>
          </w:tcPr>
          <w:p w14:paraId="1BD60B0A" w14:textId="77777777" w:rsidR="005F56C5" w:rsidRDefault="005F1A22">
            <w:pPr>
              <w:pBdr>
                <w:top w:val="nil"/>
                <w:left w:val="nil"/>
                <w:bottom w:val="nil"/>
                <w:right w:val="nil"/>
                <w:between w:val="nil"/>
              </w:pBdr>
              <w:spacing w:before="15" w:line="210" w:lineRule="auto"/>
              <w:ind w:left="50"/>
              <w:rPr>
                <w:color w:val="000000"/>
                <w:sz w:val="20"/>
                <w:szCs w:val="20"/>
              </w:rPr>
            </w:pPr>
            <w:r>
              <w:rPr>
                <w:color w:val="000000"/>
                <w:sz w:val="20"/>
                <w:szCs w:val="20"/>
              </w:rPr>
              <w:t>Effective tax rate</w:t>
            </w:r>
          </w:p>
        </w:tc>
        <w:tc>
          <w:tcPr>
            <w:tcW w:w="1638" w:type="dxa"/>
          </w:tcPr>
          <w:p w14:paraId="1BD60B0B" w14:textId="77777777" w:rsidR="005F56C5" w:rsidRDefault="005F56C5">
            <w:pPr>
              <w:pBdr>
                <w:top w:val="nil"/>
                <w:left w:val="nil"/>
                <w:bottom w:val="nil"/>
                <w:right w:val="nil"/>
                <w:between w:val="nil"/>
              </w:pBdr>
              <w:rPr>
                <w:color w:val="000000"/>
                <w:sz w:val="16"/>
                <w:szCs w:val="16"/>
              </w:rPr>
            </w:pPr>
          </w:p>
        </w:tc>
        <w:tc>
          <w:tcPr>
            <w:tcW w:w="347" w:type="dxa"/>
          </w:tcPr>
          <w:p w14:paraId="1BD60B0C" w14:textId="77777777" w:rsidR="005F56C5" w:rsidRDefault="005F1A22">
            <w:pPr>
              <w:pBdr>
                <w:top w:val="nil"/>
                <w:left w:val="nil"/>
                <w:bottom w:val="nil"/>
                <w:right w:val="nil"/>
                <w:between w:val="nil"/>
              </w:pBdr>
              <w:spacing w:before="15" w:line="210" w:lineRule="auto"/>
              <w:ind w:left="84"/>
              <w:jc w:val="right"/>
              <w:rPr>
                <w:color w:val="000000"/>
                <w:sz w:val="20"/>
                <w:szCs w:val="20"/>
              </w:rPr>
            </w:pPr>
            <w:r>
              <w:rPr>
                <w:rFonts w:ascii="Calibri" w:eastAsia="Calibri" w:hAnsi="Calibri" w:cs="Calibri"/>
                <w:color w:val="000000"/>
                <w:sz w:val="20"/>
                <w:szCs w:val="20"/>
              </w:rPr>
              <w:t>3.6</w:t>
            </w:r>
          </w:p>
        </w:tc>
        <w:tc>
          <w:tcPr>
            <w:tcW w:w="704" w:type="dxa"/>
          </w:tcPr>
          <w:p w14:paraId="1BD60B0D" w14:textId="77777777" w:rsidR="005F56C5" w:rsidRDefault="005F1A22">
            <w:pPr>
              <w:pBdr>
                <w:top w:val="nil"/>
                <w:left w:val="nil"/>
                <w:bottom w:val="nil"/>
                <w:right w:val="nil"/>
                <w:between w:val="nil"/>
              </w:pBdr>
              <w:spacing w:before="15" w:line="210" w:lineRule="auto"/>
              <w:ind w:left="8"/>
              <w:rPr>
                <w:color w:val="000000"/>
                <w:sz w:val="20"/>
                <w:szCs w:val="20"/>
              </w:rPr>
            </w:pPr>
            <w:r>
              <w:rPr>
                <w:color w:val="000000"/>
                <w:sz w:val="20"/>
                <w:szCs w:val="20"/>
              </w:rPr>
              <w:t>%</w:t>
            </w:r>
          </w:p>
        </w:tc>
        <w:tc>
          <w:tcPr>
            <w:tcW w:w="716" w:type="dxa"/>
          </w:tcPr>
          <w:p w14:paraId="1BD60B0E" w14:textId="77777777" w:rsidR="005F56C5" w:rsidRDefault="005F1A22">
            <w:pPr>
              <w:pBdr>
                <w:top w:val="nil"/>
                <w:left w:val="nil"/>
                <w:bottom w:val="nil"/>
                <w:right w:val="nil"/>
                <w:between w:val="nil"/>
              </w:pBdr>
              <w:spacing w:before="15" w:line="210" w:lineRule="auto"/>
              <w:ind w:left="290"/>
              <w:jc w:val="right"/>
              <w:rPr>
                <w:color w:val="000000"/>
                <w:sz w:val="20"/>
                <w:szCs w:val="20"/>
              </w:rPr>
            </w:pPr>
            <w:r>
              <w:rPr>
                <w:rFonts w:ascii="Calibri" w:eastAsia="Calibri" w:hAnsi="Calibri" w:cs="Calibri"/>
                <w:color w:val="000000"/>
                <w:sz w:val="20"/>
                <w:szCs w:val="20"/>
              </w:rPr>
              <w:t>(51.5</w:t>
            </w:r>
          </w:p>
        </w:tc>
        <w:tc>
          <w:tcPr>
            <w:tcW w:w="312" w:type="dxa"/>
          </w:tcPr>
          <w:p w14:paraId="1BD60B0F" w14:textId="77777777" w:rsidR="005F56C5" w:rsidRDefault="005F1A22">
            <w:pPr>
              <w:pBdr>
                <w:top w:val="nil"/>
                <w:left w:val="nil"/>
                <w:bottom w:val="nil"/>
                <w:right w:val="nil"/>
                <w:between w:val="nil"/>
              </w:pBdr>
              <w:spacing w:before="15" w:line="210" w:lineRule="auto"/>
              <w:ind w:left="10"/>
              <w:rPr>
                <w:color w:val="000000"/>
                <w:sz w:val="20"/>
                <w:szCs w:val="20"/>
              </w:rPr>
            </w:pPr>
            <w:r>
              <w:rPr>
                <w:color w:val="000000"/>
                <w:sz w:val="20"/>
                <w:szCs w:val="20"/>
              </w:rPr>
              <w:t>)%</w:t>
            </w:r>
          </w:p>
        </w:tc>
        <w:tc>
          <w:tcPr>
            <w:tcW w:w="685" w:type="dxa"/>
          </w:tcPr>
          <w:p w14:paraId="1BD60B10" w14:textId="77777777" w:rsidR="005F56C5" w:rsidRDefault="005F56C5">
            <w:pPr>
              <w:pBdr>
                <w:top w:val="nil"/>
                <w:left w:val="nil"/>
                <w:bottom w:val="nil"/>
                <w:right w:val="nil"/>
                <w:between w:val="nil"/>
              </w:pBdr>
              <w:rPr>
                <w:color w:val="000000"/>
                <w:sz w:val="16"/>
                <w:szCs w:val="16"/>
              </w:rPr>
            </w:pPr>
          </w:p>
        </w:tc>
        <w:tc>
          <w:tcPr>
            <w:tcW w:w="595" w:type="dxa"/>
          </w:tcPr>
          <w:p w14:paraId="1BD60B11" w14:textId="77777777" w:rsidR="005F56C5" w:rsidRDefault="005F56C5">
            <w:pPr>
              <w:pBdr>
                <w:top w:val="nil"/>
                <w:left w:val="nil"/>
                <w:bottom w:val="nil"/>
                <w:right w:val="nil"/>
                <w:between w:val="nil"/>
              </w:pBdr>
              <w:rPr>
                <w:color w:val="000000"/>
                <w:sz w:val="16"/>
                <w:szCs w:val="16"/>
              </w:rPr>
            </w:pPr>
          </w:p>
        </w:tc>
        <w:tc>
          <w:tcPr>
            <w:tcW w:w="1212" w:type="dxa"/>
          </w:tcPr>
          <w:p w14:paraId="1BD60B12" w14:textId="77777777" w:rsidR="005F56C5" w:rsidRDefault="005F56C5">
            <w:pPr>
              <w:pBdr>
                <w:top w:val="nil"/>
                <w:left w:val="nil"/>
                <w:bottom w:val="nil"/>
                <w:right w:val="nil"/>
                <w:between w:val="nil"/>
              </w:pBdr>
              <w:rPr>
                <w:color w:val="000000"/>
                <w:sz w:val="16"/>
                <w:szCs w:val="16"/>
              </w:rPr>
            </w:pPr>
          </w:p>
        </w:tc>
        <w:tc>
          <w:tcPr>
            <w:tcW w:w="282" w:type="dxa"/>
          </w:tcPr>
          <w:p w14:paraId="1BD60B13" w14:textId="77777777" w:rsidR="005F56C5" w:rsidRDefault="005F56C5">
            <w:pPr>
              <w:pBdr>
                <w:top w:val="nil"/>
                <w:left w:val="nil"/>
                <w:bottom w:val="nil"/>
                <w:right w:val="nil"/>
                <w:between w:val="nil"/>
              </w:pBdr>
              <w:rPr>
                <w:color w:val="000000"/>
                <w:sz w:val="16"/>
                <w:szCs w:val="16"/>
              </w:rPr>
            </w:pPr>
          </w:p>
        </w:tc>
      </w:tr>
    </w:tbl>
    <w:p w14:paraId="1BD60B15" w14:textId="77777777" w:rsidR="005F56C5" w:rsidRDefault="005F56C5">
      <w:pPr>
        <w:pBdr>
          <w:top w:val="nil"/>
          <w:left w:val="nil"/>
          <w:bottom w:val="nil"/>
          <w:right w:val="nil"/>
          <w:between w:val="nil"/>
        </w:pBdr>
        <w:spacing w:before="23"/>
        <w:rPr>
          <w:i/>
          <w:iCs/>
          <w:color w:val="000000"/>
          <w:sz w:val="20"/>
          <w:szCs w:val="20"/>
        </w:rPr>
      </w:pPr>
    </w:p>
    <w:p w14:paraId="1BD60B16" w14:textId="77777777" w:rsidR="005F56C5" w:rsidRDefault="005F1A22">
      <w:pPr>
        <w:pBdr>
          <w:top w:val="nil"/>
          <w:left w:val="nil"/>
          <w:bottom w:val="nil"/>
          <w:right w:val="nil"/>
          <w:between w:val="nil"/>
        </w:pBdr>
        <w:spacing w:line="249" w:lineRule="auto"/>
        <w:ind w:left="314" w:right="349" w:firstLine="494"/>
        <w:rPr>
          <w:color w:val="000000"/>
          <w:sz w:val="20"/>
          <w:szCs w:val="20"/>
        </w:rPr>
      </w:pPr>
      <w:r>
        <w:rPr>
          <w:color w:val="000000"/>
          <w:sz w:val="20"/>
          <w:szCs w:val="20"/>
        </w:rPr>
        <w:t>The effective income tax rate for the three months ended March 31, 2016 was 3.6% compared to (51.5)% for the three months ended March 31, 2015. The tax provision is primarily driven by income generated within our foreign subsidiaries that are subject to local income taxes.</w:t>
      </w:r>
    </w:p>
    <w:p w14:paraId="1BD60B17" w14:textId="77777777" w:rsidR="005F56C5" w:rsidRDefault="005F56C5">
      <w:pPr>
        <w:pBdr>
          <w:top w:val="nil"/>
          <w:left w:val="nil"/>
          <w:bottom w:val="nil"/>
          <w:right w:val="nil"/>
          <w:between w:val="nil"/>
        </w:pBdr>
        <w:spacing w:before="13"/>
        <w:rPr>
          <w:color w:val="000000"/>
          <w:sz w:val="20"/>
          <w:szCs w:val="20"/>
        </w:rPr>
      </w:pPr>
    </w:p>
    <w:p w14:paraId="1BD60B18" w14:textId="77777777" w:rsidR="005F56C5" w:rsidRDefault="005F1A22">
      <w:pPr>
        <w:pBdr>
          <w:top w:val="nil"/>
          <w:left w:val="nil"/>
          <w:bottom w:val="nil"/>
          <w:right w:val="nil"/>
          <w:between w:val="nil"/>
        </w:pBdr>
        <w:spacing w:line="249" w:lineRule="auto"/>
        <w:ind w:left="314" w:right="349" w:firstLine="494"/>
        <w:rPr>
          <w:color w:val="000000"/>
          <w:sz w:val="20"/>
          <w:szCs w:val="20"/>
        </w:rPr>
      </w:pPr>
      <w:r>
        <w:rPr>
          <w:color w:val="000000"/>
          <w:sz w:val="20"/>
          <w:szCs w:val="20"/>
        </w:rPr>
        <w:t>The effective income tax rate for the 2015 period was primarily driven by the release of $5.8 million of valuation allowance resulting from the recognition of the deferred tax liabilities in the Gamble-Smith acquisition, which provided evidence to support the recoverability of the deferred tax asset. The effective income tax rate is partially offset by income from our foreign subsidiaries that are subject to local income taxes. Such earnings are planned to be reinvested indefinitely outside the United State</w:t>
      </w:r>
      <w:r>
        <w:rPr>
          <w:color w:val="000000"/>
          <w:sz w:val="20"/>
          <w:szCs w:val="20"/>
        </w:rPr>
        <w:t>s and therefore, no domestic tax liabilities have been recorded.</w:t>
      </w:r>
    </w:p>
    <w:p w14:paraId="1BD60B19" w14:textId="77777777" w:rsidR="005F56C5" w:rsidRDefault="005F56C5">
      <w:pPr>
        <w:pBdr>
          <w:top w:val="nil"/>
          <w:left w:val="nil"/>
          <w:bottom w:val="nil"/>
          <w:right w:val="nil"/>
          <w:between w:val="nil"/>
        </w:pBdr>
        <w:rPr>
          <w:color w:val="000000"/>
          <w:sz w:val="20"/>
          <w:szCs w:val="20"/>
        </w:rPr>
      </w:pPr>
    </w:p>
    <w:p w14:paraId="1BD60B1A" w14:textId="77777777" w:rsidR="005F56C5" w:rsidRDefault="005F56C5">
      <w:pPr>
        <w:pBdr>
          <w:top w:val="nil"/>
          <w:left w:val="nil"/>
          <w:bottom w:val="nil"/>
          <w:right w:val="nil"/>
          <w:between w:val="nil"/>
        </w:pBdr>
        <w:spacing w:before="204"/>
        <w:rPr>
          <w:color w:val="000000"/>
          <w:sz w:val="20"/>
          <w:szCs w:val="20"/>
        </w:rPr>
      </w:pPr>
    </w:p>
    <w:p w14:paraId="1BD60B1B" w14:textId="77777777" w:rsidR="005F56C5" w:rsidRDefault="005F1A22">
      <w:pPr>
        <w:pBdr>
          <w:top w:val="nil"/>
          <w:left w:val="nil"/>
          <w:bottom w:val="nil"/>
          <w:right w:val="nil"/>
          <w:between w:val="nil"/>
        </w:pBdr>
        <w:jc w:val="center"/>
        <w:rPr>
          <w:color w:val="000000"/>
          <w:sz w:val="20"/>
          <w:szCs w:val="20"/>
        </w:rPr>
      </w:pPr>
      <w:r>
        <w:rPr>
          <w:color w:val="000000"/>
          <w:sz w:val="20"/>
          <w:szCs w:val="20"/>
        </w:rPr>
        <w:t>17</w:t>
      </w:r>
    </w:p>
    <w:p w14:paraId="1BD60B1C" w14:textId="77777777" w:rsidR="005F56C5" w:rsidRDefault="005F1A22">
      <w:pPr>
        <w:pBdr>
          <w:top w:val="nil"/>
          <w:left w:val="nil"/>
          <w:bottom w:val="nil"/>
          <w:right w:val="nil"/>
          <w:between w:val="nil"/>
        </w:pBdr>
        <w:spacing w:before="9"/>
        <w:rPr>
          <w:color w:val="000000"/>
          <w:sz w:val="9"/>
          <w:szCs w:val="9"/>
        </w:rPr>
        <w:sectPr w:rsidR="005F56C5">
          <w:pgSz w:w="12240" w:h="15840"/>
          <w:pgMar w:top="960" w:right="360" w:bottom="280" w:left="360" w:header="360" w:footer="360" w:gutter="0"/>
          <w:cols w:space="720"/>
        </w:sectPr>
      </w:pPr>
      <w:r>
        <w:rPr>
          <w:noProof/>
        </w:rPr>
        <mc:AlternateContent>
          <mc:Choice Requires="wpg">
            <w:drawing>
              <wp:anchor distT="0" distB="0" distL="0" distR="0" simplePos="0" relativeHeight="251683840" behindDoc="0" locked="0" layoutInCell="1" hidden="0" allowOverlap="1" wp14:anchorId="1BD60D35" wp14:editId="1BD60D36">
                <wp:simplePos x="0" y="0"/>
                <wp:positionH relativeFrom="column">
                  <wp:posOffset>200025</wp:posOffset>
                </wp:positionH>
                <wp:positionV relativeFrom="paragraph">
                  <wp:posOffset>86671</wp:posOffset>
                </wp:positionV>
                <wp:extent cx="6934200" cy="19050"/>
                <wp:effectExtent l="0" t="0" r="0" b="0"/>
                <wp:wrapTopAndBottom distT="0" distB="0"/>
                <wp:docPr id="178" name="Group 178"/>
                <wp:cNvGraphicFramePr/>
                <a:graphic xmlns:a="http://schemas.openxmlformats.org/drawingml/2006/main">
                  <a:graphicData uri="http://schemas.microsoft.com/office/word/2010/wordprocessingGroup">
                    <wpg:wgp>
                      <wpg:cNvGrpSpPr/>
                      <wpg:grpSpPr>
                        <a:xfrm>
                          <a:off x="0" y="0"/>
                          <a:ext cx="6934200" cy="19050"/>
                          <a:chOff x="1878875" y="3770475"/>
                          <a:chExt cx="6934225" cy="19075"/>
                        </a:xfrm>
                      </wpg:grpSpPr>
                      <wpg:grpSp>
                        <wpg:cNvPr id="1301292712" name="Group 1301292712"/>
                        <wpg:cNvGrpSpPr/>
                        <wpg:grpSpPr>
                          <a:xfrm>
                            <a:off x="1878888" y="3770475"/>
                            <a:ext cx="6934212" cy="19059"/>
                            <a:chOff x="-12" y="0"/>
                            <a:chExt cx="6934212" cy="19059"/>
                          </a:xfrm>
                        </wpg:grpSpPr>
                        <wps:wsp>
                          <wps:cNvPr id="1372624560" name="Rectangle 1372624560"/>
                          <wps:cNvSpPr/>
                          <wps:spPr>
                            <a:xfrm>
                              <a:off x="0" y="0"/>
                              <a:ext cx="6934200" cy="19050"/>
                            </a:xfrm>
                            <a:prstGeom prst="rect">
                              <a:avLst/>
                            </a:prstGeom>
                            <a:noFill/>
                            <a:ln>
                              <a:noFill/>
                            </a:ln>
                          </wps:spPr>
                          <wps:txbx>
                            <w:txbxContent>
                              <w:p w14:paraId="1BD60D79" w14:textId="77777777" w:rsidR="005F56C5" w:rsidRDefault="005F56C5">
                                <w:pPr>
                                  <w:textDirection w:val="btLr"/>
                                </w:pPr>
                              </w:p>
                            </w:txbxContent>
                          </wps:txbx>
                          <wps:bodyPr spcFirstLastPara="1" wrap="square" lIns="91425" tIns="91425" rIns="91425" bIns="91425" anchor="ctr" anchorCtr="0">
                            <a:noAutofit/>
                          </wps:bodyPr>
                        </wps:wsp>
                        <wps:wsp>
                          <wps:cNvPr id="897780954" name="Freeform: Shape 897780954"/>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997798363" name="Freeform: Shape 997798363"/>
                          <wps:cNvSpPr/>
                          <wps:spPr>
                            <a:xfrm>
                              <a:off x="-12" y="9"/>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902337485" name="Freeform: Shape 902337485"/>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anchor>
            </w:drawing>
          </mc:Choice>
          <mc:Fallback>
            <w:pict>
              <v:group w14:anchorId="1BD60D35" id="Group 178" o:spid="_x0000_s1142" style="position:absolute;margin-left:15.75pt;margin-top:6.8pt;width:546pt;height:1.5pt;z-index:251683840;mso-wrap-distance-left:0;mso-wrap-distance-right:0;mso-position-horizontal-relative:text;mso-position-vertical-relative:text"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">
                <v:group id="Group 1301292712" o:spid="_x0000_s1143"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">
                  <v:rect id="Rectangle 1372624560" o:spid="_x0000_s1144"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" filled="f" stroked="f">
                    <v:textbox inset="2.53958mm,2.53958mm,2.53958mm,2.53958mm">
                      <w:txbxContent>
                        <w:p w14:paraId="1BD60D79" w14:textId="77777777" w:rsidR="005F56C5" w:rsidRDefault="005F56C5">
                          <w:pPr>
                            <w:textDirection w:val="btLr"/>
                          </w:pPr>
                        </w:p>
                      </w:txbxContent>
                    </v:textbox>
                  </v:rect>
                  <v:shape id="Freeform: Shape 897780954" o:spid="_x0000_s1145"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" path="m6934199,9524l,9524,,,6934199,r,9524xe" fillcolor="#999" stroked="f">
                    <v:path arrowok="t" o:extrusionok="f"/>
                  </v:shape>
                  <v:shape id="Freeform: Shape 997798363" o:spid="_x0000_s1146"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" path="m6934200,r-9525,9525l,9525r,9525l6924675,19050r9525,l6934200,9525r,-9525xe" fillcolor="#ededed" stroked="f">
                    <v:path arrowok="t" o:extrusionok="f"/>
                  </v:shape>
                  <v:shape id="Freeform: Shape 902337485" o:spid="_x0000_s1147"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" path="m,19049l,,9524,r,9524l,19049xe" fillcolor="#999" stroked="f">
                    <v:path arrowok="t" o:extrusionok="f"/>
                  </v:shape>
                </v:group>
                <w10:wrap type="topAndBottom"/>
              </v:group>
            </w:pict>
          </mc:Fallback>
        </mc:AlternateContent>
      </w:r>
    </w:p>
    <w:p w14:paraId="1BD60B1D" w14:textId="77777777" w:rsidR="005F56C5" w:rsidRDefault="005F1A22">
      <w:pPr>
        <w:pStyle w:val="Heading2"/>
        <w:spacing w:before="68"/>
        <w:ind w:firstLine="314"/>
      </w:pPr>
      <w:r>
        <w:lastRenderedPageBreak/>
        <w:t>Liquidity and Capital Resources</w:t>
      </w:r>
    </w:p>
    <w:p w14:paraId="1BD60B1E" w14:textId="77777777" w:rsidR="005F56C5" w:rsidRDefault="005F1A22">
      <w:pPr>
        <w:pBdr>
          <w:top w:val="nil"/>
          <w:left w:val="nil"/>
          <w:bottom w:val="nil"/>
          <w:right w:val="nil"/>
          <w:between w:val="nil"/>
        </w:pBdr>
        <w:spacing w:before="130" w:line="249" w:lineRule="auto"/>
        <w:ind w:left="314" w:right="349" w:firstLine="494"/>
        <w:rPr>
          <w:color w:val="000000"/>
          <w:sz w:val="20"/>
          <w:szCs w:val="20"/>
        </w:rPr>
      </w:pPr>
      <w:r>
        <w:rPr>
          <w:color w:val="000000"/>
          <w:sz w:val="20"/>
          <w:szCs w:val="20"/>
        </w:rPr>
        <w:t>At March 31, 2016, our principal source of liquidity consisted of cash, cash equivalents and short-term investments of $195.8 million. Our cash equivalents and short-term investments are comprised primarily of money market funds, corporate bonds, certificates of deposit, municipal securities and government agency bonds.</w:t>
      </w:r>
    </w:p>
    <w:p w14:paraId="1BD60B1F" w14:textId="77777777" w:rsidR="005F56C5" w:rsidRDefault="005F56C5">
      <w:pPr>
        <w:pBdr>
          <w:top w:val="nil"/>
          <w:left w:val="nil"/>
          <w:bottom w:val="nil"/>
          <w:right w:val="nil"/>
          <w:between w:val="nil"/>
        </w:pBdr>
        <w:spacing w:before="12"/>
        <w:rPr>
          <w:color w:val="000000"/>
          <w:sz w:val="20"/>
          <w:szCs w:val="20"/>
        </w:rPr>
      </w:pPr>
    </w:p>
    <w:p w14:paraId="1BD60B20" w14:textId="77777777" w:rsidR="005F56C5" w:rsidRDefault="005F1A22">
      <w:pPr>
        <w:pBdr>
          <w:top w:val="nil"/>
          <w:left w:val="nil"/>
          <w:bottom w:val="nil"/>
          <w:right w:val="nil"/>
          <w:between w:val="nil"/>
        </w:pBdr>
        <w:spacing w:line="249" w:lineRule="auto"/>
        <w:ind w:left="314" w:firstLine="494"/>
        <w:rPr>
          <w:color w:val="000000"/>
          <w:sz w:val="20"/>
          <w:szCs w:val="20"/>
        </w:rPr>
      </w:pPr>
      <w:r>
        <w:rPr>
          <w:color w:val="000000"/>
          <w:sz w:val="20"/>
          <w:szCs w:val="20"/>
        </w:rPr>
        <w:t>We intend to use our cash for general corporate purposes, including potential future acquisitions or other transactions. Further, we expect to incur additional expenses in connection with our international expansion. We believe that our cash, cash equivalents and</w:t>
      </w:r>
    </w:p>
    <w:p w14:paraId="1BD60B21" w14:textId="77777777" w:rsidR="005F56C5" w:rsidRDefault="005F1A22">
      <w:pPr>
        <w:pBdr>
          <w:top w:val="nil"/>
          <w:left w:val="nil"/>
          <w:bottom w:val="nil"/>
          <w:right w:val="nil"/>
          <w:between w:val="nil"/>
        </w:pBdr>
        <w:spacing w:before="2"/>
        <w:ind w:left="314"/>
        <w:rPr>
          <w:color w:val="000000"/>
          <w:sz w:val="20"/>
          <w:szCs w:val="20"/>
        </w:rPr>
      </w:pPr>
      <w:r>
        <w:rPr>
          <w:color w:val="000000"/>
          <w:sz w:val="20"/>
          <w:szCs w:val="20"/>
        </w:rPr>
        <w:t>short-term investments are adequate to fund those potential or anticipated activities.</w:t>
      </w:r>
    </w:p>
    <w:p w14:paraId="1BD60B22" w14:textId="77777777" w:rsidR="005F56C5" w:rsidRDefault="005F56C5">
      <w:pPr>
        <w:pBdr>
          <w:top w:val="nil"/>
          <w:left w:val="nil"/>
          <w:bottom w:val="nil"/>
          <w:right w:val="nil"/>
          <w:between w:val="nil"/>
        </w:pBdr>
        <w:spacing w:before="20"/>
        <w:rPr>
          <w:color w:val="000000"/>
          <w:sz w:val="20"/>
          <w:szCs w:val="20"/>
        </w:rPr>
      </w:pPr>
    </w:p>
    <w:p w14:paraId="1BD60B23" w14:textId="77777777" w:rsidR="005F56C5" w:rsidRDefault="005F1A22">
      <w:pPr>
        <w:pBdr>
          <w:top w:val="nil"/>
          <w:left w:val="nil"/>
          <w:bottom w:val="nil"/>
          <w:right w:val="nil"/>
          <w:between w:val="nil"/>
        </w:pBdr>
        <w:spacing w:line="249" w:lineRule="auto"/>
        <w:ind w:left="314" w:right="349" w:firstLine="494"/>
        <w:rPr>
          <w:color w:val="000000"/>
          <w:sz w:val="20"/>
          <w:szCs w:val="20"/>
        </w:rPr>
      </w:pPr>
      <w:r>
        <w:rPr>
          <w:color w:val="000000"/>
          <w:sz w:val="20"/>
          <w:szCs w:val="20"/>
        </w:rPr>
        <w:t>Based on our current level of operations and anticipated growth, we believe our future cash flows from operating activities and existing sources of liquidity will provide adequate funds for our ongoing operations for at least the next 12 months. Our future capital requirements will depend on many factors, including our rate of revenue, billings growth and collections, the level of our sales and marketing efforts, the timing and extent of spending to support product development efforts and expansion into new</w:t>
      </w:r>
      <w:r>
        <w:rPr>
          <w:color w:val="000000"/>
          <w:sz w:val="20"/>
          <w:szCs w:val="20"/>
        </w:rPr>
        <w:t xml:space="preserve"> territories, the timing of general and administrative expenses as we grow our administrative infrastructure, the continuing market acceptance of our solutions, and potential acquisitions of complementary businesses, services or technologies. To the extent that existing cash and cash from operations are not sufficient to fund our future activities, we may need to raise additional funds. If we make acquisitions of complementary businesses, services or technologies, we could be required to seek additional equ</w:t>
      </w:r>
      <w:r>
        <w:rPr>
          <w:color w:val="000000"/>
          <w:sz w:val="20"/>
          <w:szCs w:val="20"/>
        </w:rPr>
        <w:t>ity financing or utilize our cash resources.</w:t>
      </w:r>
    </w:p>
    <w:p w14:paraId="1BD60B24" w14:textId="77777777" w:rsidR="005F56C5" w:rsidRDefault="005F56C5">
      <w:pPr>
        <w:pBdr>
          <w:top w:val="nil"/>
          <w:left w:val="nil"/>
          <w:bottom w:val="nil"/>
          <w:right w:val="nil"/>
          <w:between w:val="nil"/>
        </w:pBdr>
        <w:spacing w:before="17"/>
        <w:rPr>
          <w:color w:val="000000"/>
          <w:sz w:val="20"/>
          <w:szCs w:val="20"/>
        </w:rPr>
      </w:pPr>
    </w:p>
    <w:p w14:paraId="1BD60B25" w14:textId="77777777" w:rsidR="005F56C5" w:rsidRDefault="005F1A22">
      <w:pPr>
        <w:pBdr>
          <w:top w:val="nil"/>
          <w:left w:val="nil"/>
          <w:bottom w:val="nil"/>
          <w:right w:val="nil"/>
          <w:between w:val="nil"/>
        </w:pBdr>
        <w:spacing w:before="1" w:line="249" w:lineRule="auto"/>
        <w:ind w:left="314" w:firstLine="494"/>
        <w:rPr>
          <w:color w:val="000000"/>
          <w:sz w:val="20"/>
          <w:szCs w:val="20"/>
        </w:rPr>
      </w:pPr>
      <w:r>
        <w:rPr>
          <w:color w:val="000000"/>
          <w:sz w:val="20"/>
          <w:szCs w:val="20"/>
        </w:rPr>
        <w:t>Depending on certain growth opportunities, we may choose to accelerate investments in sales and marketing and research and development, which may require the use of proceeds from our follow-on offering for such additional expansion and expenditures.</w:t>
      </w:r>
    </w:p>
    <w:p w14:paraId="1BD60B26" w14:textId="77777777" w:rsidR="005F56C5" w:rsidRDefault="005F56C5">
      <w:pPr>
        <w:pBdr>
          <w:top w:val="nil"/>
          <w:left w:val="nil"/>
          <w:bottom w:val="nil"/>
          <w:right w:val="nil"/>
          <w:between w:val="nil"/>
        </w:pBdr>
        <w:spacing w:before="11"/>
        <w:rPr>
          <w:color w:val="000000"/>
          <w:sz w:val="20"/>
          <w:szCs w:val="20"/>
        </w:rPr>
      </w:pPr>
    </w:p>
    <w:p w14:paraId="1BD60B27" w14:textId="77777777" w:rsidR="005F56C5" w:rsidRDefault="005F1A22">
      <w:pPr>
        <w:pBdr>
          <w:top w:val="nil"/>
          <w:left w:val="nil"/>
          <w:bottom w:val="nil"/>
          <w:right w:val="nil"/>
          <w:between w:val="nil"/>
        </w:pBdr>
        <w:ind w:left="809"/>
        <w:rPr>
          <w:color w:val="000000"/>
          <w:sz w:val="20"/>
          <w:szCs w:val="20"/>
        </w:rPr>
      </w:pPr>
      <w:r>
        <w:rPr>
          <w:color w:val="000000"/>
          <w:sz w:val="20"/>
          <w:szCs w:val="20"/>
        </w:rPr>
        <w:t>The following table sets forth a summary of our cash flows for the periods indicated (in thousands):</w:t>
      </w:r>
    </w:p>
    <w:p w14:paraId="1BD60B28" w14:textId="77777777" w:rsidR="005F56C5" w:rsidRDefault="005F56C5">
      <w:pPr>
        <w:pBdr>
          <w:top w:val="nil"/>
          <w:left w:val="nil"/>
          <w:bottom w:val="nil"/>
          <w:right w:val="nil"/>
          <w:between w:val="nil"/>
        </w:pBdr>
        <w:spacing w:before="57"/>
        <w:rPr>
          <w:color w:val="000000"/>
          <w:sz w:val="20"/>
          <w:szCs w:val="20"/>
        </w:rPr>
      </w:pPr>
    </w:p>
    <w:p w14:paraId="1BD60B29" w14:textId="77777777" w:rsidR="005F56C5" w:rsidRDefault="005F1A22">
      <w:pPr>
        <w:spacing w:before="1" w:line="182" w:lineRule="auto"/>
        <w:ind w:left="6583"/>
        <w:jc w:val="center"/>
        <w:rPr>
          <w:b/>
          <w:bCs/>
          <w:sz w:val="16"/>
          <w:szCs w:val="16"/>
        </w:rPr>
      </w:pPr>
      <w:r>
        <w:rPr>
          <w:b/>
          <w:bCs/>
          <w:sz w:val="16"/>
          <w:szCs w:val="16"/>
        </w:rPr>
        <w:t>Three Months Ended</w:t>
      </w:r>
    </w:p>
    <w:p w14:paraId="1BD60B2A" w14:textId="77777777" w:rsidR="005F56C5" w:rsidRDefault="005F1A22">
      <w:pPr>
        <w:tabs>
          <w:tab w:val="left" w:pos="7742"/>
          <w:tab w:val="left" w:pos="9599"/>
        </w:tabs>
        <w:spacing w:after="18" w:line="182" w:lineRule="auto"/>
        <w:ind w:left="6599"/>
        <w:jc w:val="center"/>
        <w:rPr>
          <w:b/>
          <w:bCs/>
          <w:sz w:val="16"/>
          <w:szCs w:val="16"/>
        </w:rPr>
      </w:pPr>
      <w:r>
        <w:rPr>
          <w:sz w:val="16"/>
          <w:szCs w:val="16"/>
          <w:u w:val="single"/>
        </w:rPr>
        <w:tab/>
      </w:r>
      <w:r>
        <w:rPr>
          <w:b/>
          <w:bCs/>
          <w:sz w:val="16"/>
          <w:szCs w:val="16"/>
          <w:u w:val="single"/>
        </w:rPr>
        <w:t>March 31,</w:t>
      </w:r>
      <w:r>
        <w:rPr>
          <w:b/>
          <w:bCs/>
          <w:sz w:val="16"/>
          <w:szCs w:val="16"/>
          <w:u w:val="single"/>
        </w:rPr>
        <w:tab/>
      </w:r>
    </w:p>
    <w:tbl>
      <w:tblPr>
        <w:tblStyle w:val="af8"/>
        <w:tblW w:w="9870" w:type="dxa"/>
        <w:tblInd w:w="816" w:type="dxa"/>
        <w:tblBorders>
          <w:top w:val="nil"/>
          <w:left w:val="nil"/>
          <w:bottom w:val="nil"/>
          <w:right w:val="nil"/>
          <w:insideH w:val="nil"/>
          <w:insideV w:val="nil"/>
        </w:tblBorders>
        <w:tblLayout w:type="fixed"/>
        <w:tblLook w:val="0000" w:firstRow="0" w:lastRow="0" w:firstColumn="0" w:lastColumn="0" w:noHBand="0" w:noVBand="0"/>
      </w:tblPr>
      <w:tblGrid>
        <w:gridCol w:w="5546"/>
        <w:gridCol w:w="2734"/>
        <w:gridCol w:w="1590"/>
      </w:tblGrid>
      <w:tr w:rsidR="005F56C5" w14:paraId="1BD60B2E" w14:textId="77777777">
        <w:trPr>
          <w:trHeight w:val="190"/>
        </w:trPr>
        <w:tc>
          <w:tcPr>
            <w:tcW w:w="5546" w:type="dxa"/>
          </w:tcPr>
          <w:p w14:paraId="1BD60B2B" w14:textId="77777777" w:rsidR="005F56C5" w:rsidRDefault="005F56C5">
            <w:pPr>
              <w:pBdr>
                <w:top w:val="nil"/>
                <w:left w:val="nil"/>
                <w:bottom w:val="nil"/>
                <w:right w:val="nil"/>
                <w:between w:val="nil"/>
              </w:pBdr>
              <w:rPr>
                <w:color w:val="000000"/>
                <w:sz w:val="12"/>
                <w:szCs w:val="12"/>
              </w:rPr>
            </w:pPr>
          </w:p>
        </w:tc>
        <w:tc>
          <w:tcPr>
            <w:tcW w:w="2734" w:type="dxa"/>
          </w:tcPr>
          <w:p w14:paraId="1BD60B2C" w14:textId="77777777" w:rsidR="005F56C5" w:rsidRDefault="005F1A22">
            <w:pPr>
              <w:pBdr>
                <w:top w:val="nil"/>
                <w:left w:val="nil"/>
                <w:bottom w:val="nil"/>
                <w:right w:val="nil"/>
                <w:between w:val="nil"/>
              </w:pBdr>
              <w:tabs>
                <w:tab w:val="left" w:pos="516"/>
                <w:tab w:val="left" w:pos="1364"/>
              </w:tabs>
              <w:spacing w:line="171" w:lineRule="auto"/>
              <w:ind w:right="162"/>
              <w:jc w:val="right"/>
              <w:rPr>
                <w:b/>
                <w:bCs/>
                <w:color w:val="000000"/>
                <w:sz w:val="16"/>
                <w:szCs w:val="16"/>
              </w:rPr>
            </w:pPr>
            <w:r>
              <w:rPr>
                <w:rFonts w:ascii="Calibri" w:eastAsia="Calibri" w:hAnsi="Calibri" w:cs="Calibri"/>
                <w:color w:val="000000"/>
                <w:sz w:val="20"/>
                <w:szCs w:val="20"/>
                <w:u w:val="single"/>
              </w:rPr>
              <w:tab/>
            </w:r>
            <w:r>
              <w:rPr>
                <w:rFonts w:ascii="Calibri" w:eastAsia="Calibri" w:hAnsi="Calibri" w:cs="Calibri"/>
                <w:b/>
                <w:bCs/>
                <w:color w:val="000000"/>
                <w:sz w:val="20"/>
                <w:szCs w:val="20"/>
                <w:u w:val="single"/>
              </w:rPr>
              <w:t>2016</w:t>
            </w:r>
            <w:r>
              <w:rPr>
                <w:rFonts w:ascii="Calibri" w:eastAsia="Calibri" w:hAnsi="Calibri" w:cs="Calibri"/>
                <w:b/>
                <w:bCs/>
                <w:color w:val="000000"/>
                <w:sz w:val="20"/>
                <w:szCs w:val="20"/>
                <w:u w:val="single"/>
              </w:rPr>
              <w:tab/>
            </w:r>
          </w:p>
        </w:tc>
        <w:tc>
          <w:tcPr>
            <w:tcW w:w="1590" w:type="dxa"/>
          </w:tcPr>
          <w:p w14:paraId="1BD60B2D" w14:textId="77777777" w:rsidR="005F56C5" w:rsidRDefault="005F1A22">
            <w:pPr>
              <w:pBdr>
                <w:top w:val="nil"/>
                <w:left w:val="nil"/>
                <w:bottom w:val="nil"/>
                <w:right w:val="nil"/>
                <w:between w:val="nil"/>
              </w:pBdr>
              <w:tabs>
                <w:tab w:val="left" w:pos="617"/>
                <w:tab w:val="left" w:pos="1470"/>
              </w:tabs>
              <w:spacing w:line="171" w:lineRule="auto"/>
              <w:ind w:left="90"/>
              <w:jc w:val="right"/>
              <w:rPr>
                <w:b/>
                <w:bCs/>
                <w:color w:val="000000"/>
                <w:sz w:val="16"/>
                <w:szCs w:val="16"/>
              </w:rPr>
            </w:pPr>
            <w:r>
              <w:rPr>
                <w:rFonts w:ascii="Calibri" w:eastAsia="Calibri" w:hAnsi="Calibri" w:cs="Calibri"/>
                <w:color w:val="000000"/>
                <w:sz w:val="20"/>
                <w:szCs w:val="20"/>
                <w:u w:val="single"/>
              </w:rPr>
              <w:tab/>
            </w:r>
            <w:r>
              <w:rPr>
                <w:rFonts w:ascii="Calibri" w:eastAsia="Calibri" w:hAnsi="Calibri" w:cs="Calibri"/>
                <w:b/>
                <w:bCs/>
                <w:color w:val="000000"/>
                <w:sz w:val="20"/>
                <w:szCs w:val="20"/>
                <w:u w:val="single"/>
              </w:rPr>
              <w:t>2015</w:t>
            </w:r>
            <w:r>
              <w:rPr>
                <w:rFonts w:ascii="Calibri" w:eastAsia="Calibri" w:hAnsi="Calibri" w:cs="Calibri"/>
                <w:b/>
                <w:bCs/>
                <w:color w:val="000000"/>
                <w:sz w:val="20"/>
                <w:szCs w:val="20"/>
                <w:u w:val="single"/>
              </w:rPr>
              <w:tab/>
            </w:r>
          </w:p>
        </w:tc>
      </w:tr>
      <w:tr w:rsidR="005F56C5" w14:paraId="1BD60B32" w14:textId="77777777">
        <w:trPr>
          <w:trHeight w:val="251"/>
        </w:trPr>
        <w:tc>
          <w:tcPr>
            <w:tcW w:w="5546" w:type="dxa"/>
          </w:tcPr>
          <w:p w14:paraId="1BD60B2F" w14:textId="77777777" w:rsidR="005F56C5" w:rsidRDefault="005F1A22">
            <w:pPr>
              <w:pBdr>
                <w:top w:val="nil"/>
                <w:left w:val="nil"/>
                <w:bottom w:val="nil"/>
                <w:right w:val="nil"/>
                <w:between w:val="nil"/>
              </w:pBdr>
              <w:spacing w:before="5" w:line="227" w:lineRule="auto"/>
              <w:ind w:left="50"/>
              <w:rPr>
                <w:color w:val="000000"/>
                <w:sz w:val="20"/>
                <w:szCs w:val="20"/>
              </w:rPr>
            </w:pPr>
            <w:r>
              <w:rPr>
                <w:color w:val="000000"/>
                <w:sz w:val="20"/>
                <w:szCs w:val="20"/>
              </w:rPr>
              <w:t>Net cash provided by operating activities</w:t>
            </w:r>
          </w:p>
        </w:tc>
        <w:tc>
          <w:tcPr>
            <w:tcW w:w="2734" w:type="dxa"/>
          </w:tcPr>
          <w:p w14:paraId="1BD60B30" w14:textId="77777777" w:rsidR="005F56C5" w:rsidRDefault="005F1A22">
            <w:pPr>
              <w:pBdr>
                <w:top w:val="nil"/>
                <w:left w:val="nil"/>
                <w:bottom w:val="nil"/>
                <w:right w:val="nil"/>
                <w:between w:val="nil"/>
              </w:pBdr>
              <w:tabs>
                <w:tab w:val="left" w:pos="909"/>
              </w:tabs>
              <w:spacing w:before="5" w:line="227" w:lineRule="auto"/>
              <w:ind w:right="171"/>
              <w:jc w:val="right"/>
              <w:rPr>
                <w:color w:val="000000"/>
                <w:sz w:val="20"/>
                <w:szCs w:val="20"/>
              </w:rPr>
            </w:pPr>
            <w:r>
              <w:rPr>
                <w:rFonts w:ascii="Calibri" w:eastAsia="Calibri" w:hAnsi="Calibri" w:cs="Calibri"/>
                <w:color w:val="000000"/>
                <w:sz w:val="20"/>
                <w:szCs w:val="20"/>
              </w:rPr>
              <w:t>$</w:t>
            </w:r>
            <w:r>
              <w:rPr>
                <w:rFonts w:ascii="Calibri" w:eastAsia="Calibri" w:hAnsi="Calibri" w:cs="Calibri"/>
                <w:color w:val="000000"/>
                <w:sz w:val="20"/>
                <w:szCs w:val="20"/>
              </w:rPr>
              <w:tab/>
              <w:t>3,457</w:t>
            </w:r>
          </w:p>
        </w:tc>
        <w:tc>
          <w:tcPr>
            <w:tcW w:w="1590" w:type="dxa"/>
          </w:tcPr>
          <w:p w14:paraId="1BD60B31" w14:textId="77777777" w:rsidR="005F56C5" w:rsidRDefault="005F1A22">
            <w:pPr>
              <w:pBdr>
                <w:top w:val="nil"/>
                <w:left w:val="nil"/>
                <w:bottom w:val="nil"/>
                <w:right w:val="nil"/>
                <w:between w:val="nil"/>
              </w:pBdr>
              <w:tabs>
                <w:tab w:val="left" w:pos="1007"/>
              </w:tabs>
              <w:spacing w:before="5" w:line="227" w:lineRule="auto"/>
              <w:ind w:left="97"/>
              <w:jc w:val="right"/>
              <w:rPr>
                <w:color w:val="000000"/>
                <w:sz w:val="20"/>
                <w:szCs w:val="20"/>
              </w:rPr>
            </w:pPr>
            <w:r>
              <w:rPr>
                <w:rFonts w:ascii="Calibri" w:eastAsia="Calibri" w:hAnsi="Calibri" w:cs="Calibri"/>
                <w:color w:val="000000"/>
                <w:sz w:val="20"/>
                <w:szCs w:val="20"/>
              </w:rPr>
              <w:t>$</w:t>
            </w:r>
            <w:r>
              <w:rPr>
                <w:rFonts w:ascii="Calibri" w:eastAsia="Calibri" w:hAnsi="Calibri" w:cs="Calibri"/>
                <w:color w:val="000000"/>
                <w:sz w:val="20"/>
                <w:szCs w:val="20"/>
              </w:rPr>
              <w:tab/>
              <w:t>1,946</w:t>
            </w:r>
          </w:p>
        </w:tc>
      </w:tr>
      <w:tr w:rsidR="005F56C5" w14:paraId="1BD60B36" w14:textId="77777777">
        <w:trPr>
          <w:trHeight w:val="254"/>
        </w:trPr>
        <w:tc>
          <w:tcPr>
            <w:tcW w:w="5546" w:type="dxa"/>
          </w:tcPr>
          <w:p w14:paraId="1BD60B33"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Net cash used in investing activities</w:t>
            </w:r>
          </w:p>
        </w:tc>
        <w:tc>
          <w:tcPr>
            <w:tcW w:w="2734" w:type="dxa"/>
          </w:tcPr>
          <w:p w14:paraId="1BD60B34" w14:textId="77777777" w:rsidR="005F56C5" w:rsidRDefault="005F1A22">
            <w:pPr>
              <w:pBdr>
                <w:top w:val="nil"/>
                <w:left w:val="nil"/>
                <w:bottom w:val="nil"/>
                <w:right w:val="nil"/>
                <w:between w:val="nil"/>
              </w:pBdr>
              <w:spacing w:before="8" w:line="227" w:lineRule="auto"/>
              <w:ind w:right="89"/>
              <w:jc w:val="right"/>
              <w:rPr>
                <w:color w:val="000000"/>
                <w:sz w:val="20"/>
                <w:szCs w:val="20"/>
              </w:rPr>
            </w:pPr>
            <w:r>
              <w:rPr>
                <w:rFonts w:ascii="Calibri" w:eastAsia="Calibri" w:hAnsi="Calibri" w:cs="Calibri"/>
                <w:color w:val="000000"/>
                <w:sz w:val="20"/>
                <w:szCs w:val="20"/>
              </w:rPr>
              <w:t>(2,408)</w:t>
            </w:r>
          </w:p>
        </w:tc>
        <w:tc>
          <w:tcPr>
            <w:tcW w:w="1590" w:type="dxa"/>
          </w:tcPr>
          <w:p w14:paraId="1BD60B35" w14:textId="77777777" w:rsidR="005F56C5" w:rsidRDefault="005F1A22">
            <w:pPr>
              <w:pBdr>
                <w:top w:val="nil"/>
                <w:left w:val="nil"/>
                <w:bottom w:val="nil"/>
                <w:right w:val="nil"/>
                <w:between w:val="nil"/>
              </w:pBdr>
              <w:spacing w:before="8" w:line="227" w:lineRule="auto"/>
              <w:ind w:right="50"/>
              <w:jc w:val="right"/>
              <w:rPr>
                <w:color w:val="000000"/>
                <w:sz w:val="20"/>
                <w:szCs w:val="20"/>
              </w:rPr>
            </w:pPr>
            <w:r>
              <w:rPr>
                <w:rFonts w:ascii="Calibri" w:eastAsia="Calibri" w:hAnsi="Calibri" w:cs="Calibri"/>
                <w:color w:val="000000"/>
                <w:sz w:val="20"/>
                <w:szCs w:val="20"/>
              </w:rPr>
              <w:t>(52,919)</w:t>
            </w:r>
          </w:p>
        </w:tc>
      </w:tr>
      <w:tr w:rsidR="005F56C5" w14:paraId="1BD60B3A" w14:textId="77777777">
        <w:trPr>
          <w:trHeight w:val="254"/>
        </w:trPr>
        <w:tc>
          <w:tcPr>
            <w:tcW w:w="5546" w:type="dxa"/>
          </w:tcPr>
          <w:p w14:paraId="1BD60B37"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Net cash provided by financing activities</w:t>
            </w:r>
          </w:p>
        </w:tc>
        <w:tc>
          <w:tcPr>
            <w:tcW w:w="2734" w:type="dxa"/>
          </w:tcPr>
          <w:p w14:paraId="1BD60B38" w14:textId="77777777" w:rsidR="005F56C5" w:rsidRDefault="005F1A22">
            <w:pPr>
              <w:pBdr>
                <w:top w:val="nil"/>
                <w:left w:val="nil"/>
                <w:bottom w:val="nil"/>
                <w:right w:val="nil"/>
                <w:between w:val="nil"/>
              </w:pBdr>
              <w:spacing w:before="8" w:line="227" w:lineRule="auto"/>
              <w:ind w:right="171"/>
              <w:jc w:val="right"/>
              <w:rPr>
                <w:color w:val="000000"/>
                <w:sz w:val="20"/>
                <w:szCs w:val="20"/>
              </w:rPr>
            </w:pPr>
            <w:r>
              <w:rPr>
                <w:rFonts w:ascii="Calibri" w:eastAsia="Calibri" w:hAnsi="Calibri" w:cs="Calibri"/>
                <w:color w:val="000000"/>
                <w:sz w:val="20"/>
                <w:szCs w:val="20"/>
              </w:rPr>
              <w:t>1,457</w:t>
            </w:r>
          </w:p>
        </w:tc>
        <w:tc>
          <w:tcPr>
            <w:tcW w:w="1590" w:type="dxa"/>
          </w:tcPr>
          <w:p w14:paraId="1BD60B39" w14:textId="77777777" w:rsidR="005F56C5" w:rsidRDefault="005F1A22">
            <w:pPr>
              <w:pBdr>
                <w:top w:val="nil"/>
                <w:left w:val="nil"/>
                <w:bottom w:val="nil"/>
                <w:right w:val="nil"/>
                <w:between w:val="nil"/>
              </w:pBdr>
              <w:spacing w:before="8" w:line="227" w:lineRule="auto"/>
              <w:ind w:right="130"/>
              <w:jc w:val="right"/>
              <w:rPr>
                <w:color w:val="000000"/>
                <w:sz w:val="20"/>
                <w:szCs w:val="20"/>
              </w:rPr>
            </w:pPr>
            <w:r>
              <w:rPr>
                <w:rFonts w:ascii="Calibri" w:eastAsia="Calibri" w:hAnsi="Calibri" w:cs="Calibri"/>
                <w:color w:val="000000"/>
                <w:sz w:val="20"/>
                <w:szCs w:val="20"/>
              </w:rPr>
              <w:t>2,177</w:t>
            </w:r>
          </w:p>
        </w:tc>
      </w:tr>
      <w:tr w:rsidR="005F56C5" w14:paraId="1BD60B3E" w14:textId="77777777">
        <w:trPr>
          <w:trHeight w:val="254"/>
        </w:trPr>
        <w:tc>
          <w:tcPr>
            <w:tcW w:w="5546" w:type="dxa"/>
          </w:tcPr>
          <w:p w14:paraId="1BD60B3B" w14:textId="77777777" w:rsidR="005F56C5" w:rsidRDefault="005F1A22">
            <w:pPr>
              <w:pBdr>
                <w:top w:val="nil"/>
                <w:left w:val="nil"/>
                <w:bottom w:val="nil"/>
                <w:right w:val="nil"/>
                <w:between w:val="nil"/>
              </w:pBdr>
              <w:spacing w:before="8" w:line="227" w:lineRule="auto"/>
              <w:ind w:left="50"/>
              <w:rPr>
                <w:color w:val="000000"/>
                <w:sz w:val="20"/>
                <w:szCs w:val="20"/>
              </w:rPr>
            </w:pPr>
            <w:r>
              <w:rPr>
                <w:color w:val="000000"/>
                <w:sz w:val="20"/>
                <w:szCs w:val="20"/>
              </w:rPr>
              <w:t>Effect of exchange rates on cash and cash equivalents</w:t>
            </w:r>
          </w:p>
        </w:tc>
        <w:tc>
          <w:tcPr>
            <w:tcW w:w="2734" w:type="dxa"/>
          </w:tcPr>
          <w:p w14:paraId="1BD60B3C" w14:textId="77777777" w:rsidR="005F56C5" w:rsidRDefault="005F1A22">
            <w:pPr>
              <w:pBdr>
                <w:top w:val="nil"/>
                <w:left w:val="nil"/>
                <w:bottom w:val="nil"/>
                <w:right w:val="nil"/>
                <w:between w:val="nil"/>
              </w:pBdr>
              <w:spacing w:before="8" w:line="227" w:lineRule="auto"/>
              <w:ind w:right="171"/>
              <w:jc w:val="right"/>
              <w:rPr>
                <w:color w:val="000000"/>
                <w:sz w:val="20"/>
                <w:szCs w:val="20"/>
              </w:rPr>
            </w:pPr>
            <w:r>
              <w:rPr>
                <w:rFonts w:ascii="Calibri" w:eastAsia="Calibri" w:hAnsi="Calibri" w:cs="Calibri"/>
                <w:color w:val="000000"/>
                <w:sz w:val="20"/>
                <w:szCs w:val="20"/>
              </w:rPr>
              <w:t>346</w:t>
            </w:r>
          </w:p>
        </w:tc>
        <w:tc>
          <w:tcPr>
            <w:tcW w:w="1590" w:type="dxa"/>
          </w:tcPr>
          <w:p w14:paraId="1BD60B3D" w14:textId="77777777" w:rsidR="005F56C5" w:rsidRDefault="005F1A22">
            <w:pPr>
              <w:pBdr>
                <w:top w:val="nil"/>
                <w:left w:val="nil"/>
                <w:bottom w:val="nil"/>
                <w:right w:val="nil"/>
                <w:between w:val="nil"/>
              </w:pBdr>
              <w:spacing w:before="8" w:line="227" w:lineRule="auto"/>
              <w:ind w:right="50"/>
              <w:jc w:val="right"/>
              <w:rPr>
                <w:color w:val="000000"/>
                <w:sz w:val="20"/>
                <w:szCs w:val="20"/>
              </w:rPr>
            </w:pPr>
            <w:r>
              <w:rPr>
                <w:rFonts w:ascii="Calibri" w:eastAsia="Calibri" w:hAnsi="Calibri" w:cs="Calibri"/>
                <w:color w:val="000000"/>
                <w:sz w:val="20"/>
                <w:szCs w:val="20"/>
              </w:rPr>
              <w:t>(731)</w:t>
            </w:r>
          </w:p>
        </w:tc>
      </w:tr>
      <w:tr w:rsidR="005F56C5" w14:paraId="1BD60B42" w14:textId="77777777">
        <w:trPr>
          <w:trHeight w:val="238"/>
        </w:trPr>
        <w:tc>
          <w:tcPr>
            <w:tcW w:w="5546" w:type="dxa"/>
          </w:tcPr>
          <w:p w14:paraId="1BD60B3F" w14:textId="77777777" w:rsidR="005F56C5" w:rsidRDefault="005F1A22">
            <w:pPr>
              <w:pBdr>
                <w:top w:val="nil"/>
                <w:left w:val="nil"/>
                <w:bottom w:val="nil"/>
                <w:right w:val="nil"/>
                <w:between w:val="nil"/>
              </w:pBdr>
              <w:spacing w:before="8" w:line="210" w:lineRule="auto"/>
              <w:ind w:left="50"/>
              <w:rPr>
                <w:color w:val="000000"/>
                <w:sz w:val="20"/>
                <w:szCs w:val="20"/>
              </w:rPr>
            </w:pPr>
            <w:r>
              <w:rPr>
                <w:color w:val="000000"/>
                <w:sz w:val="20"/>
                <w:szCs w:val="20"/>
              </w:rPr>
              <w:t>Increase (Decrease) in cash and cash equivalents</w:t>
            </w:r>
          </w:p>
        </w:tc>
        <w:tc>
          <w:tcPr>
            <w:tcW w:w="2734" w:type="dxa"/>
          </w:tcPr>
          <w:p w14:paraId="1BD60B40" w14:textId="77777777" w:rsidR="005F56C5" w:rsidRDefault="005F1A22">
            <w:pPr>
              <w:pBdr>
                <w:top w:val="nil"/>
                <w:left w:val="nil"/>
                <w:bottom w:val="nil"/>
                <w:right w:val="nil"/>
                <w:between w:val="nil"/>
              </w:pBdr>
              <w:spacing w:before="8" w:line="210" w:lineRule="auto"/>
              <w:ind w:right="171"/>
              <w:jc w:val="right"/>
              <w:rPr>
                <w:color w:val="000000"/>
                <w:sz w:val="20"/>
                <w:szCs w:val="20"/>
              </w:rPr>
            </w:pPr>
            <w:r>
              <w:rPr>
                <w:rFonts w:ascii="Calibri" w:eastAsia="Calibri" w:hAnsi="Calibri" w:cs="Calibri"/>
                <w:color w:val="000000"/>
                <w:sz w:val="20"/>
                <w:szCs w:val="20"/>
              </w:rPr>
              <w:t>2,852</w:t>
            </w:r>
          </w:p>
        </w:tc>
        <w:tc>
          <w:tcPr>
            <w:tcW w:w="1590" w:type="dxa"/>
          </w:tcPr>
          <w:p w14:paraId="1BD60B41" w14:textId="77777777" w:rsidR="005F56C5" w:rsidRDefault="005F1A22">
            <w:pPr>
              <w:pBdr>
                <w:top w:val="nil"/>
                <w:left w:val="nil"/>
                <w:bottom w:val="nil"/>
                <w:right w:val="nil"/>
                <w:between w:val="nil"/>
              </w:pBdr>
              <w:spacing w:before="8" w:line="210" w:lineRule="auto"/>
              <w:ind w:right="50"/>
              <w:jc w:val="right"/>
              <w:rPr>
                <w:color w:val="000000"/>
                <w:sz w:val="20"/>
                <w:szCs w:val="20"/>
              </w:rPr>
            </w:pPr>
            <w:r>
              <w:rPr>
                <w:rFonts w:ascii="Calibri" w:eastAsia="Calibri" w:hAnsi="Calibri" w:cs="Calibri"/>
                <w:color w:val="000000"/>
                <w:sz w:val="20"/>
                <w:szCs w:val="20"/>
              </w:rPr>
              <w:t>(49,527)</w:t>
            </w:r>
          </w:p>
        </w:tc>
      </w:tr>
    </w:tbl>
    <w:p w14:paraId="1BD60B43" w14:textId="77777777" w:rsidR="005F56C5" w:rsidRDefault="005F56C5">
      <w:pPr>
        <w:pBdr>
          <w:top w:val="nil"/>
          <w:left w:val="nil"/>
          <w:bottom w:val="nil"/>
          <w:right w:val="nil"/>
          <w:between w:val="nil"/>
        </w:pBdr>
        <w:rPr>
          <w:b/>
          <w:bCs/>
          <w:color w:val="000000"/>
          <w:sz w:val="16"/>
          <w:szCs w:val="16"/>
        </w:rPr>
      </w:pPr>
    </w:p>
    <w:p w14:paraId="1BD60B44" w14:textId="77777777" w:rsidR="005F56C5" w:rsidRDefault="005F56C5">
      <w:pPr>
        <w:pBdr>
          <w:top w:val="nil"/>
          <w:left w:val="nil"/>
          <w:bottom w:val="nil"/>
          <w:right w:val="nil"/>
          <w:between w:val="nil"/>
        </w:pBdr>
        <w:spacing w:before="51"/>
        <w:rPr>
          <w:b/>
          <w:bCs/>
          <w:color w:val="000000"/>
          <w:sz w:val="16"/>
          <w:szCs w:val="16"/>
        </w:rPr>
      </w:pPr>
    </w:p>
    <w:p w14:paraId="1BD60B45" w14:textId="77777777" w:rsidR="005F56C5" w:rsidRDefault="005F1A22">
      <w:pPr>
        <w:pStyle w:val="Heading3"/>
        <w:spacing w:before="1"/>
        <w:ind w:left="809"/>
      </w:pPr>
      <w:r>
        <w:t>Net cash provided by operating activities</w:t>
      </w:r>
    </w:p>
    <w:p w14:paraId="1BD60B46" w14:textId="77777777" w:rsidR="005F56C5" w:rsidRDefault="005F1A22">
      <w:pPr>
        <w:pBdr>
          <w:top w:val="nil"/>
          <w:left w:val="nil"/>
          <w:bottom w:val="nil"/>
          <w:right w:val="nil"/>
          <w:between w:val="nil"/>
        </w:pBdr>
        <w:spacing w:before="130" w:line="249" w:lineRule="auto"/>
        <w:ind w:left="314" w:right="336" w:firstLine="494"/>
        <w:rPr>
          <w:color w:val="000000"/>
          <w:sz w:val="20"/>
          <w:szCs w:val="20"/>
        </w:rPr>
      </w:pPr>
      <w:r>
        <w:rPr>
          <w:color w:val="000000"/>
          <w:sz w:val="20"/>
          <w:szCs w:val="20"/>
        </w:rPr>
        <w:t>Cash provided by operating activities is significantly influenced by the amount of cash we invest in personnel and infrastructure to support the anticipated growth of our business, the increase in the number of customers using our software and services and the amount and timing of customer payments. Cash provided by operating activities has historically resulted from net losses driven by sales of subscriptions to our cloud software and services and adjusted for non-cash expense items such as depreciation of</w:t>
      </w:r>
      <w:r>
        <w:rPr>
          <w:color w:val="000000"/>
          <w:sz w:val="20"/>
          <w:szCs w:val="20"/>
        </w:rPr>
        <w:t xml:space="preserve"> property and equipment, amortization of intangible assets, stock-based compensation, bad debt expense and deferred income taxes. Our cash flows from operating activities are affected by the seasonality of our business, which results in variations in the timing of, our invoicing of, and our receipt of, payments from our customers. We have generally experienced increased invoicing in the fourth quarter of each year primarily due to billings associated with revenue realized from subscription overage fees. As </w:t>
      </w:r>
      <w:r>
        <w:rPr>
          <w:color w:val="000000"/>
          <w:sz w:val="20"/>
          <w:szCs w:val="20"/>
        </w:rPr>
        <w:t>a result, we have also experienced increased levels of customer payments during the first quarter of each year, related to the customer receipts from fourth quarter invoices. We expect this seasonality and resulting trends in cash flows from operating activities to continue.</w:t>
      </w:r>
    </w:p>
    <w:p w14:paraId="1BD60B47" w14:textId="77777777" w:rsidR="005F56C5" w:rsidRDefault="005F56C5">
      <w:pPr>
        <w:pBdr>
          <w:top w:val="nil"/>
          <w:left w:val="nil"/>
          <w:bottom w:val="nil"/>
          <w:right w:val="nil"/>
          <w:between w:val="nil"/>
        </w:pBdr>
        <w:spacing w:before="18"/>
        <w:rPr>
          <w:color w:val="000000"/>
          <w:sz w:val="20"/>
          <w:szCs w:val="20"/>
        </w:rPr>
      </w:pPr>
    </w:p>
    <w:p w14:paraId="1BD60B48" w14:textId="77777777" w:rsidR="005F56C5" w:rsidRDefault="005F1A22">
      <w:pPr>
        <w:pBdr>
          <w:top w:val="nil"/>
          <w:left w:val="nil"/>
          <w:bottom w:val="nil"/>
          <w:right w:val="nil"/>
          <w:between w:val="nil"/>
        </w:pBdr>
        <w:spacing w:line="249" w:lineRule="auto"/>
        <w:ind w:left="314" w:right="349" w:firstLine="494"/>
        <w:rPr>
          <w:color w:val="000000"/>
          <w:sz w:val="20"/>
          <w:szCs w:val="20"/>
        </w:rPr>
      </w:pPr>
      <w:r>
        <w:rPr>
          <w:color w:val="000000"/>
          <w:sz w:val="20"/>
          <w:szCs w:val="20"/>
        </w:rPr>
        <w:t>Cash provided by operating activities of $3.5 million during the three months ended March 31, 2016 was a result of increased revenue due to the growth of our business, offset by continued investments in headcount, costs associated with public company reporting and corporate governance requirements and other expenses incurred to grow our business. During the three months ended March 31, 2016, $14.8 million, or 125%, of our net loss of $11.8 million consisted of non-cash items, including $10.4 million in stoc</w:t>
      </w:r>
      <w:r>
        <w:rPr>
          <w:color w:val="000000"/>
          <w:sz w:val="20"/>
          <w:szCs w:val="20"/>
        </w:rPr>
        <w:t>k-based compensation, $3.7 million of depreciation and amortization and $0.7 million of bad debt expense.</w:t>
      </w:r>
    </w:p>
    <w:p w14:paraId="1BD60B49" w14:textId="77777777" w:rsidR="005F56C5" w:rsidRDefault="005F56C5">
      <w:pPr>
        <w:pBdr>
          <w:top w:val="nil"/>
          <w:left w:val="nil"/>
          <w:bottom w:val="nil"/>
          <w:right w:val="nil"/>
          <w:between w:val="nil"/>
        </w:pBdr>
        <w:spacing w:before="14"/>
        <w:rPr>
          <w:color w:val="000000"/>
          <w:sz w:val="20"/>
          <w:szCs w:val="20"/>
        </w:rPr>
      </w:pPr>
    </w:p>
    <w:p w14:paraId="1BD60B4A" w14:textId="77777777" w:rsidR="005F56C5" w:rsidRDefault="005F1A22">
      <w:pPr>
        <w:pBdr>
          <w:top w:val="nil"/>
          <w:left w:val="nil"/>
          <w:bottom w:val="nil"/>
          <w:right w:val="nil"/>
          <w:between w:val="nil"/>
        </w:pBdr>
        <w:spacing w:line="249" w:lineRule="auto"/>
        <w:ind w:left="314" w:right="349" w:firstLine="494"/>
        <w:rPr>
          <w:color w:val="000000"/>
          <w:sz w:val="20"/>
          <w:szCs w:val="20"/>
        </w:rPr>
      </w:pPr>
      <w:r>
        <w:rPr>
          <w:color w:val="000000"/>
          <w:sz w:val="20"/>
          <w:szCs w:val="20"/>
        </w:rPr>
        <w:t>Cash provided by operating activities during the three months ended March 31, 2016 also included a $10.3 million decrease in accounts receivable as we collected receivables recognized and invoiced in the fourth quarter of 2015. Cash provided by operating activities was partially offset by cash used in operating activities resulting from a $9.9 million decrease in accrued expenses primarily due to annual employee bonus payments and acquisition related contingent compensation payments made during the three mo</w:t>
      </w:r>
      <w:r>
        <w:rPr>
          <w:color w:val="000000"/>
          <w:sz w:val="20"/>
          <w:szCs w:val="20"/>
        </w:rPr>
        <w:t>nths ended March 31, 2016.</w:t>
      </w:r>
    </w:p>
    <w:p w14:paraId="1BD60B4B" w14:textId="77777777" w:rsidR="005F56C5" w:rsidRDefault="005F56C5">
      <w:pPr>
        <w:pBdr>
          <w:top w:val="nil"/>
          <w:left w:val="nil"/>
          <w:bottom w:val="nil"/>
          <w:right w:val="nil"/>
          <w:between w:val="nil"/>
        </w:pBdr>
        <w:spacing w:before="14"/>
        <w:rPr>
          <w:color w:val="000000"/>
          <w:sz w:val="20"/>
          <w:szCs w:val="20"/>
        </w:rPr>
      </w:pPr>
    </w:p>
    <w:p w14:paraId="1BD60B4C" w14:textId="77777777" w:rsidR="005F56C5" w:rsidRDefault="005F1A22">
      <w:pPr>
        <w:pBdr>
          <w:top w:val="nil"/>
          <w:left w:val="nil"/>
          <w:bottom w:val="nil"/>
          <w:right w:val="nil"/>
          <w:between w:val="nil"/>
        </w:pBdr>
        <w:jc w:val="center"/>
        <w:rPr>
          <w:color w:val="000000"/>
          <w:sz w:val="20"/>
          <w:szCs w:val="20"/>
        </w:rPr>
      </w:pPr>
      <w:r>
        <w:rPr>
          <w:color w:val="000000"/>
          <w:sz w:val="20"/>
          <w:szCs w:val="20"/>
        </w:rPr>
        <w:t>18</w:t>
      </w:r>
    </w:p>
    <w:p w14:paraId="1BD60B4D" w14:textId="77777777" w:rsidR="005F56C5" w:rsidRDefault="005F1A22">
      <w:pPr>
        <w:pBdr>
          <w:top w:val="nil"/>
          <w:left w:val="nil"/>
          <w:bottom w:val="nil"/>
          <w:right w:val="nil"/>
          <w:between w:val="nil"/>
        </w:pBdr>
        <w:spacing w:before="9"/>
        <w:rPr>
          <w:color w:val="000000"/>
          <w:sz w:val="9"/>
          <w:szCs w:val="9"/>
        </w:rPr>
        <w:sectPr w:rsidR="005F56C5">
          <w:pgSz w:w="12240" w:h="15840"/>
          <w:pgMar w:top="720" w:right="360" w:bottom="280" w:left="360" w:header="360" w:footer="360" w:gutter="0"/>
          <w:cols w:space="720"/>
        </w:sectPr>
      </w:pPr>
      <w:r>
        <w:rPr>
          <w:noProof/>
        </w:rPr>
        <mc:AlternateContent>
          <mc:Choice Requires="wpg">
            <w:drawing>
              <wp:anchor distT="0" distB="0" distL="0" distR="0" simplePos="0" relativeHeight="251684864" behindDoc="0" locked="0" layoutInCell="1" hidden="0" allowOverlap="1" wp14:anchorId="1BD60D37" wp14:editId="1BD60D38">
                <wp:simplePos x="0" y="0"/>
                <wp:positionH relativeFrom="column">
                  <wp:posOffset>200025</wp:posOffset>
                </wp:positionH>
                <wp:positionV relativeFrom="paragraph">
                  <wp:posOffset>86671</wp:posOffset>
                </wp:positionV>
                <wp:extent cx="6934200" cy="19050"/>
                <wp:effectExtent l="0" t="0" r="0" b="0"/>
                <wp:wrapTopAndBottom distT="0" distB="0"/>
                <wp:docPr id="182" name="Group 182"/>
                <wp:cNvGraphicFramePr/>
                <a:graphic xmlns:a="http://schemas.openxmlformats.org/drawingml/2006/main">
                  <a:graphicData uri="http://schemas.microsoft.com/office/word/2010/wordprocessingGroup">
                    <wpg:wgp>
                      <wpg:cNvGrpSpPr/>
                      <wpg:grpSpPr>
                        <a:xfrm>
                          <a:off x="0" y="0"/>
                          <a:ext cx="6934200" cy="19050"/>
                          <a:chOff x="1878875" y="3770475"/>
                          <a:chExt cx="6934225" cy="19075"/>
                        </a:xfrm>
                      </wpg:grpSpPr>
                      <wpg:grpSp>
                        <wpg:cNvPr id="1408463391" name="Group 1408463391"/>
                        <wpg:cNvGrpSpPr/>
                        <wpg:grpSpPr>
                          <a:xfrm>
                            <a:off x="1878888" y="3770475"/>
                            <a:ext cx="6934212" cy="19059"/>
                            <a:chOff x="-12" y="0"/>
                            <a:chExt cx="6934212" cy="19059"/>
                          </a:xfrm>
                        </wpg:grpSpPr>
                        <wps:wsp>
                          <wps:cNvPr id="591031429" name="Rectangle 591031429"/>
                          <wps:cNvSpPr/>
                          <wps:spPr>
                            <a:xfrm>
                              <a:off x="0" y="0"/>
                              <a:ext cx="6934200" cy="19050"/>
                            </a:xfrm>
                            <a:prstGeom prst="rect">
                              <a:avLst/>
                            </a:prstGeom>
                            <a:noFill/>
                            <a:ln>
                              <a:noFill/>
                            </a:ln>
                          </wps:spPr>
                          <wps:txbx>
                            <w:txbxContent>
                              <w:p w14:paraId="1BD60D7A" w14:textId="77777777" w:rsidR="005F56C5" w:rsidRDefault="005F56C5">
                                <w:pPr>
                                  <w:textDirection w:val="btLr"/>
                                </w:pPr>
                              </w:p>
                            </w:txbxContent>
                          </wps:txbx>
                          <wps:bodyPr spcFirstLastPara="1" wrap="square" lIns="91425" tIns="91425" rIns="91425" bIns="91425" anchor="ctr" anchorCtr="0">
                            <a:noAutofit/>
                          </wps:bodyPr>
                        </wps:wsp>
                        <wps:wsp>
                          <wps:cNvPr id="1030230257" name="Freeform: Shape 1030230257"/>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1396662296" name="Freeform: Shape 1396662296"/>
                          <wps:cNvSpPr/>
                          <wps:spPr>
                            <a:xfrm>
                              <a:off x="-12" y="9"/>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378754592" name="Freeform: Shape 378754592"/>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anchor>
            </w:drawing>
          </mc:Choice>
          <mc:Fallback>
            <w:pict>
              <v:group w14:anchorId="1BD60D37" id="Group 182" o:spid="_x0000_s1148" style="position:absolute;margin-left:15.75pt;margin-top:6.8pt;width:546pt;height:1.5pt;z-index:251684864;mso-wrap-distance-left:0;mso-wrap-distance-right:0;mso-position-horizontal-relative:text;mso-position-vertical-relative:text"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">
                <v:group id="Group 1408463391" o:spid="_x0000_s1149"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">
                  <v:rect id="Rectangle 591031429" o:spid="_x0000_s1150"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" filled="f" stroked="f">
                    <v:textbox inset="2.53958mm,2.53958mm,2.53958mm,2.53958mm">
                      <w:txbxContent>
                        <w:p w14:paraId="1BD60D7A" w14:textId="77777777" w:rsidR="005F56C5" w:rsidRDefault="005F56C5">
                          <w:pPr>
                            <w:textDirection w:val="btLr"/>
                          </w:pPr>
                        </w:p>
                      </w:txbxContent>
                    </v:textbox>
                  </v:rect>
                  <v:shape id="Freeform: Shape 1030230257" o:spid="_x0000_s1151"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" path="m6934199,9524l,9524,,,6934199,r,9524xe" fillcolor="#999" stroked="f">
                    <v:path arrowok="t" o:extrusionok="f"/>
                  </v:shape>
                  <v:shape id="Freeform: Shape 1396662296" o:spid="_x0000_s1152"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" path="m6934200,r-9525,9525l,9525r,9525l6924675,19050r9525,l6934200,9525r,-9525xe" fillcolor="#ededed" stroked="f">
                    <v:path arrowok="t" o:extrusionok="f"/>
                  </v:shape>
                  <v:shape id="Freeform: Shape 378754592" o:spid="_x0000_s1153"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" path="m,19049l,,9524,r,9524l,19049xe" fillcolor="#999" stroked="f">
                    <v:path arrowok="t" o:extrusionok="f"/>
                  </v:shape>
                </v:group>
                <w10:wrap type="topAndBottom"/>
              </v:group>
            </w:pict>
          </mc:Fallback>
        </mc:AlternateContent>
      </w:r>
    </w:p>
    <w:p w14:paraId="1BD60B4E" w14:textId="77777777" w:rsidR="005F56C5" w:rsidRDefault="005F1A22">
      <w:pPr>
        <w:pBdr>
          <w:top w:val="nil"/>
          <w:left w:val="nil"/>
          <w:bottom w:val="nil"/>
          <w:right w:val="nil"/>
          <w:between w:val="nil"/>
        </w:pBdr>
        <w:spacing w:before="68" w:line="249" w:lineRule="auto"/>
        <w:ind w:left="314" w:right="318" w:firstLine="494"/>
        <w:rPr>
          <w:color w:val="000000"/>
          <w:sz w:val="20"/>
          <w:szCs w:val="20"/>
        </w:rPr>
      </w:pPr>
      <w:r>
        <w:rPr>
          <w:color w:val="000000"/>
          <w:sz w:val="20"/>
          <w:szCs w:val="20"/>
        </w:rPr>
        <w:lastRenderedPageBreak/>
        <w:t>Cash provided by operating activities of $1.9 million during the three months ended March 31, 2015 was a result of increased revenue due to the growth of our business, offset by continued investments in headcount, costs associated with public company reporting and corporate governance requirements and other expenses incurred to grow our business. During the three months ended March 31, 2015, $4.9 million, or 92%, of our net loss of $5.3 million consisted of non-cash items, including $7.1 million in stock-ba</w:t>
      </w:r>
      <w:r>
        <w:rPr>
          <w:color w:val="000000"/>
          <w:sz w:val="20"/>
          <w:szCs w:val="20"/>
        </w:rPr>
        <w:t>sed compensation, $2.7 million of depreciation and amortization and $0.4 million of bad debt expense, partially offset by $5.8 million of deferred income taxes.</w:t>
      </w:r>
    </w:p>
    <w:p w14:paraId="1BD60B4F" w14:textId="77777777" w:rsidR="005F56C5" w:rsidRDefault="005F56C5">
      <w:pPr>
        <w:pBdr>
          <w:top w:val="nil"/>
          <w:left w:val="nil"/>
          <w:bottom w:val="nil"/>
          <w:right w:val="nil"/>
          <w:between w:val="nil"/>
        </w:pBdr>
        <w:spacing w:before="15"/>
        <w:rPr>
          <w:color w:val="000000"/>
          <w:sz w:val="20"/>
          <w:szCs w:val="20"/>
        </w:rPr>
      </w:pPr>
    </w:p>
    <w:p w14:paraId="1BD60B50" w14:textId="77777777" w:rsidR="005F56C5" w:rsidRDefault="005F1A22">
      <w:pPr>
        <w:pBdr>
          <w:top w:val="nil"/>
          <w:left w:val="nil"/>
          <w:bottom w:val="nil"/>
          <w:right w:val="nil"/>
          <w:between w:val="nil"/>
        </w:pBdr>
        <w:spacing w:line="249" w:lineRule="auto"/>
        <w:ind w:left="314" w:right="349" w:firstLine="494"/>
        <w:rPr>
          <w:color w:val="000000"/>
          <w:sz w:val="20"/>
          <w:szCs w:val="20"/>
        </w:rPr>
      </w:pPr>
      <w:r>
        <w:rPr>
          <w:color w:val="000000"/>
          <w:sz w:val="20"/>
          <w:szCs w:val="20"/>
        </w:rPr>
        <w:t>Cash provided by operating activities during the three months ended March 31, 2015 also included an $11.7 million decrease in accounts receivable as we collected receivables recognized and invoiced in the fourth quarter of 2014. Cash provided by operating activities was partially offset by cash used in operating activities resulting from a $7.7 million decrease in accrued expenses primarily due to commission and annual employee bonus payments made during the three months ended March 31, 2015.</w:t>
      </w:r>
    </w:p>
    <w:p w14:paraId="1BD60B51" w14:textId="77777777" w:rsidR="005F56C5" w:rsidRDefault="005F56C5">
      <w:pPr>
        <w:pBdr>
          <w:top w:val="nil"/>
          <w:left w:val="nil"/>
          <w:bottom w:val="nil"/>
          <w:right w:val="nil"/>
          <w:between w:val="nil"/>
        </w:pBdr>
        <w:spacing w:before="133"/>
        <w:rPr>
          <w:color w:val="000000"/>
          <w:sz w:val="20"/>
          <w:szCs w:val="20"/>
        </w:rPr>
      </w:pPr>
    </w:p>
    <w:p w14:paraId="1BD60B52" w14:textId="77777777" w:rsidR="005F56C5" w:rsidRDefault="005F1A22">
      <w:pPr>
        <w:pStyle w:val="Heading3"/>
        <w:ind w:left="809"/>
      </w:pPr>
      <w:r>
        <w:t>Net cash used in investing activities</w:t>
      </w:r>
    </w:p>
    <w:p w14:paraId="1BD60B53" w14:textId="77777777" w:rsidR="005F56C5" w:rsidRDefault="005F1A22">
      <w:pPr>
        <w:pBdr>
          <w:top w:val="nil"/>
          <w:left w:val="nil"/>
          <w:bottom w:val="nil"/>
          <w:right w:val="nil"/>
          <w:between w:val="nil"/>
        </w:pBdr>
        <w:spacing w:before="130" w:line="249" w:lineRule="auto"/>
        <w:ind w:left="314" w:right="349" w:firstLine="494"/>
        <w:rPr>
          <w:color w:val="000000"/>
          <w:sz w:val="20"/>
          <w:szCs w:val="20"/>
        </w:rPr>
      </w:pPr>
      <w:r>
        <w:rPr>
          <w:color w:val="000000"/>
          <w:sz w:val="20"/>
          <w:szCs w:val="20"/>
        </w:rPr>
        <w:t>Our primary investing activities have consisted of purchases, offset by maturities of investments, purchases of computer equipment and furniture and fixtures in support of expanding our infrastructure and workcloud toolkit as well as funding acquisitions.</w:t>
      </w:r>
    </w:p>
    <w:p w14:paraId="1BD60B54" w14:textId="77777777" w:rsidR="005F56C5" w:rsidRDefault="005F56C5">
      <w:pPr>
        <w:pBdr>
          <w:top w:val="nil"/>
          <w:left w:val="nil"/>
          <w:bottom w:val="nil"/>
          <w:right w:val="nil"/>
          <w:between w:val="nil"/>
        </w:pBdr>
        <w:spacing w:before="12"/>
        <w:rPr>
          <w:color w:val="000000"/>
          <w:sz w:val="20"/>
          <w:szCs w:val="20"/>
        </w:rPr>
      </w:pPr>
    </w:p>
    <w:p w14:paraId="1BD60B55" w14:textId="77777777" w:rsidR="005F56C5" w:rsidRDefault="005F1A22">
      <w:pPr>
        <w:pBdr>
          <w:top w:val="nil"/>
          <w:left w:val="nil"/>
          <w:bottom w:val="nil"/>
          <w:right w:val="nil"/>
          <w:between w:val="nil"/>
        </w:pBdr>
        <w:spacing w:line="249" w:lineRule="auto"/>
        <w:ind w:left="314" w:right="445" w:firstLine="494"/>
        <w:rPr>
          <w:color w:val="000000"/>
          <w:sz w:val="20"/>
          <w:szCs w:val="20"/>
        </w:rPr>
      </w:pPr>
      <w:r>
        <w:rPr>
          <w:color w:val="000000"/>
          <w:sz w:val="20"/>
          <w:szCs w:val="20"/>
        </w:rPr>
        <w:t>For the three months ended March 31, 2016, cash used in investing activities was $2.4 million, comprised of $20.2 million for purchases of marketable securities and $6.5 million for purchases of property and equipment, partially offset by the sales and maturity of $24.3 million of marketable securities during the three months ended March 31, 2016.</w:t>
      </w:r>
    </w:p>
    <w:p w14:paraId="1BD60B56" w14:textId="77777777" w:rsidR="005F56C5" w:rsidRDefault="005F56C5">
      <w:pPr>
        <w:pBdr>
          <w:top w:val="nil"/>
          <w:left w:val="nil"/>
          <w:bottom w:val="nil"/>
          <w:right w:val="nil"/>
          <w:between w:val="nil"/>
        </w:pBdr>
        <w:spacing w:before="12"/>
        <w:rPr>
          <w:color w:val="000000"/>
          <w:sz w:val="20"/>
          <w:szCs w:val="20"/>
        </w:rPr>
      </w:pPr>
    </w:p>
    <w:p w14:paraId="1BD60B57" w14:textId="77777777" w:rsidR="005F56C5" w:rsidRDefault="005F1A22">
      <w:pPr>
        <w:pBdr>
          <w:top w:val="nil"/>
          <w:left w:val="nil"/>
          <w:bottom w:val="nil"/>
          <w:right w:val="nil"/>
          <w:between w:val="nil"/>
        </w:pBdr>
        <w:spacing w:line="249" w:lineRule="auto"/>
        <w:ind w:left="314" w:right="349" w:firstLine="494"/>
        <w:rPr>
          <w:color w:val="000000"/>
          <w:sz w:val="20"/>
          <w:szCs w:val="20"/>
        </w:rPr>
      </w:pPr>
      <w:r>
        <w:rPr>
          <w:color w:val="000000"/>
          <w:sz w:val="20"/>
          <w:szCs w:val="20"/>
        </w:rPr>
        <w:t>For the three months ended March 31, 2015, cash used in investing activities was $52.9 million, comprised of $24.6 million for purchases of marketable securities and $6.8 million for purchases of property and equipment. Additionally, cash used in investing activities increased due to a $54.7 million cash payment, net of cash acquired, for the acquisition of Gamble-Smith. These cash outflows were partially offset by the sales and maturity of $33.2 million of marketable securities during the three months ende</w:t>
      </w:r>
      <w:r>
        <w:rPr>
          <w:color w:val="000000"/>
          <w:sz w:val="20"/>
          <w:szCs w:val="20"/>
        </w:rPr>
        <w:t>d March 31, 2015.</w:t>
      </w:r>
    </w:p>
    <w:p w14:paraId="1BD60B58" w14:textId="77777777" w:rsidR="005F56C5" w:rsidRDefault="005F56C5">
      <w:pPr>
        <w:pBdr>
          <w:top w:val="nil"/>
          <w:left w:val="nil"/>
          <w:bottom w:val="nil"/>
          <w:right w:val="nil"/>
          <w:between w:val="nil"/>
        </w:pBdr>
        <w:spacing w:before="133"/>
        <w:rPr>
          <w:color w:val="000000"/>
          <w:sz w:val="20"/>
          <w:szCs w:val="20"/>
        </w:rPr>
      </w:pPr>
    </w:p>
    <w:p w14:paraId="1BD60B59" w14:textId="77777777" w:rsidR="005F56C5" w:rsidRDefault="005F1A22">
      <w:pPr>
        <w:pStyle w:val="Heading3"/>
        <w:spacing w:before="1"/>
        <w:ind w:left="809"/>
      </w:pPr>
      <w:r>
        <w:t>Net cash provided by financing activities</w:t>
      </w:r>
    </w:p>
    <w:p w14:paraId="1BD60B5A" w14:textId="77777777" w:rsidR="005F56C5" w:rsidRDefault="005F1A22">
      <w:pPr>
        <w:pBdr>
          <w:top w:val="nil"/>
          <w:left w:val="nil"/>
          <w:bottom w:val="nil"/>
          <w:right w:val="nil"/>
          <w:between w:val="nil"/>
        </w:pBdr>
        <w:spacing w:before="130" w:line="249" w:lineRule="auto"/>
        <w:ind w:left="314" w:firstLine="494"/>
        <w:rPr>
          <w:color w:val="000000"/>
          <w:sz w:val="20"/>
          <w:szCs w:val="20"/>
        </w:rPr>
      </w:pPr>
      <w:r>
        <w:rPr>
          <w:color w:val="000000"/>
          <w:sz w:val="20"/>
          <w:szCs w:val="20"/>
        </w:rPr>
        <w:t>For the three months ended March 31, 2016 and 2015, cash provided by financing activities of $1.5 million and $2.2 million, respectively, consisted solely of proceeds from the exercise of stock options.</w:t>
      </w:r>
    </w:p>
    <w:p w14:paraId="1BD60B5B" w14:textId="77777777" w:rsidR="005F56C5" w:rsidRDefault="005F56C5">
      <w:pPr>
        <w:pBdr>
          <w:top w:val="nil"/>
          <w:left w:val="nil"/>
          <w:bottom w:val="nil"/>
          <w:right w:val="nil"/>
          <w:between w:val="nil"/>
        </w:pBdr>
        <w:spacing w:before="131"/>
        <w:rPr>
          <w:color w:val="000000"/>
          <w:sz w:val="20"/>
          <w:szCs w:val="20"/>
        </w:rPr>
      </w:pPr>
    </w:p>
    <w:p w14:paraId="1BD60B5C" w14:textId="77777777" w:rsidR="005F56C5" w:rsidRDefault="005F1A22">
      <w:pPr>
        <w:pStyle w:val="Heading2"/>
        <w:ind w:firstLine="314"/>
      </w:pPr>
      <w:r>
        <w:t>Contractual Obligations</w:t>
      </w:r>
    </w:p>
    <w:p w14:paraId="1BD60B5D" w14:textId="77777777" w:rsidR="005F56C5" w:rsidRDefault="005F1A22">
      <w:pPr>
        <w:pBdr>
          <w:top w:val="nil"/>
          <w:left w:val="nil"/>
          <w:bottom w:val="nil"/>
          <w:right w:val="nil"/>
          <w:between w:val="nil"/>
        </w:pBdr>
        <w:spacing w:before="130" w:line="249" w:lineRule="auto"/>
        <w:ind w:left="314" w:right="349" w:firstLine="494"/>
        <w:rPr>
          <w:color w:val="000000"/>
          <w:sz w:val="20"/>
          <w:szCs w:val="20"/>
        </w:rPr>
      </w:pPr>
      <w:r>
        <w:rPr>
          <w:color w:val="000000"/>
          <w:sz w:val="20"/>
          <w:szCs w:val="20"/>
        </w:rPr>
        <w:t>There have been no significant changes in contractual obligations from those disclosed in our Annual Report on Form 10-K filed with the Securities and Exchange Commission on February 26, 2016, except that we entered into additional contractual commitments for ho</w:t>
      </w:r>
      <w:bookmarkStart w:id="7" w:name="bookmark=id.r8cxrhk30wur" w:colFirst="0" w:colLast="0"/>
      <w:bookmarkEnd w:id="7"/>
      <w:r>
        <w:rPr>
          <w:color w:val="000000"/>
          <w:sz w:val="20"/>
          <w:szCs w:val="20"/>
        </w:rPr>
        <w:t>sting and other support services with total payment obligations of $3.8 million, which are due through April 2019.</w:t>
      </w:r>
    </w:p>
    <w:p w14:paraId="1BD60B5E" w14:textId="77777777" w:rsidR="005F56C5" w:rsidRDefault="005F56C5">
      <w:pPr>
        <w:pBdr>
          <w:top w:val="nil"/>
          <w:left w:val="nil"/>
          <w:bottom w:val="nil"/>
          <w:right w:val="nil"/>
          <w:between w:val="nil"/>
        </w:pBdr>
        <w:spacing w:before="193"/>
        <w:rPr>
          <w:color w:val="000000"/>
          <w:sz w:val="20"/>
          <w:szCs w:val="20"/>
        </w:rPr>
      </w:pPr>
    </w:p>
    <w:p w14:paraId="1BD60B5F" w14:textId="77777777" w:rsidR="005F56C5" w:rsidRDefault="005F1A22">
      <w:pPr>
        <w:pStyle w:val="Heading2"/>
        <w:tabs>
          <w:tab w:val="left" w:pos="1403"/>
        </w:tabs>
        <w:ind w:firstLine="314"/>
      </w:pPr>
      <w:r>
        <w:t>Item 3.</w:t>
      </w:r>
      <w:r>
        <w:tab/>
        <w:t>Quantitative and Qualitative Disclosures About Market Risk</w:t>
      </w:r>
    </w:p>
    <w:p w14:paraId="1BD60B60" w14:textId="77777777" w:rsidR="005F56C5" w:rsidRDefault="005F1A22">
      <w:pPr>
        <w:pBdr>
          <w:top w:val="nil"/>
          <w:left w:val="nil"/>
          <w:bottom w:val="nil"/>
          <w:right w:val="nil"/>
          <w:between w:val="nil"/>
        </w:pBdr>
        <w:spacing w:before="130" w:line="249" w:lineRule="auto"/>
        <w:ind w:left="314" w:right="378" w:firstLine="494"/>
        <w:rPr>
          <w:color w:val="000000"/>
          <w:sz w:val="20"/>
          <w:szCs w:val="20"/>
        </w:rPr>
      </w:pPr>
      <w:r>
        <w:rPr>
          <w:color w:val="000000"/>
          <w:sz w:val="20"/>
          <w:szCs w:val="20"/>
        </w:rPr>
        <w:t>We have operations both within the United States and internationally, and we are exposed to market risks in the ordinary course of our business. These risks primarily include interest rate, foreign exchange and inflation risks, as well as risks relating to changes in the general economic conditions in the countries where we conduct business. To reduce certain of these risks, we monitor the financial condition of our large customers and limit credit exposure by collecting fees in advance and assessing the cr</w:t>
      </w:r>
      <w:r>
        <w:rPr>
          <w:color w:val="000000"/>
          <w:sz w:val="20"/>
          <w:szCs w:val="20"/>
        </w:rPr>
        <w:t>edit and payment history of our customers as we deem appropriate. In addition, our investment strategy has been to invest in financial instruments that are highly liquid and readily convertible into cash. We have invested $107.3 million in money market funds and certificates of deposit with an average maturity of two days, classified as cash equivalents, and have invested $77.9 million in municipal securities, corporate bonds, certificates of deposit and government agency bonds with original maturities rang</w:t>
      </w:r>
      <w:r>
        <w:rPr>
          <w:color w:val="000000"/>
          <w:sz w:val="20"/>
          <w:szCs w:val="20"/>
        </w:rPr>
        <w:t>ing between four and 12 months as of March 31, 2016.</w:t>
      </w:r>
    </w:p>
    <w:p w14:paraId="1BD60B61" w14:textId="77777777" w:rsidR="005F56C5" w:rsidRDefault="005F56C5">
      <w:pPr>
        <w:pBdr>
          <w:top w:val="nil"/>
          <w:left w:val="nil"/>
          <w:bottom w:val="nil"/>
          <w:right w:val="nil"/>
          <w:between w:val="nil"/>
        </w:pBdr>
        <w:spacing w:before="137"/>
        <w:rPr>
          <w:color w:val="000000"/>
          <w:sz w:val="20"/>
          <w:szCs w:val="20"/>
        </w:rPr>
      </w:pPr>
    </w:p>
    <w:p w14:paraId="1BD60B62" w14:textId="77777777" w:rsidR="005F56C5" w:rsidRDefault="005F1A22">
      <w:pPr>
        <w:pStyle w:val="Heading3"/>
        <w:ind w:left="809"/>
      </w:pPr>
      <w:r>
        <w:t>Interest Rate Risk</w:t>
      </w:r>
    </w:p>
    <w:p w14:paraId="1BD60B63" w14:textId="77777777" w:rsidR="005F56C5" w:rsidRDefault="005F1A22">
      <w:pPr>
        <w:pBdr>
          <w:top w:val="nil"/>
          <w:left w:val="nil"/>
          <w:bottom w:val="nil"/>
          <w:right w:val="nil"/>
          <w:between w:val="nil"/>
        </w:pBdr>
        <w:spacing w:before="130" w:line="249" w:lineRule="auto"/>
        <w:ind w:left="314" w:right="378" w:firstLine="494"/>
        <w:rPr>
          <w:color w:val="000000"/>
          <w:sz w:val="20"/>
          <w:szCs w:val="20"/>
        </w:rPr>
        <w:sectPr w:rsidR="005F56C5">
          <w:pgSz w:w="12240" w:h="15840"/>
          <w:pgMar w:top="960" w:right="360" w:bottom="280" w:left="360" w:header="360" w:footer="360" w:gutter="0"/>
          <w:cols w:space="720"/>
        </w:sectPr>
      </w:pPr>
      <w:r>
        <w:rPr>
          <w:color w:val="000000"/>
          <w:sz w:val="20"/>
          <w:szCs w:val="20"/>
        </w:rPr>
        <w:t>We are exposed to market risk related to changes in interest rates. Our cash equivalents and short-term investments consist primarily of money market funds, corporate bonds, certificates of deposit, municipal securities and government agency bonds. At March 31, 2016, we had cash equivalents and short-term investments of $185.3 million. The carrying amount of our cash equivalents and short-term investments reasonably approximates fair value, due to the short maturities of these instruments. The primary objec</w:t>
      </w:r>
      <w:r>
        <w:rPr>
          <w:color w:val="000000"/>
          <w:sz w:val="20"/>
          <w:szCs w:val="20"/>
        </w:rPr>
        <w:t>tives of our investment activities are the preservation of capital, the fulfillment of liquidity needs and the fiduciary control of cash and investments. We do not enter into investments for trading or speculative purposes. Our investments are exposed to market risk due to the fluctuation in interest rates, which may affect our interest income and the fair market value of our investments. Due to</w:t>
      </w:r>
    </w:p>
    <w:p w14:paraId="1BD60B64" w14:textId="77777777" w:rsidR="005F56C5" w:rsidRDefault="005F1A22">
      <w:pPr>
        <w:pBdr>
          <w:top w:val="nil"/>
          <w:left w:val="nil"/>
          <w:bottom w:val="nil"/>
          <w:right w:val="nil"/>
          <w:between w:val="nil"/>
        </w:pBdr>
        <w:spacing w:before="68"/>
        <w:jc w:val="center"/>
        <w:rPr>
          <w:color w:val="000000"/>
          <w:sz w:val="20"/>
          <w:szCs w:val="20"/>
        </w:rPr>
      </w:pPr>
      <w:r>
        <w:rPr>
          <w:color w:val="000000"/>
          <w:sz w:val="20"/>
          <w:szCs w:val="20"/>
        </w:rPr>
        <w:lastRenderedPageBreak/>
        <w:t>19</w:t>
      </w:r>
    </w:p>
    <w:p w14:paraId="1BD60B65" w14:textId="77777777" w:rsidR="005F56C5" w:rsidRDefault="005F1A22">
      <w:pPr>
        <w:pBdr>
          <w:top w:val="nil"/>
          <w:left w:val="nil"/>
          <w:bottom w:val="nil"/>
          <w:right w:val="nil"/>
          <w:between w:val="nil"/>
        </w:pBdr>
        <w:spacing w:before="9"/>
        <w:rPr>
          <w:color w:val="000000"/>
          <w:sz w:val="9"/>
          <w:szCs w:val="9"/>
        </w:rPr>
        <w:sectPr w:rsidR="005F56C5">
          <w:pgSz w:w="12240" w:h="15840"/>
          <w:pgMar w:top="480" w:right="360" w:bottom="280" w:left="360" w:header="360" w:footer="360" w:gutter="0"/>
          <w:cols w:space="720"/>
        </w:sectPr>
      </w:pPr>
      <w:r>
        <w:rPr>
          <w:noProof/>
        </w:rPr>
        <mc:AlternateContent>
          <mc:Choice Requires="wpg">
            <w:drawing>
              <wp:anchor distT="0" distB="0" distL="0" distR="0" simplePos="0" relativeHeight="251685888" behindDoc="0" locked="0" layoutInCell="1" hidden="0" allowOverlap="1" wp14:anchorId="1BD60D39" wp14:editId="1BD60D3A">
                <wp:simplePos x="0" y="0"/>
                <wp:positionH relativeFrom="column">
                  <wp:posOffset>200025</wp:posOffset>
                </wp:positionH>
                <wp:positionV relativeFrom="paragraph">
                  <wp:posOffset>86671</wp:posOffset>
                </wp:positionV>
                <wp:extent cx="6934200" cy="19050"/>
                <wp:effectExtent l="0" t="0" r="0" b="0"/>
                <wp:wrapTopAndBottom distT="0" distB="0"/>
                <wp:docPr id="198" name="Group 198"/>
                <wp:cNvGraphicFramePr/>
                <a:graphic xmlns:a="http://schemas.openxmlformats.org/drawingml/2006/main">
                  <a:graphicData uri="http://schemas.microsoft.com/office/word/2010/wordprocessingGroup">
                    <wpg:wgp>
                      <wpg:cNvGrpSpPr/>
                      <wpg:grpSpPr>
                        <a:xfrm>
                          <a:off x="0" y="0"/>
                          <a:ext cx="6934200" cy="19050"/>
                          <a:chOff x="1878875" y="3770475"/>
                          <a:chExt cx="6934225" cy="19075"/>
                        </a:xfrm>
                      </wpg:grpSpPr>
                      <wpg:grpSp>
                        <wpg:cNvPr id="611252483" name="Group 611252483"/>
                        <wpg:cNvGrpSpPr/>
                        <wpg:grpSpPr>
                          <a:xfrm>
                            <a:off x="1878888" y="3770475"/>
                            <a:ext cx="6934212" cy="19059"/>
                            <a:chOff x="-12" y="0"/>
                            <a:chExt cx="6934212" cy="19059"/>
                          </a:xfrm>
                        </wpg:grpSpPr>
                        <wps:wsp>
                          <wps:cNvPr id="2134694669" name="Rectangle 2134694669"/>
                          <wps:cNvSpPr/>
                          <wps:spPr>
                            <a:xfrm>
                              <a:off x="0" y="0"/>
                              <a:ext cx="6934200" cy="19050"/>
                            </a:xfrm>
                            <a:prstGeom prst="rect">
                              <a:avLst/>
                            </a:prstGeom>
                            <a:noFill/>
                            <a:ln>
                              <a:noFill/>
                            </a:ln>
                          </wps:spPr>
                          <wps:txbx>
                            <w:txbxContent>
                              <w:p w14:paraId="1BD60D7B" w14:textId="77777777" w:rsidR="005F56C5" w:rsidRDefault="005F56C5">
                                <w:pPr>
                                  <w:textDirection w:val="btLr"/>
                                </w:pPr>
                              </w:p>
                            </w:txbxContent>
                          </wps:txbx>
                          <wps:bodyPr spcFirstLastPara="1" wrap="square" lIns="91425" tIns="91425" rIns="91425" bIns="91425" anchor="ctr" anchorCtr="0">
                            <a:noAutofit/>
                          </wps:bodyPr>
                        </wps:wsp>
                        <wps:wsp>
                          <wps:cNvPr id="1278661613" name="Freeform: Shape 1278661613"/>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261939783" name="Freeform: Shape 261939783"/>
                          <wps:cNvSpPr/>
                          <wps:spPr>
                            <a:xfrm>
                              <a:off x="-12" y="9"/>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2062365056" name="Freeform: Shape 2062365056"/>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anchor>
            </w:drawing>
          </mc:Choice>
          <mc:Fallback>
            <w:pict>
              <v:group w14:anchorId="1BD60D39" id="Group 198" o:spid="_x0000_s1154" style="position:absolute;margin-left:15.75pt;margin-top:6.8pt;width:546pt;height:1.5pt;z-index:251685888;mso-wrap-distance-left:0;mso-wrap-distance-right:0;mso-position-horizontal-relative:text;mso-position-vertical-relative:text"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">
                <v:group id="Group 611252483" o:spid="_x0000_s1155"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">
                  <v:rect id="Rectangle 2134694669" o:spid="_x0000_s1156"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" filled="f" stroked="f">
                    <v:textbox inset="2.53958mm,2.53958mm,2.53958mm,2.53958mm">
                      <w:txbxContent>
                        <w:p w14:paraId="1BD60D7B" w14:textId="77777777" w:rsidR="005F56C5" w:rsidRDefault="005F56C5">
                          <w:pPr>
                            <w:textDirection w:val="btLr"/>
                          </w:pPr>
                        </w:p>
                      </w:txbxContent>
                    </v:textbox>
                  </v:rect>
                  <v:shape id="Freeform: Shape 1278661613" o:spid="_x0000_s1157"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" path="m6934199,9524l,9524,,,6934199,r,9524xe" fillcolor="#999" stroked="f">
                    <v:path arrowok="t" o:extrusionok="f"/>
                  </v:shape>
                  <v:shape id="Freeform: Shape 261939783" o:spid="_x0000_s1158"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" path="m6934200,r-9525,9525l,9525r,9525l6924675,19050r9525,l6934200,9525r,-9525xe" fillcolor="#ededed" stroked="f">
                    <v:path arrowok="t" o:extrusionok="f"/>
                  </v:shape>
                  <v:shape id="Freeform: Shape 2062365056" o:spid="_x0000_s1159"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" path="m,19049l,,9524,r,9524l,19049xe" fillcolor="#999" stroked="f">
                    <v:path arrowok="t" o:extrusionok="f"/>
                  </v:shape>
                </v:group>
                <w10:wrap type="topAndBottom"/>
              </v:group>
            </w:pict>
          </mc:Fallback>
        </mc:AlternateContent>
      </w:r>
    </w:p>
    <w:p w14:paraId="1BD60B66" w14:textId="77777777" w:rsidR="005F56C5" w:rsidRDefault="005F1A22">
      <w:pPr>
        <w:pBdr>
          <w:top w:val="nil"/>
          <w:left w:val="nil"/>
          <w:bottom w:val="nil"/>
          <w:right w:val="nil"/>
          <w:between w:val="nil"/>
        </w:pBdr>
        <w:spacing w:before="68" w:line="249" w:lineRule="auto"/>
        <w:ind w:left="314" w:right="349"/>
        <w:rPr>
          <w:color w:val="000000"/>
          <w:sz w:val="20"/>
          <w:szCs w:val="20"/>
        </w:rPr>
      </w:pPr>
      <w:r>
        <w:rPr>
          <w:color w:val="000000"/>
          <w:sz w:val="20"/>
          <w:szCs w:val="20"/>
        </w:rPr>
        <w:lastRenderedPageBreak/>
        <w:t>the short-term nature of our investment portfolio, however, we do not believe an immediate 10% increase or decrease in interest rates would have a material effect on the fair market value of our portfolio. We therefore do not expect our operating results or cash flows to be materially affected by a sudden change in market interest rates.</w:t>
      </w:r>
    </w:p>
    <w:p w14:paraId="1BD60B67" w14:textId="77777777" w:rsidR="005F56C5" w:rsidRDefault="005F56C5">
      <w:pPr>
        <w:pBdr>
          <w:top w:val="nil"/>
          <w:left w:val="nil"/>
          <w:bottom w:val="nil"/>
          <w:right w:val="nil"/>
          <w:between w:val="nil"/>
        </w:pBdr>
        <w:spacing w:before="12"/>
        <w:rPr>
          <w:color w:val="000000"/>
          <w:sz w:val="20"/>
          <w:szCs w:val="20"/>
        </w:rPr>
      </w:pPr>
    </w:p>
    <w:p w14:paraId="1BD60B68" w14:textId="77777777" w:rsidR="005F56C5" w:rsidRDefault="005F1A22">
      <w:pPr>
        <w:pBdr>
          <w:top w:val="nil"/>
          <w:left w:val="nil"/>
          <w:bottom w:val="nil"/>
          <w:right w:val="nil"/>
          <w:between w:val="nil"/>
        </w:pBdr>
        <w:spacing w:line="249" w:lineRule="auto"/>
        <w:ind w:left="314" w:right="318" w:firstLine="494"/>
        <w:rPr>
          <w:color w:val="000000"/>
          <w:sz w:val="20"/>
          <w:szCs w:val="20"/>
        </w:rPr>
      </w:pPr>
      <w:r>
        <w:rPr>
          <w:color w:val="000000"/>
          <w:sz w:val="20"/>
          <w:szCs w:val="20"/>
        </w:rPr>
        <w:t>We do not believe our cash equivalents have significant risk of default or illiquidity. While we believe our cash equivalents do not contain excessive risk, we cannot provide assurance that in the future our investments will not be subject to adverse changes in market value. In addition, we maintain significant amounts of cash and cash equivalents at one or more financial institutions that are in excess of federally insured limits. We cannot be assured that we will not experience losses on these deposits.</w:t>
      </w:r>
    </w:p>
    <w:p w14:paraId="1BD60B69" w14:textId="77777777" w:rsidR="005F56C5" w:rsidRDefault="005F56C5">
      <w:pPr>
        <w:pBdr>
          <w:top w:val="nil"/>
          <w:left w:val="nil"/>
          <w:bottom w:val="nil"/>
          <w:right w:val="nil"/>
          <w:between w:val="nil"/>
        </w:pBdr>
        <w:spacing w:before="134"/>
        <w:rPr>
          <w:color w:val="000000"/>
          <w:sz w:val="20"/>
          <w:szCs w:val="20"/>
        </w:rPr>
      </w:pPr>
    </w:p>
    <w:p w14:paraId="1BD60B6A" w14:textId="77777777" w:rsidR="005F56C5" w:rsidRDefault="005F1A22">
      <w:pPr>
        <w:pStyle w:val="Heading3"/>
        <w:ind w:left="809"/>
      </w:pPr>
      <w:r>
        <w:t>Foreign Currency Exchange Risk</w:t>
      </w:r>
    </w:p>
    <w:p w14:paraId="1BD60B6B" w14:textId="77777777" w:rsidR="005F56C5" w:rsidRDefault="005F1A22">
      <w:pPr>
        <w:pBdr>
          <w:top w:val="nil"/>
          <w:left w:val="nil"/>
          <w:bottom w:val="nil"/>
          <w:right w:val="nil"/>
          <w:between w:val="nil"/>
        </w:pBdr>
        <w:spacing w:before="130"/>
        <w:ind w:left="809"/>
        <w:rPr>
          <w:color w:val="000000"/>
          <w:sz w:val="20"/>
          <w:szCs w:val="20"/>
        </w:rPr>
      </w:pPr>
      <w:r>
        <w:rPr>
          <w:color w:val="000000"/>
          <w:sz w:val="20"/>
          <w:szCs w:val="20"/>
        </w:rPr>
        <w:t>We have foreign currency exchange risks related to our revenue and operating expenses denominated in currencies other than the</w:t>
      </w:r>
    </w:p>
    <w:p w14:paraId="1BD60B6C" w14:textId="77777777" w:rsidR="005F56C5" w:rsidRDefault="005F1A22">
      <w:pPr>
        <w:pBdr>
          <w:top w:val="nil"/>
          <w:left w:val="nil"/>
          <w:bottom w:val="nil"/>
          <w:right w:val="nil"/>
          <w:between w:val="nil"/>
        </w:pBdr>
        <w:spacing w:before="10" w:line="249" w:lineRule="auto"/>
        <w:ind w:left="314" w:right="378"/>
        <w:rPr>
          <w:color w:val="000000"/>
          <w:sz w:val="20"/>
          <w:szCs w:val="20"/>
        </w:rPr>
      </w:pPr>
      <w:r>
        <w:rPr>
          <w:color w:val="000000"/>
          <w:sz w:val="20"/>
          <w:szCs w:val="20"/>
        </w:rPr>
        <w:t xml:space="preserve">U.S. dollar. Our customer contracts are generally denominated in the currencies of the countries in which the customer is located. Our revenue has been denominated in U.S. dollars, Euros, British Pounds Sterling, Canadian dollars, Australian dollars, Japanese Yen and New Zealand dollars. An immediate 10% adverse change in foreign exchange rates on our foreign currency-denominated accounts receivable at March 31, 2016 would have a $1.8 million adverse impact on our total accounts receivable balance at March </w:t>
      </w:r>
      <w:r>
        <w:rPr>
          <w:color w:val="000000"/>
          <w:sz w:val="20"/>
          <w:szCs w:val="20"/>
        </w:rPr>
        <w:t>31, 2016. Our operating expenses are generally denominated in the currencies of the countries in which our operations are located, primarily the United States and, to a lesser extent, Germany, the United Kingdom and France. More than one quarter of our employees are employed outside of the United States. Increases and decreases in the U.S. dollar equivalent value of our foreign currency denominated revenue from movements in foreign exchange rates are partially offset by the corresponding decreases or increa</w:t>
      </w:r>
      <w:r>
        <w:rPr>
          <w:color w:val="000000"/>
          <w:sz w:val="20"/>
          <w:szCs w:val="20"/>
        </w:rPr>
        <w:t>ses in the U.S. dollar equivalent value of our foreign currency-denominated operating expenses.</w:t>
      </w:r>
    </w:p>
    <w:p w14:paraId="1BD60B6D" w14:textId="77777777" w:rsidR="005F56C5" w:rsidRDefault="005F56C5">
      <w:pPr>
        <w:pBdr>
          <w:top w:val="nil"/>
          <w:left w:val="nil"/>
          <w:bottom w:val="nil"/>
          <w:right w:val="nil"/>
          <w:between w:val="nil"/>
        </w:pBdr>
        <w:spacing w:before="17"/>
        <w:rPr>
          <w:color w:val="000000"/>
          <w:sz w:val="20"/>
          <w:szCs w:val="20"/>
        </w:rPr>
      </w:pPr>
    </w:p>
    <w:p w14:paraId="1BD60B6E" w14:textId="77777777" w:rsidR="005F56C5" w:rsidRDefault="005F1A22">
      <w:pPr>
        <w:pBdr>
          <w:top w:val="nil"/>
          <w:left w:val="nil"/>
          <w:bottom w:val="nil"/>
          <w:right w:val="nil"/>
          <w:between w:val="nil"/>
        </w:pBdr>
        <w:spacing w:line="249" w:lineRule="auto"/>
        <w:ind w:left="314" w:right="318" w:firstLine="494"/>
        <w:rPr>
          <w:color w:val="000000"/>
          <w:sz w:val="20"/>
          <w:szCs w:val="20"/>
        </w:rPr>
      </w:pPr>
      <w:r>
        <w:rPr>
          <w:color w:val="000000"/>
          <w:sz w:val="20"/>
          <w:szCs w:val="20"/>
        </w:rPr>
        <w:t>We enter into short-term foreign currency forward contracts to offset foreign exchange gains and losses generated by the re-measurement of certain assets and liabilities recorded on our financial statements in non-functional currencies. Changes in the fair value of these derivatives, as well as re-measurement gains and losses on the underlying exposures, are recognized in other income, net.</w:t>
      </w:r>
    </w:p>
    <w:p w14:paraId="1BD60B6F" w14:textId="77777777" w:rsidR="005F56C5" w:rsidRDefault="005F1A22">
      <w:pPr>
        <w:pBdr>
          <w:top w:val="nil"/>
          <w:left w:val="nil"/>
          <w:bottom w:val="nil"/>
          <w:right w:val="nil"/>
          <w:between w:val="nil"/>
        </w:pBdr>
        <w:spacing w:before="3" w:line="249" w:lineRule="auto"/>
        <w:ind w:left="314" w:right="462"/>
        <w:jc w:val="both"/>
        <w:rPr>
          <w:color w:val="000000"/>
          <w:sz w:val="20"/>
          <w:szCs w:val="20"/>
        </w:rPr>
      </w:pPr>
      <w:r>
        <w:rPr>
          <w:color w:val="000000"/>
          <w:sz w:val="20"/>
          <w:szCs w:val="20"/>
        </w:rPr>
        <w:t>Foreign exchange rate fluctuations may adversely impact our consolidated financial position as the assets and liabilities of our foreign operations are translated into U.S. dollars in preparing our consolidated balance sheet. These translation gains or losses are recognized as an adjustment to stockholders’ equity which is reflected in our balance sheet under accumulated other comprehensive loss.</w:t>
      </w:r>
    </w:p>
    <w:p w14:paraId="1BD60B70" w14:textId="77777777" w:rsidR="005F56C5" w:rsidRDefault="005F56C5">
      <w:pPr>
        <w:pBdr>
          <w:top w:val="nil"/>
          <w:left w:val="nil"/>
          <w:bottom w:val="nil"/>
          <w:right w:val="nil"/>
          <w:between w:val="nil"/>
        </w:pBdr>
        <w:spacing w:before="12"/>
        <w:rPr>
          <w:color w:val="000000"/>
          <w:sz w:val="20"/>
          <w:szCs w:val="20"/>
        </w:rPr>
      </w:pPr>
    </w:p>
    <w:p w14:paraId="1BD60B71" w14:textId="77777777" w:rsidR="005F56C5" w:rsidRDefault="005F1A22">
      <w:pPr>
        <w:pBdr>
          <w:top w:val="nil"/>
          <w:left w:val="nil"/>
          <w:bottom w:val="nil"/>
          <w:right w:val="nil"/>
          <w:between w:val="nil"/>
        </w:pBdr>
        <w:spacing w:line="249" w:lineRule="auto"/>
        <w:ind w:left="314" w:right="349" w:firstLine="494"/>
        <w:rPr>
          <w:color w:val="000000"/>
          <w:sz w:val="20"/>
          <w:szCs w:val="20"/>
        </w:rPr>
      </w:pPr>
      <w:r>
        <w:rPr>
          <w:color w:val="000000"/>
          <w:sz w:val="20"/>
          <w:szCs w:val="20"/>
        </w:rPr>
        <w:t>As our international operations grow, our risks associated with fluctuations in foreign currency exchange rates will become greater. In addition, currency fluctuations or a weakening U.S. dollar can increase the costs of our international expansion. We will continue to reassess our approach to managing this risk. We do not enter into financial instruments for trading or speculative purposes.</w:t>
      </w:r>
    </w:p>
    <w:p w14:paraId="1BD60B72" w14:textId="77777777" w:rsidR="005F56C5" w:rsidRDefault="005F56C5">
      <w:pPr>
        <w:pBdr>
          <w:top w:val="nil"/>
          <w:left w:val="nil"/>
          <w:bottom w:val="nil"/>
          <w:right w:val="nil"/>
          <w:between w:val="nil"/>
        </w:pBdr>
        <w:spacing w:before="132"/>
        <w:rPr>
          <w:color w:val="000000"/>
          <w:sz w:val="20"/>
          <w:szCs w:val="20"/>
        </w:rPr>
      </w:pPr>
    </w:p>
    <w:p w14:paraId="1BD60B73" w14:textId="77777777" w:rsidR="005F56C5" w:rsidRDefault="005F1A22">
      <w:pPr>
        <w:pStyle w:val="Heading3"/>
        <w:spacing w:before="1"/>
        <w:ind w:left="809"/>
      </w:pPr>
      <w:r>
        <w:t>Inflation Risk</w:t>
      </w:r>
    </w:p>
    <w:p w14:paraId="1BD60B74" w14:textId="77777777" w:rsidR="005F56C5" w:rsidRDefault="005F1A22">
      <w:pPr>
        <w:pBdr>
          <w:top w:val="nil"/>
          <w:left w:val="nil"/>
          <w:bottom w:val="nil"/>
          <w:right w:val="nil"/>
          <w:between w:val="nil"/>
        </w:pBdr>
        <w:spacing w:before="130"/>
        <w:ind w:left="809"/>
        <w:rPr>
          <w:color w:val="000000"/>
          <w:sz w:val="20"/>
          <w:szCs w:val="20"/>
        </w:rPr>
      </w:pPr>
      <w:r>
        <w:rPr>
          <w:color w:val="000000"/>
          <w:sz w:val="20"/>
          <w:szCs w:val="20"/>
        </w:rPr>
        <w:t>We do not believe that inflation has had a material effect on our business, financial condition or results of operations.</w:t>
      </w:r>
    </w:p>
    <w:p w14:paraId="1BD60B75" w14:textId="77777777" w:rsidR="005F56C5" w:rsidRDefault="005F1A22">
      <w:pPr>
        <w:pBdr>
          <w:top w:val="nil"/>
          <w:left w:val="nil"/>
          <w:bottom w:val="nil"/>
          <w:right w:val="nil"/>
          <w:between w:val="nil"/>
        </w:pBdr>
        <w:spacing w:before="10" w:line="249" w:lineRule="auto"/>
        <w:ind w:left="314" w:right="349"/>
        <w:rPr>
          <w:color w:val="000000"/>
          <w:sz w:val="20"/>
          <w:szCs w:val="20"/>
        </w:rPr>
      </w:pPr>
      <w:r>
        <w:rPr>
          <w:color w:val="000000"/>
          <w:sz w:val="20"/>
          <w:szCs w:val="20"/>
        </w:rPr>
        <w:t>Nonetheless, if our costs were to become subject to significant inflationary pressures, we may not be able to fully offset such higher costs t</w:t>
      </w:r>
      <w:bookmarkStart w:id="8" w:name="bookmark=id.6f56j91e69th" w:colFirst="0" w:colLast="0"/>
      <w:bookmarkEnd w:id="8"/>
      <w:r>
        <w:rPr>
          <w:color w:val="000000"/>
          <w:sz w:val="20"/>
          <w:szCs w:val="20"/>
        </w:rPr>
        <w:t>hrough price increases. Our inability or failure to do so could harm our business, financial condition and results of operations.</w:t>
      </w:r>
    </w:p>
    <w:p w14:paraId="1BD60B76" w14:textId="77777777" w:rsidR="005F56C5" w:rsidRDefault="005F56C5">
      <w:pPr>
        <w:pBdr>
          <w:top w:val="nil"/>
          <w:left w:val="nil"/>
          <w:bottom w:val="nil"/>
          <w:right w:val="nil"/>
          <w:between w:val="nil"/>
        </w:pBdr>
        <w:spacing w:before="191"/>
        <w:rPr>
          <w:color w:val="000000"/>
          <w:sz w:val="20"/>
          <w:szCs w:val="20"/>
        </w:rPr>
      </w:pPr>
    </w:p>
    <w:p w14:paraId="1BD60B77" w14:textId="77777777" w:rsidR="005F56C5" w:rsidRDefault="005F1A22">
      <w:pPr>
        <w:pStyle w:val="Heading2"/>
        <w:ind w:firstLine="314"/>
        <w:jc w:val="both"/>
      </w:pPr>
      <w:r>
        <w:t>Item 4.    Controls and Procedures</w:t>
      </w:r>
    </w:p>
    <w:p w14:paraId="1BD60B78" w14:textId="77777777" w:rsidR="005F56C5" w:rsidRDefault="005F1A22">
      <w:pPr>
        <w:pStyle w:val="Heading3"/>
        <w:spacing w:before="130"/>
        <w:ind w:left="809"/>
      </w:pPr>
      <w:r>
        <w:t>Disclosure Controls and Procedures</w:t>
      </w:r>
    </w:p>
    <w:p w14:paraId="1BD60B79" w14:textId="77777777" w:rsidR="005F56C5" w:rsidRDefault="005F1A22">
      <w:pPr>
        <w:pBdr>
          <w:top w:val="nil"/>
          <w:left w:val="nil"/>
          <w:bottom w:val="nil"/>
          <w:right w:val="nil"/>
          <w:between w:val="nil"/>
        </w:pBdr>
        <w:spacing w:before="130" w:line="249" w:lineRule="auto"/>
        <w:ind w:left="314" w:right="349" w:firstLine="494"/>
        <w:rPr>
          <w:color w:val="000000"/>
          <w:sz w:val="20"/>
          <w:szCs w:val="20"/>
        </w:rPr>
      </w:pPr>
      <w:r>
        <w:rPr>
          <w:color w:val="000000"/>
          <w:sz w:val="20"/>
          <w:szCs w:val="20"/>
        </w:rPr>
        <w:t>Management evaluated the effectiveness of our disclosure controls and procedures (as defined in Rules 13a-15(e) and 15d-15(e) under the Securities Exchange Act of 1934, as amended, or the Exchange Act), as of March 31, 2016, the end of the fiscal period covered by this Quarterly Report on Form 10-Q. SEC rules define the term “disclosure controls and procedures” to mean a company’s controls and other procedures that are designed to ensure that information required to be disclosed in the reports it files or s</w:t>
      </w:r>
      <w:r>
        <w:rPr>
          <w:color w:val="000000"/>
          <w:sz w:val="20"/>
          <w:szCs w:val="20"/>
        </w:rPr>
        <w:t>ubmits under the Exchange Act is recorded, processed, summarized and reported within the time period specified in the SEC’s rules and forms. Disclosure controls and procedures include, without limitation, controls and procedures designed to ensure that information required to be disclosed by a company in its reports filed under the Exchange Act is accumulated and communicated to the company’s management, including its principal executive and principal financial officers, or persons performing similar functi</w:t>
      </w:r>
      <w:r>
        <w:rPr>
          <w:color w:val="000000"/>
          <w:sz w:val="20"/>
          <w:szCs w:val="20"/>
        </w:rPr>
        <w:t>ons, as appropriate to allow timely decisions regarding required disclosure.</w:t>
      </w:r>
    </w:p>
    <w:p w14:paraId="1BD60B7A" w14:textId="77777777" w:rsidR="005F56C5" w:rsidRDefault="005F56C5">
      <w:pPr>
        <w:pBdr>
          <w:top w:val="nil"/>
          <w:left w:val="nil"/>
          <w:bottom w:val="nil"/>
          <w:right w:val="nil"/>
          <w:between w:val="nil"/>
        </w:pBdr>
        <w:spacing w:before="18"/>
        <w:rPr>
          <w:color w:val="000000"/>
          <w:sz w:val="20"/>
          <w:szCs w:val="20"/>
        </w:rPr>
      </w:pPr>
    </w:p>
    <w:p w14:paraId="1BD60B7B" w14:textId="77777777" w:rsidR="005F56C5" w:rsidRDefault="005F1A22">
      <w:pPr>
        <w:pBdr>
          <w:top w:val="nil"/>
          <w:left w:val="nil"/>
          <w:bottom w:val="nil"/>
          <w:right w:val="nil"/>
          <w:between w:val="nil"/>
        </w:pBdr>
        <w:spacing w:line="249" w:lineRule="auto"/>
        <w:ind w:left="314" w:right="318" w:firstLine="494"/>
        <w:rPr>
          <w:color w:val="000000"/>
          <w:sz w:val="20"/>
          <w:szCs w:val="20"/>
        </w:rPr>
      </w:pPr>
      <w:r>
        <w:rPr>
          <w:color w:val="000000"/>
          <w:sz w:val="20"/>
          <w:szCs w:val="20"/>
        </w:rPr>
        <w:t>Our management, including the Chief Executive Officer and Chief Financial Officer (our principal executive officer and principal financial officer, respectively), carried out an evaluation of the effectiveness of our disclosure controls and procedures as of the end of the period covered by this Quarterly Report on Form 10-Q. Based on this evaluation, our Chief Executive Officer and Chief Financial Officer concluded that our disclosure controls and procedures were effective as of March 31, 2016 to ensure tha</w:t>
      </w:r>
      <w:r>
        <w:rPr>
          <w:color w:val="000000"/>
          <w:sz w:val="20"/>
          <w:szCs w:val="20"/>
        </w:rPr>
        <w:t>t the information required to be disclosed in the reports filed or submitted by us under the Exchange Act was recorded, processed,</w:t>
      </w:r>
    </w:p>
    <w:p w14:paraId="1BD60B7C" w14:textId="77777777" w:rsidR="005F56C5" w:rsidRDefault="005F56C5">
      <w:pPr>
        <w:pBdr>
          <w:top w:val="nil"/>
          <w:left w:val="nil"/>
          <w:bottom w:val="nil"/>
          <w:right w:val="nil"/>
          <w:between w:val="nil"/>
        </w:pBdr>
        <w:spacing w:before="14"/>
        <w:rPr>
          <w:color w:val="000000"/>
          <w:sz w:val="20"/>
          <w:szCs w:val="20"/>
        </w:rPr>
      </w:pPr>
    </w:p>
    <w:p w14:paraId="1BD60B7D" w14:textId="77777777" w:rsidR="005F56C5" w:rsidRDefault="005F1A22">
      <w:pPr>
        <w:pBdr>
          <w:top w:val="nil"/>
          <w:left w:val="nil"/>
          <w:bottom w:val="nil"/>
          <w:right w:val="nil"/>
          <w:between w:val="nil"/>
        </w:pBdr>
        <w:jc w:val="center"/>
        <w:rPr>
          <w:color w:val="000000"/>
          <w:sz w:val="20"/>
          <w:szCs w:val="20"/>
        </w:rPr>
        <w:sectPr w:rsidR="005F56C5">
          <w:pgSz w:w="12240" w:h="15840"/>
          <w:pgMar w:top="840" w:right="360" w:bottom="280" w:left="360" w:header="360" w:footer="360" w:gutter="0"/>
          <w:cols w:space="720"/>
        </w:sectPr>
      </w:pPr>
      <w:r>
        <w:rPr>
          <w:color w:val="000000"/>
          <w:sz w:val="20"/>
          <w:szCs w:val="20"/>
        </w:rPr>
        <w:t>20</w:t>
      </w:r>
    </w:p>
    <w:p w14:paraId="1BD60B7E" w14:textId="77777777" w:rsidR="005F56C5" w:rsidRDefault="005F1A22">
      <w:pPr>
        <w:spacing w:line="30" w:lineRule="auto"/>
        <w:ind w:left="315"/>
        <w:rPr>
          <w:sz w:val="2"/>
          <w:szCs w:val="2"/>
        </w:rPr>
        <w:sectPr w:rsidR="005F56C5">
          <w:pgSz w:w="12240" w:h="15840"/>
          <w:pgMar w:top="560" w:right="360" w:bottom="280" w:left="360" w:header="360" w:footer="360" w:gutter="0"/>
          <w:cols w:space="720"/>
        </w:sectPr>
      </w:pPr>
      <w:r>
        <w:rPr>
          <w:noProof/>
          <w:sz w:val="2"/>
          <w:szCs w:val="2"/>
        </w:rPr>
        <w:lastRenderedPageBreak/>
        <mc:AlternateContent>
          <mc:Choice Requires="wpg">
            <w:drawing>
              <wp:inline distT="0" distB="0" distL="0" distR="0" wp14:anchorId="1BD60D3B" wp14:editId="1BD60D3C">
                <wp:extent cx="6934200" cy="19050"/>
                <wp:effectExtent l="0" t="0" r="0" b="0"/>
                <wp:docPr id="173" name="Group 173"/>
                <wp:cNvGraphicFramePr/>
                <a:graphic xmlns:a="http://schemas.openxmlformats.org/drawingml/2006/main">
                  <a:graphicData uri="http://schemas.microsoft.com/office/word/2010/wordprocessingGroup">
                    <wpg:wgp>
                      <wpg:cNvGrpSpPr/>
                      <wpg:grpSpPr>
                        <a:xfrm>
                          <a:off x="0" y="0"/>
                          <a:ext cx="6934200" cy="19050"/>
                          <a:chOff x="1878875" y="3770475"/>
                          <a:chExt cx="6934225" cy="19075"/>
                        </a:xfrm>
                      </wpg:grpSpPr>
                      <wpg:grpSp>
                        <wpg:cNvPr id="2089188499" name="Group 2089188499"/>
                        <wpg:cNvGrpSpPr/>
                        <wpg:grpSpPr>
                          <a:xfrm>
                            <a:off x="1878888" y="3770475"/>
                            <a:ext cx="6934212" cy="19059"/>
                            <a:chOff x="-12" y="0"/>
                            <a:chExt cx="6934212" cy="19059"/>
                          </a:xfrm>
                        </wpg:grpSpPr>
                        <wps:wsp>
                          <wps:cNvPr id="1530984187" name="Rectangle 1530984187"/>
                          <wps:cNvSpPr/>
                          <wps:spPr>
                            <a:xfrm>
                              <a:off x="0" y="0"/>
                              <a:ext cx="6934200" cy="19050"/>
                            </a:xfrm>
                            <a:prstGeom prst="rect">
                              <a:avLst/>
                            </a:prstGeom>
                            <a:noFill/>
                            <a:ln>
                              <a:noFill/>
                            </a:ln>
                          </wps:spPr>
                          <wps:txbx>
                            <w:txbxContent>
                              <w:p w14:paraId="1BD60D7C" w14:textId="77777777" w:rsidR="005F56C5" w:rsidRDefault="005F56C5">
                                <w:pPr>
                                  <w:textDirection w:val="btLr"/>
                                </w:pPr>
                              </w:p>
                            </w:txbxContent>
                          </wps:txbx>
                          <wps:bodyPr spcFirstLastPara="1" wrap="square" lIns="91425" tIns="91425" rIns="91425" bIns="91425" anchor="ctr" anchorCtr="0">
                            <a:noAutofit/>
                          </wps:bodyPr>
                        </wps:wsp>
                        <wps:wsp>
                          <wps:cNvPr id="1051678092" name="Freeform: Shape 1051678092"/>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998709428" name="Freeform: Shape 998709428"/>
                          <wps:cNvSpPr/>
                          <wps:spPr>
                            <a:xfrm>
                              <a:off x="-12" y="9"/>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270929703" name="Freeform: Shape 270929703"/>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inline>
            </w:drawing>
          </mc:Choice>
          <mc:Fallback>
            <w:pict>
              <v:group w14:anchorId="1BD60D3B" id="Group 173" o:spid="_x0000_s1160" style="width:546pt;height:1.5pt;mso-position-horizontal-relative:char;mso-position-vertical-relative:line"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">
                <v:group id="Group 2089188499" o:spid="_x0000_s1161"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">
                  <v:rect id="Rectangle 1530984187" o:spid="_x0000_s1162"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" filled="f" stroked="f">
                    <v:textbox inset="2.53958mm,2.53958mm,2.53958mm,2.53958mm">
                      <w:txbxContent>
                        <w:p w14:paraId="1BD60D7C" w14:textId="77777777" w:rsidR="005F56C5" w:rsidRDefault="005F56C5">
                          <w:pPr>
                            <w:textDirection w:val="btLr"/>
                          </w:pPr>
                        </w:p>
                      </w:txbxContent>
                    </v:textbox>
                  </v:rect>
                  <v:shape id="Freeform: Shape 1051678092" o:spid="_x0000_s1163"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" path="m6934199,9524l,9524,,,6934199,r,9524xe" fillcolor="#999" stroked="f">
                    <v:path arrowok="t" o:extrusionok="f"/>
                  </v:shape>
                  <v:shape id="Freeform: Shape 998709428" o:spid="_x0000_s1164"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" path="m6934200,r-9525,9525l,9525r,9525l6924675,19050r9525,l6934200,9525r,-9525xe" fillcolor="#ededed" stroked="f">
                    <v:path arrowok="t" o:extrusionok="f"/>
                  </v:shape>
                  <v:shape id="Freeform: Shape 270929703" o:spid="_x0000_s1165"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" path="m,19049l,,9524,r,9524l,19049xe" fillcolor="#999" stroked="f">
                    <v:path arrowok="t" o:extrusionok="f"/>
                  </v:shape>
                </v:group>
                <w10:anchorlock/>
              </v:group>
            </w:pict>
          </mc:Fallback>
        </mc:AlternateContent>
      </w:r>
    </w:p>
    <w:p w14:paraId="1BD60B7F" w14:textId="77777777" w:rsidR="005F56C5" w:rsidRDefault="005F1A22">
      <w:pPr>
        <w:pBdr>
          <w:top w:val="nil"/>
          <w:left w:val="nil"/>
          <w:bottom w:val="nil"/>
          <w:right w:val="nil"/>
          <w:between w:val="nil"/>
        </w:pBdr>
        <w:spacing w:before="68" w:line="249" w:lineRule="auto"/>
        <w:ind w:left="314"/>
        <w:rPr>
          <w:color w:val="000000"/>
          <w:sz w:val="20"/>
          <w:szCs w:val="20"/>
        </w:rPr>
      </w:pPr>
      <w:r>
        <w:rPr>
          <w:color w:val="000000"/>
          <w:sz w:val="20"/>
          <w:szCs w:val="20"/>
        </w:rPr>
        <w:lastRenderedPageBreak/>
        <w:t>summarized and reported within the requisite time periods and that such information was accumulated and communicated to our management, including our Chief Executive Officer and Chief Financial Officer, as appropriate to allow for timely decisions regarding required disclosure.</w:t>
      </w:r>
    </w:p>
    <w:p w14:paraId="1BD60B80" w14:textId="77777777" w:rsidR="005F56C5" w:rsidRDefault="005F56C5">
      <w:pPr>
        <w:pBdr>
          <w:top w:val="nil"/>
          <w:left w:val="nil"/>
          <w:bottom w:val="nil"/>
          <w:right w:val="nil"/>
          <w:between w:val="nil"/>
        </w:pBdr>
        <w:spacing w:before="132"/>
        <w:rPr>
          <w:color w:val="000000"/>
          <w:sz w:val="20"/>
          <w:szCs w:val="20"/>
        </w:rPr>
      </w:pPr>
    </w:p>
    <w:p w14:paraId="1BD60B81" w14:textId="77777777" w:rsidR="005F56C5" w:rsidRDefault="005F1A22">
      <w:pPr>
        <w:pStyle w:val="Heading3"/>
        <w:ind w:left="809"/>
      </w:pPr>
      <w:r>
        <w:t>Changes in Internal Control Over Financial Reporting</w:t>
      </w:r>
    </w:p>
    <w:p w14:paraId="1BD60B82" w14:textId="77777777" w:rsidR="005F56C5" w:rsidRDefault="005F1A22">
      <w:pPr>
        <w:pBdr>
          <w:top w:val="nil"/>
          <w:left w:val="nil"/>
          <w:bottom w:val="nil"/>
          <w:right w:val="nil"/>
          <w:between w:val="nil"/>
        </w:pBdr>
        <w:spacing w:before="130" w:line="249" w:lineRule="auto"/>
        <w:ind w:left="314" w:right="349" w:firstLine="494"/>
        <w:rPr>
          <w:color w:val="000000"/>
          <w:sz w:val="20"/>
          <w:szCs w:val="20"/>
        </w:rPr>
      </w:pPr>
      <w:r>
        <w:rPr>
          <w:color w:val="000000"/>
          <w:sz w:val="20"/>
          <w:szCs w:val="20"/>
        </w:rPr>
        <w:t>There was no change in our internal control over financial reporting that occurred during the period covered by this Quarterly Report on Form 10-Q that has materially affected, or is reasonably likely to materially affect, our internal control over financial reporting.</w:t>
      </w:r>
    </w:p>
    <w:p w14:paraId="1BD60B83" w14:textId="77777777" w:rsidR="005F56C5" w:rsidRDefault="005F56C5">
      <w:pPr>
        <w:pBdr>
          <w:top w:val="nil"/>
          <w:left w:val="nil"/>
          <w:bottom w:val="nil"/>
          <w:right w:val="nil"/>
          <w:between w:val="nil"/>
        </w:pBdr>
        <w:spacing w:before="193"/>
        <w:rPr>
          <w:color w:val="000000"/>
          <w:sz w:val="20"/>
          <w:szCs w:val="20"/>
        </w:rPr>
      </w:pPr>
    </w:p>
    <w:p w14:paraId="1BD60B84" w14:textId="77777777" w:rsidR="005F56C5" w:rsidRDefault="005F1A22">
      <w:pPr>
        <w:pStyle w:val="Heading1"/>
        <w:spacing w:before="0"/>
      </w:pPr>
      <w:bookmarkStart w:id="9" w:name="bookmark=id.ko23r33myxx" w:colFirst="0" w:colLast="0"/>
      <w:bookmarkEnd w:id="9"/>
      <w:r>
        <w:t>PART II. OTHER INFORMATION</w:t>
      </w:r>
    </w:p>
    <w:p w14:paraId="1BD60B85" w14:textId="77777777" w:rsidR="005F56C5" w:rsidRDefault="005F56C5">
      <w:pPr>
        <w:pBdr>
          <w:top w:val="nil"/>
          <w:left w:val="nil"/>
          <w:bottom w:val="nil"/>
          <w:right w:val="nil"/>
          <w:between w:val="nil"/>
        </w:pBdr>
        <w:spacing w:before="20"/>
        <w:rPr>
          <w:b/>
          <w:bCs/>
          <w:color w:val="000000"/>
          <w:sz w:val="20"/>
          <w:szCs w:val="20"/>
        </w:rPr>
      </w:pPr>
    </w:p>
    <w:p w14:paraId="1BD60B86" w14:textId="77777777" w:rsidR="005F56C5" w:rsidRDefault="005F1A22">
      <w:pPr>
        <w:pStyle w:val="Heading2"/>
        <w:tabs>
          <w:tab w:val="left" w:pos="1403"/>
        </w:tabs>
        <w:ind w:firstLine="314"/>
      </w:pPr>
      <w:r>
        <w:t>Item 1.</w:t>
      </w:r>
      <w:r>
        <w:tab/>
        <w:t>Legal Proceedings</w:t>
      </w:r>
    </w:p>
    <w:p w14:paraId="1BD60B87" w14:textId="77777777" w:rsidR="005F56C5" w:rsidRDefault="005F1A22">
      <w:pPr>
        <w:pBdr>
          <w:top w:val="nil"/>
          <w:left w:val="nil"/>
          <w:bottom w:val="nil"/>
          <w:right w:val="nil"/>
          <w:between w:val="nil"/>
        </w:pBdr>
        <w:spacing w:before="130" w:line="249" w:lineRule="auto"/>
        <w:ind w:left="314" w:right="349" w:firstLine="494"/>
        <w:rPr>
          <w:color w:val="000000"/>
          <w:sz w:val="20"/>
          <w:szCs w:val="20"/>
        </w:rPr>
      </w:pPr>
      <w:r>
        <w:rPr>
          <w:color w:val="000000"/>
          <w:sz w:val="20"/>
          <w:szCs w:val="20"/>
        </w:rPr>
        <w:t>From time to time, we are subject to various legal proceedings that arise in the normal course of our business activities. In addition, from time to time, third parties may assert intellectual property infringement claims against us or our customers in the form of lawsuits, letters and other forms of communication. As of the date of this Quarterly Report on Form 10-Q, we are not a party to any litigation the outcome of which, if determined adversely to us, would individually or in the aggregate be reasonabl</w:t>
      </w:r>
      <w:r>
        <w:rPr>
          <w:color w:val="000000"/>
          <w:sz w:val="20"/>
          <w:szCs w:val="20"/>
        </w:rPr>
        <w:t>y expected to have a materi</w:t>
      </w:r>
      <w:bookmarkStart w:id="10" w:name="bookmark=id.3x0dj0khbai3" w:colFirst="0" w:colLast="0"/>
      <w:bookmarkEnd w:id="10"/>
      <w:r>
        <w:rPr>
          <w:color w:val="000000"/>
          <w:sz w:val="20"/>
          <w:szCs w:val="20"/>
        </w:rPr>
        <w:t>al adverse effect on our results of operations, prospects, cash flows, financial position or brand.</w:t>
      </w:r>
    </w:p>
    <w:p w14:paraId="1BD60B88" w14:textId="77777777" w:rsidR="005F56C5" w:rsidRDefault="005F56C5">
      <w:pPr>
        <w:pBdr>
          <w:top w:val="nil"/>
          <w:left w:val="nil"/>
          <w:bottom w:val="nil"/>
          <w:right w:val="nil"/>
          <w:between w:val="nil"/>
        </w:pBdr>
        <w:spacing w:before="194"/>
        <w:rPr>
          <w:color w:val="000000"/>
          <w:sz w:val="20"/>
          <w:szCs w:val="20"/>
        </w:rPr>
      </w:pPr>
    </w:p>
    <w:p w14:paraId="1BD60B89" w14:textId="77777777" w:rsidR="005F56C5" w:rsidRDefault="005F1A22">
      <w:pPr>
        <w:pStyle w:val="Heading2"/>
        <w:tabs>
          <w:tab w:val="left" w:pos="1403"/>
        </w:tabs>
        <w:ind w:firstLine="314"/>
      </w:pPr>
      <w:r>
        <w:t>Item 1A.</w:t>
      </w:r>
      <w:r>
        <w:tab/>
        <w:t>Risk Factors</w:t>
      </w:r>
    </w:p>
    <w:p w14:paraId="1BD60B8A" w14:textId="77777777" w:rsidR="005F56C5" w:rsidRDefault="005F1A22">
      <w:pPr>
        <w:spacing w:before="130" w:line="249" w:lineRule="auto"/>
        <w:ind w:left="314" w:right="349" w:firstLine="494"/>
        <w:rPr>
          <w:i/>
          <w:iCs/>
          <w:sz w:val="20"/>
          <w:szCs w:val="20"/>
        </w:rPr>
      </w:pPr>
      <w:r>
        <w:rPr>
          <w:i/>
          <w:iCs/>
          <w:sz w:val="20"/>
          <w:szCs w:val="20"/>
        </w:rPr>
        <w:t>The following risk factors and other information included in this Quarterly Report on Form 10-Q should be carefully considered. The risks and uncertainties described below are those that we have identified as material, but are not the only risks and uncertainties we face. Additional risks and uncertainties not presently known to us or that we presently deem less significant may also impair our business operations. Please see page 12 of this Quarterly Report on Form 10-Q for a discussion of some of the forwa</w:t>
      </w:r>
      <w:r>
        <w:rPr>
          <w:i/>
          <w:iCs/>
          <w:sz w:val="20"/>
          <w:szCs w:val="20"/>
        </w:rPr>
        <w:t>rd-looking statements that are qualified by these risk factors. If any of the events or circumstances described in the following risk factors actually occurs, our business, operating results and financial condition could be materially adversely affected.</w:t>
      </w:r>
    </w:p>
    <w:p w14:paraId="1BD60B8B" w14:textId="77777777" w:rsidR="005F56C5" w:rsidRDefault="005F56C5">
      <w:pPr>
        <w:pBdr>
          <w:top w:val="nil"/>
          <w:left w:val="nil"/>
          <w:bottom w:val="nil"/>
          <w:right w:val="nil"/>
          <w:between w:val="nil"/>
        </w:pBdr>
        <w:spacing w:before="15"/>
        <w:rPr>
          <w:i/>
          <w:iCs/>
          <w:color w:val="000000"/>
          <w:sz w:val="20"/>
          <w:szCs w:val="20"/>
        </w:rPr>
      </w:pPr>
    </w:p>
    <w:p w14:paraId="1BD60B8C" w14:textId="77777777" w:rsidR="005F56C5" w:rsidRDefault="005F1A22">
      <w:pPr>
        <w:pBdr>
          <w:top w:val="nil"/>
          <w:left w:val="nil"/>
          <w:bottom w:val="nil"/>
          <w:right w:val="nil"/>
          <w:between w:val="nil"/>
        </w:pBdr>
        <w:spacing w:line="249" w:lineRule="auto"/>
        <w:ind w:left="314" w:right="349" w:firstLine="494"/>
        <w:rPr>
          <w:color w:val="000000"/>
          <w:sz w:val="20"/>
          <w:szCs w:val="20"/>
        </w:rPr>
      </w:pPr>
      <w:r>
        <w:rPr>
          <w:color w:val="000000"/>
          <w:sz w:val="20"/>
          <w:szCs w:val="20"/>
        </w:rPr>
        <w:t>We have updated certain of the following risk factors to reflect financial and operational information for the most recently completed fiscal quarter.</w:t>
      </w:r>
    </w:p>
    <w:p w14:paraId="1BD60B8D" w14:textId="77777777" w:rsidR="005F56C5" w:rsidRDefault="005F56C5">
      <w:pPr>
        <w:pBdr>
          <w:top w:val="nil"/>
          <w:left w:val="nil"/>
          <w:bottom w:val="nil"/>
          <w:right w:val="nil"/>
          <w:between w:val="nil"/>
        </w:pBdr>
        <w:spacing w:before="132"/>
        <w:rPr>
          <w:color w:val="000000"/>
          <w:sz w:val="20"/>
          <w:szCs w:val="20"/>
        </w:rPr>
      </w:pPr>
    </w:p>
    <w:p w14:paraId="1BD60B8E" w14:textId="77777777" w:rsidR="005F56C5" w:rsidRDefault="005F1A22">
      <w:pPr>
        <w:pStyle w:val="Heading2"/>
        <w:ind w:firstLine="314"/>
      </w:pPr>
      <w:r>
        <w:t>Risks Related to Our Business and Our Industry</w:t>
      </w:r>
    </w:p>
    <w:p w14:paraId="1BD60B8F" w14:textId="77777777" w:rsidR="005F56C5" w:rsidRDefault="005F1A22">
      <w:pPr>
        <w:pStyle w:val="Heading3"/>
        <w:spacing w:before="130"/>
        <w:ind w:firstLine="314"/>
      </w:pPr>
      <w:r>
        <w:t>We have had a history of losses, and we may be unable to achieve or sustain profitability.</w:t>
      </w:r>
    </w:p>
    <w:p w14:paraId="1BD60B90" w14:textId="77777777" w:rsidR="005F56C5" w:rsidRDefault="005F1A22">
      <w:pPr>
        <w:pBdr>
          <w:top w:val="nil"/>
          <w:left w:val="nil"/>
          <w:bottom w:val="nil"/>
          <w:right w:val="nil"/>
          <w:between w:val="nil"/>
        </w:pBdr>
        <w:spacing w:before="130" w:line="249" w:lineRule="auto"/>
        <w:ind w:left="314" w:right="349" w:firstLine="494"/>
        <w:rPr>
          <w:color w:val="000000"/>
          <w:sz w:val="20"/>
          <w:szCs w:val="20"/>
        </w:rPr>
      </w:pPr>
      <w:r>
        <w:rPr>
          <w:color w:val="000000"/>
          <w:sz w:val="20"/>
          <w:szCs w:val="20"/>
        </w:rPr>
        <w:t>We have had a history of losses since our inception. We experienced net losses of $11.8 million and $5.2 million for the three months ended March 31, 2016 and 2015, respectively. At March 31, 2016, our accumulated deficit was $160.9 million and total stockholders’ equity was $287.9 million. We expect to incur operating losses as a result of expenses associated with the continued development and expansion of our business. Our expenses include sales and marketing, research and development and other costs rela</w:t>
      </w:r>
      <w:r>
        <w:rPr>
          <w:color w:val="000000"/>
          <w:sz w:val="20"/>
          <w:szCs w:val="20"/>
        </w:rPr>
        <w:t>ting to the development, marketing and sale of our solutions and consulting services that may not generate revenue until later periods, if at all. Any failure to increase revenue or manage our cost structure as we implement initiatives to grow our business could prevent us from achieving or sustaining profitability. In addition, our ability to achieve profitability is subject to a number of the risks and uncertainties discussed below, many of which are beyond our control. We cannot be certain that we will b</w:t>
      </w:r>
      <w:r>
        <w:rPr>
          <w:color w:val="000000"/>
          <w:sz w:val="20"/>
          <w:szCs w:val="20"/>
        </w:rPr>
        <w:t>e able to achieve or sustain profitability on a quarterly or annual basis.</w:t>
      </w:r>
    </w:p>
    <w:p w14:paraId="1BD60B91" w14:textId="77777777" w:rsidR="005F56C5" w:rsidRDefault="005F56C5">
      <w:pPr>
        <w:pBdr>
          <w:top w:val="nil"/>
          <w:left w:val="nil"/>
          <w:bottom w:val="nil"/>
          <w:right w:val="nil"/>
          <w:between w:val="nil"/>
        </w:pBdr>
        <w:spacing w:before="137"/>
        <w:rPr>
          <w:color w:val="000000"/>
          <w:sz w:val="20"/>
          <w:szCs w:val="20"/>
        </w:rPr>
      </w:pPr>
    </w:p>
    <w:p w14:paraId="1BD60B92" w14:textId="77777777" w:rsidR="005F56C5" w:rsidRDefault="005F1A22">
      <w:pPr>
        <w:pStyle w:val="Heading3"/>
        <w:ind w:firstLine="314"/>
      </w:pPr>
      <w:r>
        <w:t>Our limited operating history makes it difficult to evaluate our current business and future prospects.</w:t>
      </w:r>
    </w:p>
    <w:p w14:paraId="1BD60B93" w14:textId="77777777" w:rsidR="005F56C5" w:rsidRDefault="005F1A22">
      <w:pPr>
        <w:pBdr>
          <w:top w:val="nil"/>
          <w:left w:val="nil"/>
          <w:bottom w:val="nil"/>
          <w:right w:val="nil"/>
          <w:between w:val="nil"/>
        </w:pBdr>
        <w:spacing w:before="130" w:line="249" w:lineRule="auto"/>
        <w:ind w:left="314" w:right="349" w:firstLine="494"/>
        <w:rPr>
          <w:color w:val="000000"/>
          <w:sz w:val="20"/>
          <w:szCs w:val="20"/>
        </w:rPr>
      </w:pPr>
      <w:r>
        <w:rPr>
          <w:color w:val="000000"/>
          <w:sz w:val="20"/>
          <w:szCs w:val="20"/>
        </w:rPr>
        <w:t>We have been in existence since 2004, and much of our growth has occurred in recent periods. Our limited operating history may make it difficult for our stockholders to evaluate our current business and our future prospects. We have encountered and will continue to encounter risks and difficulties frequently experienced by growing companies in rapidly changing industries, including increasing and unforeseen expenses as we continue to grow our business. If we do not manage these risks successfully, our busin</w:t>
      </w:r>
      <w:r>
        <w:rPr>
          <w:color w:val="000000"/>
          <w:sz w:val="20"/>
          <w:szCs w:val="20"/>
        </w:rPr>
        <w:t>ess will be harmed.</w:t>
      </w:r>
    </w:p>
    <w:p w14:paraId="1BD60B94" w14:textId="77777777" w:rsidR="005F56C5" w:rsidRDefault="005F56C5">
      <w:pPr>
        <w:pBdr>
          <w:top w:val="nil"/>
          <w:left w:val="nil"/>
          <w:bottom w:val="nil"/>
          <w:right w:val="nil"/>
          <w:between w:val="nil"/>
        </w:pBdr>
        <w:spacing w:before="14"/>
        <w:rPr>
          <w:color w:val="000000"/>
          <w:sz w:val="20"/>
          <w:szCs w:val="20"/>
        </w:rPr>
      </w:pPr>
    </w:p>
    <w:p w14:paraId="1BD60B95" w14:textId="77777777" w:rsidR="005F56C5" w:rsidRDefault="005F1A22">
      <w:pPr>
        <w:pBdr>
          <w:top w:val="nil"/>
          <w:left w:val="nil"/>
          <w:bottom w:val="nil"/>
          <w:right w:val="nil"/>
          <w:between w:val="nil"/>
        </w:pBdr>
        <w:jc w:val="center"/>
        <w:rPr>
          <w:color w:val="000000"/>
          <w:sz w:val="20"/>
          <w:szCs w:val="20"/>
        </w:rPr>
      </w:pPr>
      <w:r>
        <w:rPr>
          <w:color w:val="000000"/>
          <w:sz w:val="20"/>
          <w:szCs w:val="20"/>
        </w:rPr>
        <w:t>21</w:t>
      </w:r>
    </w:p>
    <w:p w14:paraId="1BD60B96" w14:textId="77777777" w:rsidR="005F56C5" w:rsidRDefault="005F1A22">
      <w:pPr>
        <w:pBdr>
          <w:top w:val="nil"/>
          <w:left w:val="nil"/>
          <w:bottom w:val="nil"/>
          <w:right w:val="nil"/>
          <w:between w:val="nil"/>
        </w:pBdr>
        <w:spacing w:before="9"/>
        <w:rPr>
          <w:color w:val="000000"/>
          <w:sz w:val="9"/>
          <w:szCs w:val="9"/>
        </w:rPr>
        <w:sectPr w:rsidR="005F56C5">
          <w:pgSz w:w="12240" w:h="15840"/>
          <w:pgMar w:top="960" w:right="360" w:bottom="280" w:left="360" w:header="360" w:footer="360" w:gutter="0"/>
          <w:cols w:space="720"/>
        </w:sectPr>
      </w:pPr>
      <w:r>
        <w:rPr>
          <w:noProof/>
        </w:rPr>
        <mc:AlternateContent>
          <mc:Choice Requires="wpg">
            <w:drawing>
              <wp:anchor distT="0" distB="0" distL="0" distR="0" simplePos="0" relativeHeight="251686912" behindDoc="0" locked="0" layoutInCell="1" hidden="0" allowOverlap="1" wp14:anchorId="1BD60D3D" wp14:editId="1BD60D3E">
                <wp:simplePos x="0" y="0"/>
                <wp:positionH relativeFrom="column">
                  <wp:posOffset>200025</wp:posOffset>
                </wp:positionH>
                <wp:positionV relativeFrom="paragraph">
                  <wp:posOffset>86671</wp:posOffset>
                </wp:positionV>
                <wp:extent cx="6934200" cy="19050"/>
                <wp:effectExtent l="0" t="0" r="0" b="0"/>
                <wp:wrapTopAndBottom distT="0" distB="0"/>
                <wp:docPr id="192" name="Group 192"/>
                <wp:cNvGraphicFramePr/>
                <a:graphic xmlns:a="http://schemas.openxmlformats.org/drawingml/2006/main">
                  <a:graphicData uri="http://schemas.microsoft.com/office/word/2010/wordprocessingGroup">
                    <wpg:wgp>
                      <wpg:cNvGrpSpPr/>
                      <wpg:grpSpPr>
                        <a:xfrm>
                          <a:off x="0" y="0"/>
                          <a:ext cx="6934200" cy="19050"/>
                          <a:chOff x="1878875" y="3770475"/>
                          <a:chExt cx="6934225" cy="19075"/>
                        </a:xfrm>
                      </wpg:grpSpPr>
                      <wpg:grpSp>
                        <wpg:cNvPr id="826355040" name="Group 826355040"/>
                        <wpg:cNvGrpSpPr/>
                        <wpg:grpSpPr>
                          <a:xfrm>
                            <a:off x="1878888" y="3770475"/>
                            <a:ext cx="6934212" cy="19061"/>
                            <a:chOff x="-12" y="0"/>
                            <a:chExt cx="6934212" cy="19061"/>
                          </a:xfrm>
                        </wpg:grpSpPr>
                        <wps:wsp>
                          <wps:cNvPr id="1988975817" name="Rectangle 1988975817"/>
                          <wps:cNvSpPr/>
                          <wps:spPr>
                            <a:xfrm>
                              <a:off x="0" y="0"/>
                              <a:ext cx="6934200" cy="19050"/>
                            </a:xfrm>
                            <a:prstGeom prst="rect">
                              <a:avLst/>
                            </a:prstGeom>
                            <a:noFill/>
                            <a:ln>
                              <a:noFill/>
                            </a:ln>
                          </wps:spPr>
                          <wps:txbx>
                            <w:txbxContent>
                              <w:p w14:paraId="1BD60D7D" w14:textId="77777777" w:rsidR="005F56C5" w:rsidRDefault="005F56C5">
                                <w:pPr>
                                  <w:textDirection w:val="btLr"/>
                                </w:pPr>
                              </w:p>
                            </w:txbxContent>
                          </wps:txbx>
                          <wps:bodyPr spcFirstLastPara="1" wrap="square" lIns="91425" tIns="91425" rIns="91425" bIns="91425" anchor="ctr" anchorCtr="0">
                            <a:noAutofit/>
                          </wps:bodyPr>
                        </wps:wsp>
                        <wps:wsp>
                          <wps:cNvPr id="939667387" name="Freeform: Shape 939667387"/>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1415262938" name="Freeform: Shape 1415262938"/>
                          <wps:cNvSpPr/>
                          <wps:spPr>
                            <a:xfrm>
                              <a:off x="-12" y="11"/>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1020719686" name="Freeform: Shape 1020719686"/>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anchor>
            </w:drawing>
          </mc:Choice>
          <mc:Fallback>
            <w:pict>
              <v:group w14:anchorId="1BD60D3D" id="Group 192" o:spid="_x0000_s1166" style="position:absolute;margin-left:15.75pt;margin-top:6.8pt;width:546pt;height:1.5pt;z-index:251686912;mso-wrap-distance-left:0;mso-wrap-distance-right:0;mso-position-horizontal-relative:text;mso-position-vertical-relative:text"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">
                <v:group id="Group 826355040" o:spid="_x0000_s1167"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">
                  <v:rect id="Rectangle 1988975817" o:spid="_x0000_s1168"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" filled="f" stroked="f">
                    <v:textbox inset="2.53958mm,2.53958mm,2.53958mm,2.53958mm">
                      <w:txbxContent>
                        <w:p w14:paraId="1BD60D7D" w14:textId="77777777" w:rsidR="005F56C5" w:rsidRDefault="005F56C5">
                          <w:pPr>
                            <w:textDirection w:val="btLr"/>
                          </w:pPr>
                        </w:p>
                      </w:txbxContent>
                    </v:textbox>
                  </v:rect>
                  <v:shape id="Freeform: Shape 939667387" o:spid="_x0000_s1169"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" path="m6934199,9524l,9524,,,6934199,r,9524xe" fillcolor="#999" stroked="f">
                    <v:path arrowok="t" o:extrusionok="f"/>
                  </v:shape>
                  <v:shape id="Freeform: Shape 1415262938" o:spid="_x0000_s1170"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" path="m6934200,r-9525,9525l,9525r,9525l6924675,19050r9525,l6934200,9525r,-9525xe" fillcolor="#ededed" stroked="f">
                    <v:path arrowok="t" o:extrusionok="f"/>
                  </v:shape>
                  <v:shape id="Freeform: Shape 1020719686" o:spid="_x0000_s1171"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" path="m,19049l,,9524,r,9524l,19049xe" fillcolor="#999" stroked="f">
                    <v:path arrowok="t" o:extrusionok="f"/>
                  </v:shape>
                </v:group>
                <w10:wrap type="topAndBottom"/>
              </v:group>
            </w:pict>
          </mc:Fallback>
        </mc:AlternateContent>
      </w:r>
    </w:p>
    <w:p w14:paraId="1BD60B97" w14:textId="77777777" w:rsidR="005F56C5" w:rsidRDefault="005F1A22">
      <w:pPr>
        <w:pStyle w:val="Heading3"/>
        <w:spacing w:before="68" w:line="249" w:lineRule="auto"/>
        <w:ind w:firstLine="314"/>
      </w:pPr>
      <w:r>
        <w:lastRenderedPageBreak/>
        <w:t>We depend on a limited number of customers for a substantial portion of our revenue. The loss of a key customer or the significant</w:t>
      </w:r>
      <w:r>
        <w:t xml:space="preserve"> reduction of business from one of our largest customers could significantly reduce our revenue.</w:t>
      </w:r>
    </w:p>
    <w:p w14:paraId="1BD60B98" w14:textId="642D97D4" w:rsidR="005F56C5" w:rsidRDefault="005F1A22">
      <w:pPr>
        <w:pBdr>
          <w:top w:val="nil"/>
          <w:left w:val="nil"/>
          <w:bottom w:val="nil"/>
          <w:right w:val="nil"/>
          <w:between w:val="nil"/>
        </w:pBdr>
        <w:spacing w:before="122" w:line="249" w:lineRule="auto"/>
        <w:ind w:left="314" w:right="349" w:firstLine="494"/>
        <w:rPr>
          <w:color w:val="000000"/>
          <w:sz w:val="20"/>
          <w:szCs w:val="20"/>
        </w:rPr>
      </w:pPr>
      <w:r>
        <w:rPr>
          <w:color w:val="000000"/>
          <w:sz w:val="20"/>
          <w:szCs w:val="20"/>
        </w:rPr>
        <w:t>We have derived, and we believe that we will continue to derive, a substantial portion of our revenue from a limited number of customers. For example, for the three months ended March 31, 2016, our ten largest customers by revenue accounted for an aggregate of approximately 17.1% of our revenue. If we were to lose one or more of our key customers, there is no assurance that we would be able to replace such customers with new customers that generate comparable revenue at the same margins, which would materia</w:t>
      </w:r>
      <w:r>
        <w:rPr>
          <w:color w:val="000000"/>
          <w:sz w:val="20"/>
          <w:szCs w:val="20"/>
        </w:rPr>
        <w:t xml:space="preserve">lly adversely affect our financial condition and results of operations. Our operating results for the foreseeable future will continue to depend on our ability to sell our commerce solutions to a limited number of prospective customers. Revenue growth will depend on our success in growing our customers’ revenue processed on our </w:t>
      </w:r>
      <w:r w:rsidR="00EF61F1">
        <w:rPr>
          <w:color w:val="000000"/>
          <w:sz w:val="20"/>
          <w:szCs w:val="20"/>
        </w:rPr>
        <w:t>Purple Sun</w:t>
      </w:r>
      <w:r>
        <w:rPr>
          <w:color w:val="000000"/>
          <w:sz w:val="20"/>
          <w:szCs w:val="20"/>
        </w:rPr>
        <w:t>, increasing sales and usage of our solutions and capabilities and expanding our customer base to include additional customers.</w:t>
      </w:r>
    </w:p>
    <w:p w14:paraId="1BD60B99" w14:textId="77777777" w:rsidR="005F56C5" w:rsidRDefault="005F56C5">
      <w:pPr>
        <w:pBdr>
          <w:top w:val="nil"/>
          <w:left w:val="nil"/>
          <w:bottom w:val="nil"/>
          <w:right w:val="nil"/>
          <w:between w:val="nil"/>
        </w:pBdr>
        <w:spacing w:before="136"/>
        <w:rPr>
          <w:color w:val="000000"/>
          <w:sz w:val="20"/>
          <w:szCs w:val="20"/>
        </w:rPr>
      </w:pPr>
    </w:p>
    <w:p w14:paraId="1BD60B9A" w14:textId="77777777" w:rsidR="005F56C5" w:rsidRDefault="005F1A22">
      <w:pPr>
        <w:pStyle w:val="Heading3"/>
        <w:ind w:firstLine="314"/>
      </w:pPr>
      <w:r>
        <w:t>Our business is subject to security risks, including security breaches.</w:t>
      </w:r>
    </w:p>
    <w:p w14:paraId="1BD60B9B" w14:textId="77777777" w:rsidR="005F56C5" w:rsidRDefault="005F1A22">
      <w:pPr>
        <w:pBdr>
          <w:top w:val="nil"/>
          <w:left w:val="nil"/>
          <w:bottom w:val="nil"/>
          <w:right w:val="nil"/>
          <w:between w:val="nil"/>
        </w:pBdr>
        <w:spacing w:before="130" w:line="249" w:lineRule="auto"/>
        <w:ind w:left="314" w:right="331" w:firstLine="494"/>
        <w:rPr>
          <w:color w:val="000000"/>
          <w:sz w:val="20"/>
          <w:szCs w:val="20"/>
        </w:rPr>
      </w:pPr>
      <w:r>
        <w:rPr>
          <w:color w:val="000000"/>
          <w:sz w:val="20"/>
          <w:szCs w:val="20"/>
        </w:rPr>
        <w:t>Our business involves the storage and transmission of our customers’ and our customers’ consumers’ sensitive information, including financial information, such as payment card information, and other personally identifiable information. Certain prominent retail companies have disclosed breaches of their security resulting from sophisticated and highly targeted attacks on portions of their websites or in-store infrastructure. Because the techniques used to obtain unauthorized access, disable, deny, disrupt, d</w:t>
      </w:r>
      <w:r>
        <w:rPr>
          <w:color w:val="000000"/>
          <w:sz w:val="20"/>
          <w:szCs w:val="20"/>
        </w:rPr>
        <w:t>estroy or degrade services or systems change frequently and often are not recognized until launched against a target, we may be unable to anticipate these techniques or to implement adequate preventative measures. Our systems and our customers’ systems and customizations are vulnerable to computer viruses or other malware, physical or electronic break-ins and similar disruptions, and certain of our customers have experienced denial-of-service type attacks that have, in certain instances, made all or portion</w:t>
      </w:r>
      <w:r>
        <w:rPr>
          <w:color w:val="000000"/>
          <w:sz w:val="20"/>
          <w:szCs w:val="20"/>
        </w:rPr>
        <w:t>s of customers’ websites unavailable for periods of time. In addition, consumers and our employees have been and will continue to be targeted by parties using fraudulent “spoof” and “phishing” emails that may lead to the misappropriation of user names, passwords, payment card numbers, or other sensitive information or to the introduction of computer viruses or other malware to users’ computers. Credentials stolen through such means can provide hackers with access to our or our customers’ network or point of</w:t>
      </w:r>
      <w:r>
        <w:rPr>
          <w:color w:val="000000"/>
          <w:sz w:val="20"/>
          <w:szCs w:val="20"/>
        </w:rPr>
        <w:t xml:space="preserve"> sale devices. Data security breaches may also result from non-technical means, such as inadvertent, complacent, or malicious actions by an employee or contractor or former employee or contractor.</w:t>
      </w:r>
    </w:p>
    <w:p w14:paraId="1BD60B9C" w14:textId="77777777" w:rsidR="005F56C5" w:rsidRDefault="005F56C5">
      <w:pPr>
        <w:pBdr>
          <w:top w:val="nil"/>
          <w:left w:val="nil"/>
          <w:bottom w:val="nil"/>
          <w:right w:val="nil"/>
          <w:between w:val="nil"/>
        </w:pBdr>
        <w:spacing w:before="22"/>
        <w:rPr>
          <w:color w:val="000000"/>
          <w:sz w:val="20"/>
          <w:szCs w:val="20"/>
        </w:rPr>
      </w:pPr>
    </w:p>
    <w:p w14:paraId="1BD60B9D" w14:textId="77777777" w:rsidR="005F56C5" w:rsidRDefault="005F1A22">
      <w:pPr>
        <w:pBdr>
          <w:top w:val="nil"/>
          <w:left w:val="nil"/>
          <w:bottom w:val="nil"/>
          <w:right w:val="nil"/>
          <w:between w:val="nil"/>
        </w:pBdr>
        <w:spacing w:line="249" w:lineRule="auto"/>
        <w:ind w:left="314" w:right="355" w:firstLine="494"/>
        <w:rPr>
          <w:color w:val="000000"/>
          <w:sz w:val="20"/>
          <w:szCs w:val="20"/>
        </w:rPr>
      </w:pPr>
      <w:r>
        <w:rPr>
          <w:color w:val="000000"/>
          <w:sz w:val="20"/>
          <w:szCs w:val="20"/>
        </w:rPr>
        <w:t>We rely on encryption and authentication technology from third parties to provide the security and authentication to effectively secure transmission of confidential information, including consumer payment card numbers. Such technology may not be sufficient to protect the transmission of such confidential information or these technologies may have material defects that may compromise the confidentiality or integrity of the transmitted data. In addition, advances in computer capabilities, new discoveries in t</w:t>
      </w:r>
      <w:r>
        <w:rPr>
          <w:color w:val="000000"/>
          <w:sz w:val="20"/>
          <w:szCs w:val="20"/>
        </w:rPr>
        <w:t>he field of cryptography or other developments may result in the technology used by us to protect transaction data being weakened, breached or compromised. As a result of rapid innovation, we may develop or deploy capabilities and services that use emerging technologies or environments with weaker security. A party that is able to circumvent our security measures or the security measures of our customers or third party vendors could misappropriate our, our customers’ or our customers’ consumers’ sensitive a</w:t>
      </w:r>
      <w:r>
        <w:rPr>
          <w:color w:val="000000"/>
          <w:sz w:val="20"/>
          <w:szCs w:val="20"/>
        </w:rPr>
        <w:t>nd financial information, cause interruption in our operations, damage our computers or those of our customers or our customers’ consumers, alter sensitive information or system configurations, or otherwise damage our reputation.</w:t>
      </w:r>
    </w:p>
    <w:p w14:paraId="1BD60B9E" w14:textId="77777777" w:rsidR="005F56C5" w:rsidRDefault="005F56C5">
      <w:pPr>
        <w:pBdr>
          <w:top w:val="nil"/>
          <w:left w:val="nil"/>
          <w:bottom w:val="nil"/>
          <w:right w:val="nil"/>
          <w:between w:val="nil"/>
        </w:pBdr>
        <w:spacing w:before="18"/>
        <w:rPr>
          <w:color w:val="000000"/>
          <w:sz w:val="20"/>
          <w:szCs w:val="20"/>
        </w:rPr>
      </w:pPr>
    </w:p>
    <w:p w14:paraId="1BD60B9F" w14:textId="77777777" w:rsidR="005F56C5" w:rsidRDefault="005F1A22">
      <w:pPr>
        <w:pBdr>
          <w:top w:val="nil"/>
          <w:left w:val="nil"/>
          <w:bottom w:val="nil"/>
          <w:right w:val="nil"/>
          <w:between w:val="nil"/>
        </w:pBdr>
        <w:spacing w:line="249" w:lineRule="auto"/>
        <w:ind w:left="314" w:right="336" w:firstLine="494"/>
        <w:rPr>
          <w:color w:val="000000"/>
          <w:sz w:val="20"/>
          <w:szCs w:val="20"/>
        </w:rPr>
      </w:pPr>
      <w:r>
        <w:rPr>
          <w:color w:val="000000"/>
          <w:sz w:val="20"/>
          <w:szCs w:val="20"/>
        </w:rPr>
        <w:t>Security breaches and related malicious acts could cause us to incur substantial costs and liability claims from our customers and result in loss of customer confidence, which could materially adversely affect our reputation and results of operations or cause material harm to our business. If an actual or perceived breach of our security or our customers’ security occurs, public perception of the effectiveness of our security measures could be harmed resulting in damage to our reputation and loss of current</w:t>
      </w:r>
      <w:r>
        <w:rPr>
          <w:color w:val="000000"/>
          <w:sz w:val="20"/>
          <w:szCs w:val="20"/>
        </w:rPr>
        <w:t xml:space="preserve"> or prospective customers. There may be vulnerabilities in our systems that result in significant threats that we cannot mitigate. Such vulnerabilities may lead to sustained heightened exposure to breach or may require us to disable services for an extended period of time. Also any compromise of our security or our customers’ security could result in a violation of applicable privacy and other laws, trigger disclosure obligations, and expose us to significant legal and financial exposure. Further, we may ne</w:t>
      </w:r>
      <w:r>
        <w:rPr>
          <w:color w:val="000000"/>
          <w:sz w:val="20"/>
          <w:szCs w:val="20"/>
        </w:rPr>
        <w:t>ed to expend significant resources to protect against security breaches or to address problems caused by breaches. These issues may become more difficult and costly and the risks associated with security breaches may become more significant as we continue to expand our operations into brick and mortar stores with, for example, our point of sale solutions, and the services and features that we provide to our customers. Our insurance coverage limits may not be adequate to reimburse us for losses caused by sec</w:t>
      </w:r>
      <w:r>
        <w:rPr>
          <w:color w:val="000000"/>
          <w:sz w:val="20"/>
          <w:szCs w:val="20"/>
        </w:rPr>
        <w:t>urity breaches.</w:t>
      </w:r>
    </w:p>
    <w:p w14:paraId="1BD60BA0" w14:textId="77777777" w:rsidR="005F56C5" w:rsidRDefault="005F56C5">
      <w:pPr>
        <w:pBdr>
          <w:top w:val="nil"/>
          <w:left w:val="nil"/>
          <w:bottom w:val="nil"/>
          <w:right w:val="nil"/>
          <w:between w:val="nil"/>
        </w:pBdr>
        <w:spacing w:before="140"/>
        <w:rPr>
          <w:color w:val="000000"/>
          <w:sz w:val="20"/>
          <w:szCs w:val="20"/>
        </w:rPr>
      </w:pPr>
    </w:p>
    <w:p w14:paraId="1BD60BA1" w14:textId="77777777" w:rsidR="005F56C5" w:rsidRDefault="005F1A22">
      <w:pPr>
        <w:pStyle w:val="Heading3"/>
        <w:spacing w:line="249" w:lineRule="auto"/>
        <w:ind w:firstLine="314"/>
      </w:pPr>
      <w:r>
        <w:t>If we fail to manage our cloud network infrastructure capacity, our existing customers may experience service outages and our new</w:t>
      </w:r>
      <w:r>
        <w:t xml:space="preserve"> customers may experience delays in the deployment of our commerce solutions.</w:t>
      </w:r>
    </w:p>
    <w:p w14:paraId="1BD60BA2" w14:textId="77777777" w:rsidR="005F56C5" w:rsidRDefault="005F1A22">
      <w:pPr>
        <w:pBdr>
          <w:top w:val="nil"/>
          <w:left w:val="nil"/>
          <w:bottom w:val="nil"/>
          <w:right w:val="nil"/>
          <w:between w:val="nil"/>
        </w:pBdr>
        <w:spacing w:before="121" w:line="249" w:lineRule="auto"/>
        <w:ind w:left="314" w:right="563" w:firstLine="494"/>
        <w:jc w:val="both"/>
        <w:rPr>
          <w:color w:val="000000"/>
          <w:sz w:val="20"/>
          <w:szCs w:val="20"/>
        </w:rPr>
        <w:sectPr w:rsidR="005F56C5">
          <w:pgSz w:w="12240" w:h="15840"/>
          <w:pgMar w:top="1080" w:right="360" w:bottom="280" w:left="360" w:header="360" w:footer="360" w:gutter="0"/>
          <w:cols w:space="720"/>
        </w:sectPr>
      </w:pPr>
      <w:r>
        <w:rPr>
          <w:color w:val="000000"/>
          <w:sz w:val="20"/>
          <w:szCs w:val="20"/>
        </w:rPr>
        <w:t>We have experienced significant growth in the number of users and transactions and the amount of data that our cloud network infrastructure supports. We seek to maintain sufficient excess capacity in our cloud network infrastructure to meet the needs of all of our customers. We also seek to maintain excess capacity to facilitate the rapid provision of new customer deployments and the</w:t>
      </w:r>
    </w:p>
    <w:p w14:paraId="1BD60BA3" w14:textId="77777777" w:rsidR="005F56C5" w:rsidRDefault="005F1A22">
      <w:pPr>
        <w:pBdr>
          <w:top w:val="nil"/>
          <w:left w:val="nil"/>
          <w:bottom w:val="nil"/>
          <w:right w:val="nil"/>
          <w:between w:val="nil"/>
        </w:pBdr>
        <w:spacing w:before="68"/>
        <w:jc w:val="center"/>
        <w:rPr>
          <w:color w:val="000000"/>
          <w:sz w:val="20"/>
          <w:szCs w:val="20"/>
        </w:rPr>
      </w:pPr>
      <w:r>
        <w:rPr>
          <w:color w:val="000000"/>
          <w:sz w:val="20"/>
          <w:szCs w:val="20"/>
        </w:rPr>
        <w:lastRenderedPageBreak/>
        <w:t>22</w:t>
      </w:r>
    </w:p>
    <w:p w14:paraId="1BD60BA4" w14:textId="77777777" w:rsidR="005F56C5" w:rsidRDefault="005F1A22">
      <w:pPr>
        <w:pBdr>
          <w:top w:val="nil"/>
          <w:left w:val="nil"/>
          <w:bottom w:val="nil"/>
          <w:right w:val="nil"/>
          <w:between w:val="nil"/>
        </w:pBdr>
        <w:spacing w:before="9"/>
        <w:rPr>
          <w:color w:val="000000"/>
          <w:sz w:val="9"/>
          <w:szCs w:val="9"/>
        </w:rPr>
        <w:sectPr w:rsidR="005F56C5">
          <w:pgSz w:w="12240" w:h="15840"/>
          <w:pgMar w:top="480" w:right="360" w:bottom="280" w:left="360" w:header="360" w:footer="360" w:gutter="0"/>
          <w:cols w:space="720"/>
        </w:sectPr>
      </w:pPr>
      <w:r>
        <w:rPr>
          <w:noProof/>
        </w:rPr>
        <mc:AlternateContent>
          <mc:Choice Requires="wpg">
            <w:drawing>
              <wp:anchor distT="0" distB="0" distL="0" distR="0" simplePos="0" relativeHeight="251687936" behindDoc="0" locked="0" layoutInCell="1" hidden="0" allowOverlap="1" wp14:anchorId="1BD60D3F" wp14:editId="1BD60D40">
                <wp:simplePos x="0" y="0"/>
                <wp:positionH relativeFrom="column">
                  <wp:posOffset>200025</wp:posOffset>
                </wp:positionH>
                <wp:positionV relativeFrom="paragraph">
                  <wp:posOffset>86671</wp:posOffset>
                </wp:positionV>
                <wp:extent cx="6934200" cy="19050"/>
                <wp:effectExtent l="0" t="0" r="0" b="0"/>
                <wp:wrapTopAndBottom distT="0" distB="0"/>
                <wp:docPr id="210" name="Group 210"/>
                <wp:cNvGraphicFramePr/>
                <a:graphic xmlns:a="http://schemas.openxmlformats.org/drawingml/2006/main">
                  <a:graphicData uri="http://schemas.microsoft.com/office/word/2010/wordprocessingGroup">
                    <wpg:wgp>
                      <wpg:cNvGrpSpPr/>
                      <wpg:grpSpPr>
                        <a:xfrm>
                          <a:off x="0" y="0"/>
                          <a:ext cx="6934200" cy="19050"/>
                          <a:chOff x="1878875" y="3770475"/>
                          <a:chExt cx="6934225" cy="19075"/>
                        </a:xfrm>
                      </wpg:grpSpPr>
                      <wpg:grpSp>
                        <wpg:cNvPr id="708818895" name="Group 708818895"/>
                        <wpg:cNvGrpSpPr/>
                        <wpg:grpSpPr>
                          <a:xfrm>
                            <a:off x="1878888" y="3770475"/>
                            <a:ext cx="6934212" cy="19060"/>
                            <a:chOff x="-12" y="0"/>
                            <a:chExt cx="6934212" cy="19060"/>
                          </a:xfrm>
                        </wpg:grpSpPr>
                        <wps:wsp>
                          <wps:cNvPr id="1694404375" name="Rectangle 1694404375"/>
                          <wps:cNvSpPr/>
                          <wps:spPr>
                            <a:xfrm>
                              <a:off x="0" y="0"/>
                              <a:ext cx="6934200" cy="19050"/>
                            </a:xfrm>
                            <a:prstGeom prst="rect">
                              <a:avLst/>
                            </a:prstGeom>
                            <a:noFill/>
                            <a:ln>
                              <a:noFill/>
                            </a:ln>
                          </wps:spPr>
                          <wps:txbx>
                            <w:txbxContent>
                              <w:p w14:paraId="1BD60D7E" w14:textId="77777777" w:rsidR="005F56C5" w:rsidRDefault="005F56C5">
                                <w:pPr>
                                  <w:textDirection w:val="btLr"/>
                                </w:pPr>
                              </w:p>
                            </w:txbxContent>
                          </wps:txbx>
                          <wps:bodyPr spcFirstLastPara="1" wrap="square" lIns="91425" tIns="91425" rIns="91425" bIns="91425" anchor="ctr" anchorCtr="0">
                            <a:noAutofit/>
                          </wps:bodyPr>
                        </wps:wsp>
                        <wps:wsp>
                          <wps:cNvPr id="93279708" name="Freeform: Shape 93279708"/>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1647486558" name="Freeform: Shape 1647486558"/>
                          <wps:cNvSpPr/>
                          <wps:spPr>
                            <a:xfrm>
                              <a:off x="-12" y="10"/>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839823408" name="Freeform: Shape 839823408"/>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anchor>
            </w:drawing>
          </mc:Choice>
          <mc:Fallback>
            <w:pict>
              <v:group w14:anchorId="1BD60D3F" id="Group 210" o:spid="_x0000_s1172" style="position:absolute;margin-left:15.75pt;margin-top:6.8pt;width:546pt;height:1.5pt;z-index:251687936;mso-wrap-distance-left:0;mso-wrap-distance-right:0;mso-position-horizontal-relative:text;mso-position-vertical-relative:text"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">
                <v:group id="Group 708818895" o:spid="_x0000_s1173"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">
                  <v:rect id="Rectangle 1694404375" o:spid="_x0000_s1174"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" filled="f" stroked="f">
                    <v:textbox inset="2.53958mm,2.53958mm,2.53958mm,2.53958mm">
                      <w:txbxContent>
                        <w:p w14:paraId="1BD60D7E" w14:textId="77777777" w:rsidR="005F56C5" w:rsidRDefault="005F56C5">
                          <w:pPr>
                            <w:textDirection w:val="btLr"/>
                          </w:pPr>
                        </w:p>
                      </w:txbxContent>
                    </v:textbox>
                  </v:rect>
                  <v:shape id="Freeform: Shape 93279708" o:spid="_x0000_s1175"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" path="m6934199,9524l,9524,,,6934199,r,9524xe" fillcolor="#999" stroked="f">
                    <v:path arrowok="t" o:extrusionok="f"/>
                  </v:shape>
                  <v:shape id="Freeform: Shape 1647486558" o:spid="_x0000_s1176"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" path="m6934200,r-9525,9525l,9525r,9525l6924675,19050r9525,l6934200,9525r,-9525xe" fillcolor="#ededed" stroked="f">
                    <v:path arrowok="t" o:extrusionok="f"/>
                  </v:shape>
                  <v:shape id="Freeform: Shape 839823408" o:spid="_x0000_s1177"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" path="m,19049l,,9524,r,9524l,19049xe" fillcolor="#999" stroked="f">
                    <v:path arrowok="t" o:extrusionok="f"/>
                  </v:shape>
                </v:group>
                <w10:wrap type="topAndBottom"/>
              </v:group>
            </w:pict>
          </mc:Fallback>
        </mc:AlternateContent>
      </w:r>
    </w:p>
    <w:p w14:paraId="1BD60BA5" w14:textId="77777777" w:rsidR="005F56C5" w:rsidRDefault="005F1A22">
      <w:pPr>
        <w:pBdr>
          <w:top w:val="nil"/>
          <w:left w:val="nil"/>
          <w:bottom w:val="nil"/>
          <w:right w:val="nil"/>
          <w:between w:val="nil"/>
        </w:pBdr>
        <w:spacing w:before="68" w:line="249" w:lineRule="auto"/>
        <w:ind w:left="314" w:right="349"/>
        <w:rPr>
          <w:color w:val="000000"/>
          <w:sz w:val="20"/>
          <w:szCs w:val="20"/>
        </w:rPr>
      </w:pPr>
      <w:r>
        <w:rPr>
          <w:color w:val="000000"/>
          <w:sz w:val="20"/>
          <w:szCs w:val="20"/>
        </w:rPr>
        <w:lastRenderedPageBreak/>
        <w:t xml:space="preserve">expansion of existing customer deployments, as well as redundancy for customer deployments. However, the provision of new cloud network infrastructure requires significant lead time. If we do not accurately predict our infrastructure capacity requirements, particularly for the fourth quarter when we might experience significant increases in traffic, our customers could experience service outages that may subject us to financial penalties and financial liabilities and result in customer losses. If our cloud </w:t>
      </w:r>
      <w:r>
        <w:rPr>
          <w:color w:val="000000"/>
          <w:sz w:val="20"/>
          <w:szCs w:val="20"/>
        </w:rPr>
        <w:t>network infrastructure capacity fails to keep pace with increased sales and customer expansion, customers may experience delays as we seek to obtain additional capacity, which could harm our reputation and adversely affect our revenue growth.</w:t>
      </w:r>
    </w:p>
    <w:p w14:paraId="1BD60BA6" w14:textId="77777777" w:rsidR="005F56C5" w:rsidRDefault="005F56C5">
      <w:pPr>
        <w:pBdr>
          <w:top w:val="nil"/>
          <w:left w:val="nil"/>
          <w:bottom w:val="nil"/>
          <w:right w:val="nil"/>
          <w:between w:val="nil"/>
        </w:pBdr>
        <w:spacing w:before="135"/>
        <w:rPr>
          <w:color w:val="000000"/>
          <w:sz w:val="20"/>
          <w:szCs w:val="20"/>
        </w:rPr>
      </w:pPr>
    </w:p>
    <w:p w14:paraId="1BD60BA7" w14:textId="77777777" w:rsidR="005F56C5" w:rsidRDefault="005F1A22">
      <w:pPr>
        <w:pStyle w:val="Heading3"/>
        <w:ind w:firstLine="314"/>
      </w:pPr>
      <w:r>
        <w:t>We use a limited number of data centers to deliver our services. Any disruption of service at these facilities could harm our business.</w:t>
      </w:r>
    </w:p>
    <w:p w14:paraId="1BD60BA8" w14:textId="77777777" w:rsidR="005F56C5" w:rsidRDefault="005F1A22">
      <w:pPr>
        <w:pBdr>
          <w:top w:val="nil"/>
          <w:left w:val="nil"/>
          <w:bottom w:val="nil"/>
          <w:right w:val="nil"/>
          <w:between w:val="nil"/>
        </w:pBdr>
        <w:spacing w:before="130" w:line="249" w:lineRule="auto"/>
        <w:ind w:left="314" w:right="349" w:firstLine="494"/>
        <w:rPr>
          <w:color w:val="000000"/>
          <w:sz w:val="20"/>
          <w:szCs w:val="20"/>
        </w:rPr>
      </w:pPr>
      <w:r>
        <w:rPr>
          <w:color w:val="000000"/>
          <w:sz w:val="20"/>
          <w:szCs w:val="20"/>
        </w:rPr>
        <w:t>We manage our services and serve our customers from a limited number of third party data center facilities. While we engineer and architect the actual computer and storage systems upon which our platform runs, which we call our grid computing points of delivery, or PODs, and deploy them to the data center facilities, we do not control the operation of these data center facilities.</w:t>
      </w:r>
    </w:p>
    <w:p w14:paraId="1BD60BA9" w14:textId="77777777" w:rsidR="005F56C5" w:rsidRDefault="005F56C5">
      <w:pPr>
        <w:pBdr>
          <w:top w:val="nil"/>
          <w:left w:val="nil"/>
          <w:bottom w:val="nil"/>
          <w:right w:val="nil"/>
          <w:between w:val="nil"/>
        </w:pBdr>
        <w:spacing w:before="12"/>
        <w:rPr>
          <w:color w:val="000000"/>
          <w:sz w:val="20"/>
          <w:szCs w:val="20"/>
        </w:rPr>
      </w:pPr>
    </w:p>
    <w:p w14:paraId="1BD60BAA" w14:textId="77777777" w:rsidR="005F56C5" w:rsidRDefault="005F1A22">
      <w:pPr>
        <w:pBdr>
          <w:top w:val="nil"/>
          <w:left w:val="nil"/>
          <w:bottom w:val="nil"/>
          <w:right w:val="nil"/>
          <w:between w:val="nil"/>
        </w:pBdr>
        <w:spacing w:line="249" w:lineRule="auto"/>
        <w:ind w:left="314" w:right="445" w:firstLine="494"/>
        <w:rPr>
          <w:color w:val="000000"/>
          <w:sz w:val="20"/>
          <w:szCs w:val="20"/>
        </w:rPr>
      </w:pPr>
      <w:r>
        <w:rPr>
          <w:color w:val="000000"/>
          <w:sz w:val="20"/>
          <w:szCs w:val="20"/>
        </w:rPr>
        <w:t>The owners of the data center facilities have no obligation to renew their agreements with us on commercially reasonable terms, or at all. If we are unable to renew these agreements on commercially reasonable terms, we may be required to transfer to new data center facilities, and we may incur significant costs and possible service interruption in connection with doing so.</w:t>
      </w:r>
    </w:p>
    <w:p w14:paraId="1BD60BAB" w14:textId="77777777" w:rsidR="005F56C5" w:rsidRDefault="005F56C5">
      <w:pPr>
        <w:pBdr>
          <w:top w:val="nil"/>
          <w:left w:val="nil"/>
          <w:bottom w:val="nil"/>
          <w:right w:val="nil"/>
          <w:between w:val="nil"/>
        </w:pBdr>
        <w:spacing w:before="13"/>
        <w:rPr>
          <w:color w:val="000000"/>
          <w:sz w:val="20"/>
          <w:szCs w:val="20"/>
        </w:rPr>
      </w:pPr>
    </w:p>
    <w:p w14:paraId="1BD60BAC" w14:textId="77777777" w:rsidR="005F56C5" w:rsidRDefault="005F1A22">
      <w:pPr>
        <w:pBdr>
          <w:top w:val="nil"/>
          <w:left w:val="nil"/>
          <w:bottom w:val="nil"/>
          <w:right w:val="nil"/>
          <w:between w:val="nil"/>
        </w:pBdr>
        <w:spacing w:line="249" w:lineRule="auto"/>
        <w:ind w:left="314" w:right="349" w:firstLine="494"/>
        <w:rPr>
          <w:color w:val="000000"/>
          <w:sz w:val="20"/>
          <w:szCs w:val="20"/>
        </w:rPr>
      </w:pPr>
      <w:r>
        <w:rPr>
          <w:color w:val="000000"/>
          <w:sz w:val="20"/>
          <w:szCs w:val="20"/>
        </w:rPr>
        <w:t>Any changes in third party service levels at the data centers or any security breaches, errors, defects, disruptions or other performance problems with our services could harm our reputation and may damage our customers’ businesses. Interruptions in our services might reduce our revenue, cause us to issue credits to customers, subject us to potential liability, and cause customers to terminate their subscriptions or harm our renewal and acquisition rates.</w:t>
      </w:r>
    </w:p>
    <w:p w14:paraId="1BD60BAD" w14:textId="77777777" w:rsidR="005F56C5" w:rsidRDefault="005F56C5">
      <w:pPr>
        <w:pBdr>
          <w:top w:val="nil"/>
          <w:left w:val="nil"/>
          <w:bottom w:val="nil"/>
          <w:right w:val="nil"/>
          <w:between w:val="nil"/>
        </w:pBdr>
        <w:spacing w:before="13"/>
        <w:rPr>
          <w:color w:val="000000"/>
          <w:sz w:val="20"/>
          <w:szCs w:val="20"/>
        </w:rPr>
      </w:pPr>
    </w:p>
    <w:p w14:paraId="1BD60BAE" w14:textId="77777777" w:rsidR="005F56C5" w:rsidRDefault="005F1A22">
      <w:pPr>
        <w:pBdr>
          <w:top w:val="nil"/>
          <w:left w:val="nil"/>
          <w:bottom w:val="nil"/>
          <w:right w:val="nil"/>
          <w:between w:val="nil"/>
        </w:pBdr>
        <w:spacing w:line="249" w:lineRule="auto"/>
        <w:ind w:left="314" w:right="362" w:firstLine="494"/>
        <w:rPr>
          <w:color w:val="000000"/>
          <w:sz w:val="20"/>
          <w:szCs w:val="20"/>
        </w:rPr>
      </w:pPr>
      <w:r>
        <w:rPr>
          <w:color w:val="000000"/>
          <w:sz w:val="20"/>
          <w:szCs w:val="20"/>
        </w:rPr>
        <w:t xml:space="preserve">The data centers are vulnerable to damage or interruption from human error, intentional bad acts, earthquakes, hurricanes, floods, fires, war, terrorist attacks, labor strikes, health epidemic, power losses, hardware failures, systems failures, telecommunications failures and similar events. At least one of the data center facilities is located in an area known for seismic activity, increasing our susceptibility to the risk that an earthquake could significantly harm the operations of these facilities. The </w:t>
      </w:r>
      <w:r>
        <w:rPr>
          <w:color w:val="000000"/>
          <w:sz w:val="20"/>
          <w:szCs w:val="20"/>
        </w:rPr>
        <w:t>occurrence of a natural disaster or an act of terrorism, vandalism or other misconduct, a decision to close the facilities without adequate notice or other unanticipated problems could result in lengthy interruptions in our services.</w:t>
      </w:r>
    </w:p>
    <w:p w14:paraId="1BD60BAF" w14:textId="77777777" w:rsidR="005F56C5" w:rsidRDefault="005F56C5">
      <w:pPr>
        <w:pBdr>
          <w:top w:val="nil"/>
          <w:left w:val="nil"/>
          <w:bottom w:val="nil"/>
          <w:right w:val="nil"/>
          <w:between w:val="nil"/>
        </w:pBdr>
        <w:spacing w:before="135"/>
        <w:rPr>
          <w:color w:val="000000"/>
          <w:sz w:val="20"/>
          <w:szCs w:val="20"/>
        </w:rPr>
      </w:pPr>
    </w:p>
    <w:p w14:paraId="1BD60BB0" w14:textId="77777777" w:rsidR="005F56C5" w:rsidRDefault="005F1A22">
      <w:pPr>
        <w:pStyle w:val="Heading3"/>
        <w:spacing w:line="249" w:lineRule="auto"/>
        <w:ind w:right="318" w:firstLine="314"/>
      </w:pPr>
      <w:r>
        <w:t>We recognize ecommerce subscription revenue over the term of the subscription agreement and, therefore, a significant downturn in</w:t>
      </w:r>
      <w:r>
        <w:t xml:space="preserve"> our business may not be immediately reflected in our operating results.</w:t>
      </w:r>
    </w:p>
    <w:p w14:paraId="1BD60BB1" w14:textId="77777777" w:rsidR="005F56C5" w:rsidRDefault="005F1A22">
      <w:pPr>
        <w:pBdr>
          <w:top w:val="nil"/>
          <w:left w:val="nil"/>
          <w:bottom w:val="nil"/>
          <w:right w:val="nil"/>
          <w:between w:val="nil"/>
        </w:pBdr>
        <w:spacing w:before="122" w:line="249" w:lineRule="auto"/>
        <w:ind w:left="314" w:right="349" w:firstLine="494"/>
        <w:rPr>
          <w:color w:val="000000"/>
          <w:sz w:val="20"/>
          <w:szCs w:val="20"/>
        </w:rPr>
      </w:pPr>
      <w:r>
        <w:rPr>
          <w:color w:val="000000"/>
          <w:sz w:val="20"/>
          <w:szCs w:val="20"/>
        </w:rPr>
        <w:t>We recognize ecommerce revenue from our customers’ subscription agreements monthly over the terms of these agreements, which is typically three years. As a result, a significant portion of the revenue we report in each quarter is generated from customer agreements entered into during previous periods. Consequently, a decline in new or renewed subscriptions in any one quarter may not impact our financial performance in that quarter, but might negatively affect our ecommerce revenue in future quarters. If a n</w:t>
      </w:r>
      <w:r>
        <w:rPr>
          <w:color w:val="000000"/>
          <w:sz w:val="20"/>
          <w:szCs w:val="20"/>
        </w:rPr>
        <w:t>umber of contracts expire and are not renewed in the same quarter, our revenue may decline significantly in that quarter and subsequent quarters. In addition, we may be unable to adjust our fixed costs in response to reduced revenue. Accordingly, the effect of significant declines in sales or renewals and market acceptance of our solutions may not be reflected in our short-term results of operations.</w:t>
      </w:r>
    </w:p>
    <w:p w14:paraId="1BD60BB2" w14:textId="77777777" w:rsidR="005F56C5" w:rsidRDefault="005F56C5">
      <w:pPr>
        <w:pBdr>
          <w:top w:val="nil"/>
          <w:left w:val="nil"/>
          <w:bottom w:val="nil"/>
          <w:right w:val="nil"/>
          <w:between w:val="nil"/>
        </w:pBdr>
        <w:spacing w:before="135"/>
        <w:rPr>
          <w:color w:val="000000"/>
          <w:sz w:val="20"/>
          <w:szCs w:val="20"/>
        </w:rPr>
      </w:pPr>
    </w:p>
    <w:p w14:paraId="1BD60BB3" w14:textId="77777777" w:rsidR="005F56C5" w:rsidRDefault="005F1A22">
      <w:pPr>
        <w:pStyle w:val="Heading3"/>
        <w:spacing w:before="1"/>
        <w:ind w:firstLine="314"/>
      </w:pPr>
      <w:r>
        <w:t>Our business is substantially dependent upon the continued growth of the market for cloud software solutions.</w:t>
      </w:r>
    </w:p>
    <w:p w14:paraId="1BD60BB4" w14:textId="77777777" w:rsidR="005F56C5" w:rsidRDefault="005F1A22">
      <w:pPr>
        <w:pBdr>
          <w:top w:val="nil"/>
          <w:left w:val="nil"/>
          <w:bottom w:val="nil"/>
          <w:right w:val="nil"/>
          <w:between w:val="nil"/>
        </w:pBdr>
        <w:spacing w:before="130" w:line="249" w:lineRule="auto"/>
        <w:ind w:left="314" w:right="339" w:firstLine="494"/>
        <w:rPr>
          <w:color w:val="000000"/>
          <w:sz w:val="20"/>
          <w:szCs w:val="20"/>
        </w:rPr>
      </w:pPr>
      <w:r>
        <w:rPr>
          <w:color w:val="000000"/>
          <w:sz w:val="20"/>
          <w:szCs w:val="20"/>
        </w:rPr>
        <w:t xml:space="preserve">We derive, and expect to continue to derive, substantially all of our revenue from the sale of our cloud commerce solutions. As a result, widespread acceptance and use of the cloud business model, including our expansion of our operations into brick and mortar stores with, for example, our point of sale solutions, is critical to our future growth and success. Under the perpetual or periodic license model for software procurement, users of the software would typically run the applications on their hardware. </w:t>
      </w:r>
      <w:r>
        <w:rPr>
          <w:color w:val="000000"/>
          <w:sz w:val="20"/>
          <w:szCs w:val="20"/>
        </w:rPr>
        <w:t>Because many companies are generally predisposed to maintaining control of their information technology systems and infrastructure, there may be resistance to the concept of accessing software functionality as a service provided by a third party. In addition, the market for cloud software solutions is still evolving, and competitive dynamics may cause pricing levels to change, as the market matures and as existing and new market participants introduce new types of solutions and different approaches to enabl</w:t>
      </w:r>
      <w:r>
        <w:rPr>
          <w:color w:val="000000"/>
          <w:sz w:val="20"/>
          <w:szCs w:val="20"/>
        </w:rPr>
        <w:t>e organizations to address their commerce needs. As a result, we may be cloud toolkitd to reduce the prices we charge for our solutions and may be unable to renew existing customer agreements or enter into new customer agreements at the same prices and upon the same terms as we have historically. If the market for cloud software solutions fails to grow, grows more slowly than we currently anticipate or evolves and cloud toolkits us to reduce the prices we charge for our solutions, demand for our solutions a</w:t>
      </w:r>
      <w:r>
        <w:rPr>
          <w:color w:val="000000"/>
          <w:sz w:val="20"/>
          <w:szCs w:val="20"/>
        </w:rPr>
        <w:t>nd our revenue, gross margin and other operating results could be materially adversely affected.</w:t>
      </w:r>
    </w:p>
    <w:p w14:paraId="1BD60BB5" w14:textId="77777777" w:rsidR="005F56C5" w:rsidRDefault="005F56C5">
      <w:pPr>
        <w:pBdr>
          <w:top w:val="nil"/>
          <w:left w:val="nil"/>
          <w:bottom w:val="nil"/>
          <w:right w:val="nil"/>
          <w:between w:val="nil"/>
        </w:pBdr>
        <w:spacing w:before="20"/>
        <w:rPr>
          <w:color w:val="000000"/>
          <w:sz w:val="20"/>
          <w:szCs w:val="20"/>
        </w:rPr>
      </w:pPr>
    </w:p>
    <w:p w14:paraId="1BD60BB6" w14:textId="77777777" w:rsidR="005F56C5" w:rsidRDefault="005F1A22">
      <w:pPr>
        <w:pBdr>
          <w:top w:val="nil"/>
          <w:left w:val="nil"/>
          <w:bottom w:val="nil"/>
          <w:right w:val="nil"/>
          <w:between w:val="nil"/>
        </w:pBdr>
        <w:jc w:val="center"/>
        <w:rPr>
          <w:color w:val="000000"/>
          <w:sz w:val="20"/>
          <w:szCs w:val="20"/>
        </w:rPr>
      </w:pPr>
      <w:r>
        <w:rPr>
          <w:color w:val="000000"/>
          <w:sz w:val="20"/>
          <w:szCs w:val="20"/>
        </w:rPr>
        <w:t>23</w:t>
      </w:r>
    </w:p>
    <w:p w14:paraId="1BD60BB7" w14:textId="77777777" w:rsidR="005F56C5" w:rsidRDefault="005F1A22">
      <w:pPr>
        <w:pBdr>
          <w:top w:val="nil"/>
          <w:left w:val="nil"/>
          <w:bottom w:val="nil"/>
          <w:right w:val="nil"/>
          <w:between w:val="nil"/>
        </w:pBdr>
        <w:spacing w:before="9"/>
        <w:rPr>
          <w:color w:val="000000"/>
          <w:sz w:val="9"/>
          <w:szCs w:val="9"/>
        </w:rPr>
        <w:sectPr w:rsidR="005F56C5">
          <w:pgSz w:w="12240" w:h="15840"/>
          <w:pgMar w:top="840" w:right="360" w:bottom="280" w:left="360" w:header="360" w:footer="360" w:gutter="0"/>
          <w:cols w:space="720"/>
        </w:sectPr>
      </w:pPr>
      <w:r>
        <w:rPr>
          <w:noProof/>
        </w:rPr>
        <mc:AlternateContent>
          <mc:Choice Requires="wpg">
            <w:drawing>
              <wp:anchor distT="0" distB="0" distL="0" distR="0" simplePos="0" relativeHeight="251688960" behindDoc="0" locked="0" layoutInCell="1" hidden="0" allowOverlap="1" wp14:anchorId="1BD60D41" wp14:editId="1BD60D42">
                <wp:simplePos x="0" y="0"/>
                <wp:positionH relativeFrom="column">
                  <wp:posOffset>200025</wp:posOffset>
                </wp:positionH>
                <wp:positionV relativeFrom="paragraph">
                  <wp:posOffset>86671</wp:posOffset>
                </wp:positionV>
                <wp:extent cx="6934200" cy="19050"/>
                <wp:effectExtent l="0" t="0" r="0" b="0"/>
                <wp:wrapTopAndBottom distT="0" distB="0"/>
                <wp:docPr id="175" name="Group 175"/>
                <wp:cNvGraphicFramePr/>
                <a:graphic xmlns:a="http://schemas.openxmlformats.org/drawingml/2006/main">
                  <a:graphicData uri="http://schemas.microsoft.com/office/word/2010/wordprocessingGroup">
                    <wpg:wgp>
                      <wpg:cNvGrpSpPr/>
                      <wpg:grpSpPr>
                        <a:xfrm>
                          <a:off x="0" y="0"/>
                          <a:ext cx="6934200" cy="19050"/>
                          <a:chOff x="1878875" y="3770475"/>
                          <a:chExt cx="6934225" cy="19050"/>
                        </a:xfrm>
                      </wpg:grpSpPr>
                      <wpg:grpSp>
                        <wpg:cNvPr id="384494913" name="Group 384494913"/>
                        <wpg:cNvGrpSpPr/>
                        <wpg:grpSpPr>
                          <a:xfrm>
                            <a:off x="1878888" y="3770475"/>
                            <a:ext cx="6934212" cy="19050"/>
                            <a:chOff x="-12" y="0"/>
                            <a:chExt cx="6934212" cy="19050"/>
                          </a:xfrm>
                        </wpg:grpSpPr>
                        <wps:wsp>
                          <wps:cNvPr id="1529301577" name="Rectangle 1529301577"/>
                          <wps:cNvSpPr/>
                          <wps:spPr>
                            <a:xfrm>
                              <a:off x="0" y="0"/>
                              <a:ext cx="6934200" cy="19050"/>
                            </a:xfrm>
                            <a:prstGeom prst="rect">
                              <a:avLst/>
                            </a:prstGeom>
                            <a:noFill/>
                            <a:ln>
                              <a:noFill/>
                            </a:ln>
                          </wps:spPr>
                          <wps:txbx>
                            <w:txbxContent>
                              <w:p w14:paraId="1BD60D7F" w14:textId="77777777" w:rsidR="005F56C5" w:rsidRDefault="005F56C5">
                                <w:pPr>
                                  <w:textDirection w:val="btLr"/>
                                </w:pPr>
                              </w:p>
                            </w:txbxContent>
                          </wps:txbx>
                          <wps:bodyPr spcFirstLastPara="1" wrap="square" lIns="91425" tIns="91425" rIns="91425" bIns="91425" anchor="ctr" anchorCtr="0">
                            <a:noAutofit/>
                          </wps:bodyPr>
                        </wps:wsp>
                        <wps:wsp>
                          <wps:cNvPr id="1563286378" name="Freeform: Shape 1563286378"/>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1397816542" name="Freeform: Shape 1397816542"/>
                          <wps:cNvSpPr/>
                          <wps:spPr>
                            <a:xfrm>
                              <a:off x="-12" y="0"/>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389421165" name="Freeform: Shape 389421165"/>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anchor>
            </w:drawing>
          </mc:Choice>
          <mc:Fallback>
            <w:pict>
              <v:group w14:anchorId="1BD60D41" id="Group 175" o:spid="_x0000_s1178" style="position:absolute;margin-left:15.75pt;margin-top:6.8pt;width:546pt;height:1.5pt;z-index:251688960;mso-wrap-distance-left:0;mso-wrap-distance-right:0;mso-position-horizontal-relative:text;mso-position-vertical-relative:text"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">
                <v:group id="Group 384494913" o:spid="_x0000_s1179"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">
                  <v:rect id="Rectangle 1529301577" o:spid="_x0000_s1180"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" filled="f" stroked="f">
                    <v:textbox inset="2.53958mm,2.53958mm,2.53958mm,2.53958mm">
                      <w:txbxContent>
                        <w:p w14:paraId="1BD60D7F" w14:textId="77777777" w:rsidR="005F56C5" w:rsidRDefault="005F56C5">
                          <w:pPr>
                            <w:textDirection w:val="btLr"/>
                          </w:pPr>
                        </w:p>
                      </w:txbxContent>
                    </v:textbox>
                  </v:rect>
                  <v:shape id="Freeform: Shape 1563286378" o:spid="_x0000_s1181"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" path="m6934199,9524l,9524,,,6934199,r,9524xe" fillcolor="#999" stroked="f">
                    <v:path arrowok="t" o:extrusionok="f"/>
                  </v:shape>
                  <v:shape id="Freeform: Shape 1397816542" o:spid="_x0000_s1182"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" path="m6934200,r-9525,9525l,9525r,9525l6924675,19050r9525,l6934200,9525r,-9525xe" fillcolor="#ededed" stroked="f">
                    <v:path arrowok="t" o:extrusionok="f"/>
                  </v:shape>
                  <v:shape id="Freeform: Shape 389421165" o:spid="_x0000_s1183"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" path="m,19049l,,9524,r,9524l,19049xe" fillcolor="#999" stroked="f">
                    <v:path arrowok="t" o:extrusionok="f"/>
                  </v:shape>
                </v:group>
                <w10:wrap type="topAndBottom"/>
              </v:group>
            </w:pict>
          </mc:Fallback>
        </mc:AlternateContent>
      </w:r>
    </w:p>
    <w:p w14:paraId="1BD60BB8" w14:textId="77777777" w:rsidR="005F56C5" w:rsidRDefault="005F1A22">
      <w:pPr>
        <w:pStyle w:val="Heading3"/>
        <w:spacing w:before="68" w:line="249" w:lineRule="auto"/>
        <w:ind w:right="349" w:firstLine="314"/>
      </w:pPr>
      <w:r>
        <w:lastRenderedPageBreak/>
        <w:t>We rely on a variable pricing model for ecommerce customers and any change in that model could adversely affect our financial</w:t>
      </w:r>
      <w:r>
        <w:t xml:space="preserve"> results.</w:t>
      </w:r>
    </w:p>
    <w:p w14:paraId="1BD60BB9" w14:textId="164DF381" w:rsidR="005F56C5" w:rsidRDefault="005F1A22">
      <w:pPr>
        <w:pBdr>
          <w:top w:val="nil"/>
          <w:left w:val="nil"/>
          <w:bottom w:val="nil"/>
          <w:right w:val="nil"/>
          <w:between w:val="nil"/>
        </w:pBdr>
        <w:spacing w:before="122" w:line="249" w:lineRule="auto"/>
        <w:ind w:left="314" w:right="349" w:firstLine="494"/>
        <w:rPr>
          <w:color w:val="000000"/>
          <w:sz w:val="20"/>
          <w:szCs w:val="20"/>
        </w:rPr>
      </w:pPr>
      <w:r>
        <w:rPr>
          <w:color w:val="000000"/>
          <w:sz w:val="20"/>
          <w:szCs w:val="20"/>
        </w:rPr>
        <w:t xml:space="preserve">We have adopted a variable pricing model by which we generally participate in a share of our ecommerce customers’ gross revenue processed on our platform. This pricing model aligns our interests with those of our ecommerce customers and requires us to expand our processing and support infrastructure as activity on our customers’ digital commerce sites increases. If ecommerce customers were to demand a fixed pricing model that did not provide for variability based on their level of usage of our </w:t>
      </w:r>
      <w:r w:rsidR="00EF61F1">
        <w:rPr>
          <w:color w:val="000000"/>
          <w:sz w:val="20"/>
          <w:szCs w:val="20"/>
        </w:rPr>
        <w:t>Purple Sun</w:t>
      </w:r>
      <w:r>
        <w:rPr>
          <w:color w:val="000000"/>
          <w:sz w:val="20"/>
          <w:szCs w:val="20"/>
        </w:rPr>
        <w:t>, our financial results could be adversely affected.</w:t>
      </w:r>
    </w:p>
    <w:p w14:paraId="1BD60BBA" w14:textId="77777777" w:rsidR="005F56C5" w:rsidRDefault="005F56C5">
      <w:pPr>
        <w:pBdr>
          <w:top w:val="nil"/>
          <w:left w:val="nil"/>
          <w:bottom w:val="nil"/>
          <w:right w:val="nil"/>
          <w:between w:val="nil"/>
        </w:pBdr>
        <w:spacing w:before="134"/>
        <w:rPr>
          <w:color w:val="000000"/>
          <w:sz w:val="20"/>
          <w:szCs w:val="20"/>
        </w:rPr>
      </w:pPr>
    </w:p>
    <w:p w14:paraId="1BD60BBB" w14:textId="77777777" w:rsidR="005F56C5" w:rsidRDefault="005F1A22">
      <w:pPr>
        <w:pStyle w:val="Heading3"/>
        <w:spacing w:line="249" w:lineRule="auto"/>
        <w:ind w:firstLine="314"/>
      </w:pPr>
      <w:r>
        <w:t>Our lengthy sales and implementation cycles make it difficult to predict our future revenue and causes variability in our operating</w:t>
      </w:r>
      <w:r>
        <w:t xml:space="preserve"> results.</w:t>
      </w:r>
    </w:p>
    <w:p w14:paraId="1BD60BBC" w14:textId="77777777" w:rsidR="005F56C5" w:rsidRDefault="005F1A22">
      <w:pPr>
        <w:pBdr>
          <w:top w:val="nil"/>
          <w:left w:val="nil"/>
          <w:bottom w:val="nil"/>
          <w:right w:val="nil"/>
          <w:between w:val="nil"/>
        </w:pBdr>
        <w:spacing w:before="121" w:line="249" w:lineRule="auto"/>
        <w:ind w:left="314" w:right="378" w:firstLine="494"/>
        <w:rPr>
          <w:color w:val="000000"/>
          <w:sz w:val="20"/>
          <w:szCs w:val="20"/>
        </w:rPr>
      </w:pPr>
      <w:r>
        <w:rPr>
          <w:color w:val="000000"/>
          <w:sz w:val="20"/>
          <w:szCs w:val="20"/>
        </w:rPr>
        <w:t>Our sales cycle can vary substantially from customer to customer, but typically requires six to nine months depending on the size and complexity of the opportunity. It takes on average approximately seven months to implement and launch an initial digital commerce site for a new customer. A number of factors influence the length and variability of our sales and implementation cycles, including, for example:</w:t>
      </w:r>
    </w:p>
    <w:p w14:paraId="1BD60BBD" w14:textId="77777777" w:rsidR="005F56C5" w:rsidRDefault="005F1A22">
      <w:pPr>
        <w:numPr>
          <w:ilvl w:val="0"/>
          <w:numId w:val="5"/>
        </w:numPr>
        <w:pBdr>
          <w:top w:val="nil"/>
          <w:left w:val="nil"/>
          <w:bottom w:val="nil"/>
          <w:right w:val="nil"/>
          <w:between w:val="nil"/>
        </w:pBdr>
        <w:tabs>
          <w:tab w:val="left" w:pos="1303"/>
        </w:tabs>
        <w:spacing w:before="124"/>
        <w:rPr>
          <w:color w:val="000000"/>
          <w:sz w:val="20"/>
          <w:szCs w:val="20"/>
        </w:rPr>
      </w:pPr>
      <w:r>
        <w:rPr>
          <w:color w:val="000000"/>
          <w:sz w:val="20"/>
          <w:szCs w:val="20"/>
        </w:rPr>
        <w:t>the need to educate potential customers about the uses and benefits of our solutions;</w:t>
      </w:r>
    </w:p>
    <w:p w14:paraId="1BD60BBE" w14:textId="77777777" w:rsidR="005F56C5" w:rsidRDefault="005F1A22">
      <w:pPr>
        <w:numPr>
          <w:ilvl w:val="0"/>
          <w:numId w:val="5"/>
        </w:numPr>
        <w:pBdr>
          <w:top w:val="nil"/>
          <w:left w:val="nil"/>
          <w:bottom w:val="nil"/>
          <w:right w:val="nil"/>
          <w:between w:val="nil"/>
        </w:pBdr>
        <w:tabs>
          <w:tab w:val="left" w:pos="1303"/>
        </w:tabs>
        <w:spacing w:before="130"/>
        <w:rPr>
          <w:color w:val="000000"/>
          <w:sz w:val="20"/>
          <w:szCs w:val="20"/>
        </w:rPr>
      </w:pPr>
      <w:r>
        <w:rPr>
          <w:color w:val="000000"/>
          <w:sz w:val="20"/>
          <w:szCs w:val="20"/>
        </w:rPr>
        <w:t>the relatively long duration of the commitment customers make in their agreements with us;</w:t>
      </w:r>
    </w:p>
    <w:p w14:paraId="1BD60BBF" w14:textId="77777777" w:rsidR="005F56C5" w:rsidRDefault="005F1A22">
      <w:pPr>
        <w:numPr>
          <w:ilvl w:val="0"/>
          <w:numId w:val="5"/>
        </w:numPr>
        <w:pBdr>
          <w:top w:val="nil"/>
          <w:left w:val="nil"/>
          <w:bottom w:val="nil"/>
          <w:right w:val="nil"/>
          <w:between w:val="nil"/>
        </w:pBdr>
        <w:tabs>
          <w:tab w:val="left" w:pos="1303"/>
        </w:tabs>
        <w:spacing w:before="130"/>
        <w:rPr>
          <w:color w:val="000000"/>
          <w:sz w:val="20"/>
          <w:szCs w:val="20"/>
        </w:rPr>
      </w:pPr>
      <w:r>
        <w:rPr>
          <w:color w:val="000000"/>
          <w:sz w:val="20"/>
          <w:szCs w:val="20"/>
        </w:rPr>
        <w:t>the discretionary nature of potential customers’ purchasing and budget cycles and decisions;</w:t>
      </w:r>
    </w:p>
    <w:p w14:paraId="1BD60BC0" w14:textId="77777777" w:rsidR="005F56C5" w:rsidRDefault="005F1A22">
      <w:pPr>
        <w:numPr>
          <w:ilvl w:val="0"/>
          <w:numId w:val="5"/>
        </w:numPr>
        <w:pBdr>
          <w:top w:val="nil"/>
          <w:left w:val="nil"/>
          <w:bottom w:val="nil"/>
          <w:right w:val="nil"/>
          <w:between w:val="nil"/>
        </w:pBdr>
        <w:tabs>
          <w:tab w:val="left" w:pos="1303"/>
        </w:tabs>
        <w:spacing w:before="130"/>
        <w:rPr>
          <w:color w:val="000000"/>
          <w:sz w:val="20"/>
          <w:szCs w:val="20"/>
        </w:rPr>
      </w:pPr>
      <w:r>
        <w:rPr>
          <w:color w:val="000000"/>
          <w:sz w:val="20"/>
          <w:szCs w:val="20"/>
        </w:rPr>
        <w:t>the competitive nature of potential customers’ evaluation and purchasing processes;</w:t>
      </w:r>
    </w:p>
    <w:p w14:paraId="1BD60BC1" w14:textId="77777777" w:rsidR="005F56C5" w:rsidRDefault="005F1A22">
      <w:pPr>
        <w:numPr>
          <w:ilvl w:val="0"/>
          <w:numId w:val="5"/>
        </w:numPr>
        <w:pBdr>
          <w:top w:val="nil"/>
          <w:left w:val="nil"/>
          <w:bottom w:val="nil"/>
          <w:right w:val="nil"/>
          <w:between w:val="nil"/>
        </w:pBdr>
        <w:tabs>
          <w:tab w:val="left" w:pos="1303"/>
        </w:tabs>
        <w:spacing w:before="130"/>
        <w:rPr>
          <w:color w:val="000000"/>
          <w:sz w:val="20"/>
          <w:szCs w:val="20"/>
        </w:rPr>
      </w:pPr>
      <w:r>
        <w:rPr>
          <w:color w:val="000000"/>
          <w:sz w:val="20"/>
          <w:szCs w:val="20"/>
        </w:rPr>
        <w:t>evolving digital commerce needs and functionality demands of potential customers;</w:t>
      </w:r>
    </w:p>
    <w:p w14:paraId="1BD60BC2" w14:textId="77777777" w:rsidR="005F56C5" w:rsidRDefault="005F1A22">
      <w:pPr>
        <w:numPr>
          <w:ilvl w:val="0"/>
          <w:numId w:val="5"/>
        </w:numPr>
        <w:pBdr>
          <w:top w:val="nil"/>
          <w:left w:val="nil"/>
          <w:bottom w:val="nil"/>
          <w:right w:val="nil"/>
          <w:between w:val="nil"/>
        </w:pBdr>
        <w:tabs>
          <w:tab w:val="left" w:pos="1303"/>
        </w:tabs>
        <w:spacing w:before="130"/>
        <w:rPr>
          <w:color w:val="000000"/>
          <w:sz w:val="20"/>
          <w:szCs w:val="20"/>
        </w:rPr>
      </w:pPr>
      <w:r>
        <w:rPr>
          <w:color w:val="000000"/>
          <w:sz w:val="20"/>
          <w:szCs w:val="20"/>
        </w:rPr>
        <w:t>announcements or planned introductions of new products by us or our competitors;</w:t>
      </w:r>
    </w:p>
    <w:p w14:paraId="1BD60BC3" w14:textId="77777777" w:rsidR="005F56C5" w:rsidRDefault="005F1A22">
      <w:pPr>
        <w:numPr>
          <w:ilvl w:val="0"/>
          <w:numId w:val="5"/>
        </w:numPr>
        <w:pBdr>
          <w:top w:val="nil"/>
          <w:left w:val="nil"/>
          <w:bottom w:val="nil"/>
          <w:right w:val="nil"/>
          <w:between w:val="nil"/>
        </w:pBdr>
        <w:tabs>
          <w:tab w:val="left" w:pos="1303"/>
        </w:tabs>
        <w:spacing w:before="130"/>
        <w:rPr>
          <w:color w:val="000000"/>
          <w:sz w:val="20"/>
          <w:szCs w:val="20"/>
        </w:rPr>
      </w:pPr>
      <w:r>
        <w:rPr>
          <w:color w:val="000000"/>
          <w:sz w:val="20"/>
          <w:szCs w:val="20"/>
        </w:rPr>
        <w:t>lengthy purchasing approval processes of potential customers;</w:t>
      </w:r>
    </w:p>
    <w:p w14:paraId="1BD60BC4" w14:textId="77777777" w:rsidR="005F56C5" w:rsidRDefault="005F1A22">
      <w:pPr>
        <w:numPr>
          <w:ilvl w:val="0"/>
          <w:numId w:val="5"/>
        </w:numPr>
        <w:pBdr>
          <w:top w:val="nil"/>
          <w:left w:val="nil"/>
          <w:bottom w:val="nil"/>
          <w:right w:val="nil"/>
          <w:between w:val="nil"/>
        </w:pBdr>
        <w:tabs>
          <w:tab w:val="left" w:pos="1303"/>
        </w:tabs>
        <w:spacing w:before="130"/>
        <w:rPr>
          <w:color w:val="000000"/>
          <w:sz w:val="20"/>
          <w:szCs w:val="20"/>
        </w:rPr>
      </w:pPr>
      <w:r>
        <w:rPr>
          <w:color w:val="000000"/>
          <w:sz w:val="20"/>
          <w:szCs w:val="20"/>
        </w:rPr>
        <w:t>the complexity of the implementations and integrations with customer and third party systems; and</w:t>
      </w:r>
    </w:p>
    <w:p w14:paraId="1BD60BC5" w14:textId="77777777" w:rsidR="005F56C5" w:rsidRDefault="005F1A22">
      <w:pPr>
        <w:numPr>
          <w:ilvl w:val="0"/>
          <w:numId w:val="5"/>
        </w:numPr>
        <w:pBdr>
          <w:top w:val="nil"/>
          <w:left w:val="nil"/>
          <w:bottom w:val="nil"/>
          <w:right w:val="nil"/>
          <w:between w:val="nil"/>
        </w:pBdr>
        <w:tabs>
          <w:tab w:val="left" w:pos="1303"/>
        </w:tabs>
        <w:spacing w:before="130"/>
        <w:rPr>
          <w:color w:val="000000"/>
          <w:sz w:val="20"/>
          <w:szCs w:val="20"/>
        </w:rPr>
      </w:pPr>
      <w:r>
        <w:rPr>
          <w:color w:val="000000"/>
          <w:sz w:val="20"/>
          <w:szCs w:val="20"/>
        </w:rPr>
        <w:t>implementation by system integrators of the substantial majority of our new customers.</w:t>
      </w:r>
    </w:p>
    <w:p w14:paraId="1BD60BC6" w14:textId="77777777" w:rsidR="005F56C5" w:rsidRDefault="005F56C5">
      <w:pPr>
        <w:pBdr>
          <w:top w:val="nil"/>
          <w:left w:val="nil"/>
          <w:bottom w:val="nil"/>
          <w:right w:val="nil"/>
          <w:between w:val="nil"/>
        </w:pBdr>
        <w:spacing w:before="20"/>
        <w:rPr>
          <w:color w:val="000000"/>
          <w:sz w:val="20"/>
          <w:szCs w:val="20"/>
        </w:rPr>
      </w:pPr>
    </w:p>
    <w:p w14:paraId="1BD60BC7" w14:textId="77777777" w:rsidR="005F56C5" w:rsidRDefault="005F1A22">
      <w:pPr>
        <w:pBdr>
          <w:top w:val="nil"/>
          <w:left w:val="nil"/>
          <w:bottom w:val="nil"/>
          <w:right w:val="nil"/>
          <w:between w:val="nil"/>
        </w:pBdr>
        <w:spacing w:line="249" w:lineRule="auto"/>
        <w:ind w:left="314" w:right="349" w:firstLine="494"/>
        <w:rPr>
          <w:color w:val="000000"/>
          <w:sz w:val="20"/>
          <w:szCs w:val="20"/>
        </w:rPr>
      </w:pPr>
      <w:r>
        <w:rPr>
          <w:color w:val="000000"/>
          <w:sz w:val="20"/>
          <w:szCs w:val="20"/>
        </w:rPr>
        <w:t>In addition, as we target more sales efforts at large enterprise customers, we may face greater costs, lower gross margins, longer sales cycles and less predictability in completing some of our sales. The customer’s decision to use our service may be an enterprise-wide decision and, if so, these types of sales would require us to provide greater levels of education regarding the use and benefits of our solutions.</w:t>
      </w:r>
    </w:p>
    <w:p w14:paraId="1BD60BC8" w14:textId="77777777" w:rsidR="005F56C5" w:rsidRDefault="005F56C5">
      <w:pPr>
        <w:pBdr>
          <w:top w:val="nil"/>
          <w:left w:val="nil"/>
          <w:bottom w:val="nil"/>
          <w:right w:val="nil"/>
          <w:between w:val="nil"/>
        </w:pBdr>
        <w:spacing w:before="13"/>
        <w:rPr>
          <w:color w:val="000000"/>
          <w:sz w:val="20"/>
          <w:szCs w:val="20"/>
        </w:rPr>
      </w:pPr>
    </w:p>
    <w:p w14:paraId="1BD60BC9" w14:textId="77777777" w:rsidR="005F56C5" w:rsidRDefault="005F1A22">
      <w:pPr>
        <w:pBdr>
          <w:top w:val="nil"/>
          <w:left w:val="nil"/>
          <w:bottom w:val="nil"/>
          <w:right w:val="nil"/>
          <w:between w:val="nil"/>
        </w:pBdr>
        <w:spacing w:line="249" w:lineRule="auto"/>
        <w:ind w:left="314" w:right="349" w:firstLine="494"/>
        <w:rPr>
          <w:color w:val="000000"/>
          <w:sz w:val="20"/>
          <w:szCs w:val="20"/>
        </w:rPr>
      </w:pPr>
      <w:r>
        <w:rPr>
          <w:color w:val="000000"/>
          <w:sz w:val="20"/>
          <w:szCs w:val="20"/>
        </w:rPr>
        <w:t>Lengthy sales and implementation cycles make it difficult to predict the quarter in which revenue from a new customer may first be recognized. Further, our potential customers frequently need to obtain approvals from multiple decision makers before making purchase decisions. Delays in our sales or implementation cycles and our ability to accurately predict the timing of completion of our sales could cause significant variability in our revenue and operating results for any particular period.</w:t>
      </w:r>
    </w:p>
    <w:p w14:paraId="1BD60BCA" w14:textId="77777777" w:rsidR="005F56C5" w:rsidRDefault="005F56C5">
      <w:pPr>
        <w:pBdr>
          <w:top w:val="nil"/>
          <w:left w:val="nil"/>
          <w:bottom w:val="nil"/>
          <w:right w:val="nil"/>
          <w:between w:val="nil"/>
        </w:pBdr>
        <w:spacing w:before="133"/>
        <w:rPr>
          <w:color w:val="000000"/>
          <w:sz w:val="20"/>
          <w:szCs w:val="20"/>
        </w:rPr>
      </w:pPr>
    </w:p>
    <w:p w14:paraId="1BD60BCB" w14:textId="77777777" w:rsidR="005F56C5" w:rsidRDefault="005F1A22">
      <w:pPr>
        <w:pStyle w:val="Heading3"/>
        <w:ind w:firstLine="314"/>
      </w:pPr>
      <w:r>
        <w:t>If we are unable to retain our existing customers, our revenue and results of operations would be adversely affected.</w:t>
      </w:r>
    </w:p>
    <w:p w14:paraId="1BD60BCC" w14:textId="77777777" w:rsidR="005F56C5" w:rsidRDefault="005F1A22">
      <w:pPr>
        <w:pBdr>
          <w:top w:val="nil"/>
          <w:left w:val="nil"/>
          <w:bottom w:val="nil"/>
          <w:right w:val="nil"/>
          <w:between w:val="nil"/>
        </w:pBdr>
        <w:spacing w:before="130" w:line="249" w:lineRule="auto"/>
        <w:ind w:left="314" w:right="355" w:firstLine="494"/>
        <w:rPr>
          <w:color w:val="000000"/>
          <w:sz w:val="20"/>
          <w:szCs w:val="20"/>
        </w:rPr>
      </w:pPr>
      <w:r>
        <w:rPr>
          <w:color w:val="000000"/>
          <w:sz w:val="20"/>
          <w:szCs w:val="20"/>
        </w:rPr>
        <w:t>We generally recognize revenue from our ecommerce customers’ subscription agreements monthly over the terms of these agreements, which is typically three years. Our customers have no obligation to renew their subscriptions after their subscription period expires, and these subscriptions may not be renewed on the same or on more profitable terms. As a result, our ability to grow depends in part on subscription renewals. We may not be able to accurately predict future trends in customer renewals, and our cust</w:t>
      </w:r>
      <w:r>
        <w:rPr>
          <w:color w:val="000000"/>
          <w:sz w:val="20"/>
          <w:szCs w:val="20"/>
        </w:rPr>
        <w:t>omers’ renewal rates may decline or fluctuate because of several factors, including their dissatisfaction with our services, the cost of our services and the cost of services offered by our competitors and reductions in our customers’ spending levels. If our customers do not renew their subscriptions for our services or renew on less favorable terms, our revenue may grow more slowly than expected or decline, and our profitability and gross margins may be harmed.</w:t>
      </w:r>
    </w:p>
    <w:p w14:paraId="1BD60BCD" w14:textId="77777777" w:rsidR="005F56C5" w:rsidRDefault="005F56C5">
      <w:pPr>
        <w:pBdr>
          <w:top w:val="nil"/>
          <w:left w:val="nil"/>
          <w:bottom w:val="nil"/>
          <w:right w:val="nil"/>
          <w:between w:val="nil"/>
        </w:pBdr>
        <w:spacing w:before="137"/>
        <w:rPr>
          <w:color w:val="000000"/>
          <w:sz w:val="20"/>
          <w:szCs w:val="20"/>
        </w:rPr>
      </w:pPr>
    </w:p>
    <w:p w14:paraId="1BD60BCE" w14:textId="77777777" w:rsidR="005F56C5" w:rsidRDefault="005F1A22">
      <w:pPr>
        <w:pStyle w:val="Heading3"/>
        <w:spacing w:line="249" w:lineRule="auto"/>
        <w:ind w:right="349" w:firstLine="314"/>
      </w:pPr>
      <w:r>
        <w:t>Our business and operations have experienced rapid growth and organizational change in recent periods, which has placed, and</w:t>
      </w:r>
      <w:r>
        <w:t xml:space="preserve"> may continue to place, significant demands on our management and infrastructure. If we fail to manage our growth effectively, we may be unable to execute our business plan, maintain high levels of service or address competitive challenges adequately.</w:t>
      </w:r>
    </w:p>
    <w:p w14:paraId="1BD60BCF" w14:textId="77777777" w:rsidR="005F56C5" w:rsidRDefault="005F1A22">
      <w:pPr>
        <w:pBdr>
          <w:top w:val="nil"/>
          <w:left w:val="nil"/>
          <w:bottom w:val="nil"/>
          <w:right w:val="nil"/>
          <w:between w:val="nil"/>
        </w:pBdr>
        <w:spacing w:before="123" w:line="249" w:lineRule="auto"/>
        <w:ind w:left="314" w:right="349" w:firstLine="494"/>
        <w:rPr>
          <w:color w:val="000000"/>
          <w:sz w:val="20"/>
          <w:szCs w:val="20"/>
        </w:rPr>
        <w:sectPr w:rsidR="005F56C5">
          <w:pgSz w:w="12240" w:h="15840"/>
          <w:pgMar w:top="1080" w:right="360" w:bottom="280" w:left="360" w:header="360" w:footer="360" w:gutter="0"/>
          <w:cols w:space="720"/>
        </w:sectPr>
      </w:pPr>
      <w:r>
        <w:rPr>
          <w:color w:val="000000"/>
          <w:sz w:val="20"/>
          <w:szCs w:val="20"/>
        </w:rPr>
        <w:t xml:space="preserve">Our growth, both organic and by acquisition, has placed, and may continue to place, a significant strain on our managerial, administrative, operational, financial and other resources. We intend to further expand our overall business, customer base, headcount </w:t>
      </w:r>
      <w:r>
        <w:rPr>
          <w:color w:val="000000"/>
          <w:sz w:val="20"/>
          <w:szCs w:val="20"/>
        </w:rPr>
        <w:lastRenderedPageBreak/>
        <w:t>and operations both domestically and internationally, with no assurance that our business or revenue will continue to grow. Creating a</w:t>
      </w:r>
    </w:p>
    <w:p w14:paraId="1BD60BD0" w14:textId="77777777" w:rsidR="005F56C5" w:rsidRDefault="005F1A22">
      <w:pPr>
        <w:pBdr>
          <w:top w:val="nil"/>
          <w:left w:val="nil"/>
          <w:bottom w:val="nil"/>
          <w:right w:val="nil"/>
          <w:between w:val="nil"/>
        </w:pBdr>
        <w:spacing w:before="68"/>
        <w:jc w:val="center"/>
        <w:rPr>
          <w:color w:val="000000"/>
          <w:sz w:val="20"/>
          <w:szCs w:val="20"/>
        </w:rPr>
      </w:pPr>
      <w:r>
        <w:rPr>
          <w:color w:val="000000"/>
          <w:sz w:val="20"/>
          <w:szCs w:val="20"/>
        </w:rPr>
        <w:lastRenderedPageBreak/>
        <w:t>24</w:t>
      </w:r>
    </w:p>
    <w:p w14:paraId="1BD60BD1" w14:textId="77777777" w:rsidR="005F56C5" w:rsidRDefault="005F1A22">
      <w:pPr>
        <w:pBdr>
          <w:top w:val="nil"/>
          <w:left w:val="nil"/>
          <w:bottom w:val="nil"/>
          <w:right w:val="nil"/>
          <w:between w:val="nil"/>
        </w:pBdr>
        <w:spacing w:before="9"/>
        <w:rPr>
          <w:color w:val="000000"/>
          <w:sz w:val="9"/>
          <w:szCs w:val="9"/>
        </w:rPr>
        <w:sectPr w:rsidR="005F56C5">
          <w:pgSz w:w="12240" w:h="15840"/>
          <w:pgMar w:top="480" w:right="360" w:bottom="280" w:left="360" w:header="360" w:footer="360" w:gutter="0"/>
          <w:cols w:space="720"/>
        </w:sectPr>
      </w:pPr>
      <w:r>
        <w:rPr>
          <w:noProof/>
        </w:rPr>
        <mc:AlternateContent>
          <mc:Choice Requires="wpg">
            <w:drawing>
              <wp:anchor distT="0" distB="0" distL="0" distR="0" simplePos="0" relativeHeight="251689984" behindDoc="0" locked="0" layoutInCell="1" hidden="0" allowOverlap="1" wp14:anchorId="1BD60D43" wp14:editId="1BD60D44">
                <wp:simplePos x="0" y="0"/>
                <wp:positionH relativeFrom="column">
                  <wp:posOffset>200025</wp:posOffset>
                </wp:positionH>
                <wp:positionV relativeFrom="paragraph">
                  <wp:posOffset>86671</wp:posOffset>
                </wp:positionV>
                <wp:extent cx="6934200" cy="19050"/>
                <wp:effectExtent l="0" t="0" r="0" b="0"/>
                <wp:wrapTopAndBottom distT="0" distB="0"/>
                <wp:docPr id="219" name="Group 219"/>
                <wp:cNvGraphicFramePr/>
                <a:graphic xmlns:a="http://schemas.openxmlformats.org/drawingml/2006/main">
                  <a:graphicData uri="http://schemas.microsoft.com/office/word/2010/wordprocessingGroup">
                    <wpg:wgp>
                      <wpg:cNvGrpSpPr/>
                      <wpg:grpSpPr>
                        <a:xfrm>
                          <a:off x="0" y="0"/>
                          <a:ext cx="6934200" cy="19050"/>
                          <a:chOff x="1878875" y="3770475"/>
                          <a:chExt cx="6934225" cy="19050"/>
                        </a:xfrm>
                      </wpg:grpSpPr>
                      <wpg:grpSp>
                        <wpg:cNvPr id="1423247041" name="Group 1423247041"/>
                        <wpg:cNvGrpSpPr/>
                        <wpg:grpSpPr>
                          <a:xfrm>
                            <a:off x="1878888" y="3770475"/>
                            <a:ext cx="6934212" cy="19050"/>
                            <a:chOff x="-12" y="0"/>
                            <a:chExt cx="6934212" cy="19050"/>
                          </a:xfrm>
                        </wpg:grpSpPr>
                        <wps:wsp>
                          <wps:cNvPr id="979146679" name="Rectangle 979146679"/>
                          <wps:cNvSpPr/>
                          <wps:spPr>
                            <a:xfrm>
                              <a:off x="0" y="0"/>
                              <a:ext cx="6934200" cy="19050"/>
                            </a:xfrm>
                            <a:prstGeom prst="rect">
                              <a:avLst/>
                            </a:prstGeom>
                            <a:noFill/>
                            <a:ln>
                              <a:noFill/>
                            </a:ln>
                          </wps:spPr>
                          <wps:txbx>
                            <w:txbxContent>
                              <w:p w14:paraId="1BD60D80" w14:textId="77777777" w:rsidR="005F56C5" w:rsidRDefault="005F56C5">
                                <w:pPr>
                                  <w:textDirection w:val="btLr"/>
                                </w:pPr>
                              </w:p>
                            </w:txbxContent>
                          </wps:txbx>
                          <wps:bodyPr spcFirstLastPara="1" wrap="square" lIns="91425" tIns="91425" rIns="91425" bIns="91425" anchor="ctr" anchorCtr="0">
                            <a:noAutofit/>
                          </wps:bodyPr>
                        </wps:wsp>
                        <wps:wsp>
                          <wps:cNvPr id="1884691778" name="Freeform: Shape 1884691778"/>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378917203" name="Freeform: Shape 378917203"/>
                          <wps:cNvSpPr/>
                          <wps:spPr>
                            <a:xfrm>
                              <a:off x="-12" y="0"/>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1932767448" name="Freeform: Shape 1932767448"/>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anchor>
            </w:drawing>
          </mc:Choice>
          <mc:Fallback>
            <w:pict>
              <v:group w14:anchorId="1BD60D43" id="Group 219" o:spid="_x0000_s1184" style="position:absolute;margin-left:15.75pt;margin-top:6.8pt;width:546pt;height:1.5pt;z-index:251689984;mso-wrap-distance-left:0;mso-wrap-distance-right:0;mso-position-horizontal-relative:text;mso-position-vertical-relative:text"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">
                <v:group id="Group 1423247041" o:spid="_x0000_s1185"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">
                  <v:rect id="Rectangle 979146679" o:spid="_x0000_s1186"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" filled="f" stroked="f">
                    <v:textbox inset="2.53958mm,2.53958mm,2.53958mm,2.53958mm">
                      <w:txbxContent>
                        <w:p w14:paraId="1BD60D80" w14:textId="77777777" w:rsidR="005F56C5" w:rsidRDefault="005F56C5">
                          <w:pPr>
                            <w:textDirection w:val="btLr"/>
                          </w:pPr>
                        </w:p>
                      </w:txbxContent>
                    </v:textbox>
                  </v:rect>
                  <v:shape id="Freeform: Shape 1884691778" o:spid="_x0000_s1187"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" path="m6934199,9524l,9524,,,6934199,r,9524xe" fillcolor="#999" stroked="f">
                    <v:path arrowok="t" o:extrusionok="f"/>
                  </v:shape>
                  <v:shape id="Freeform: Shape 378917203" o:spid="_x0000_s1188"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" path="m6934200,r-9525,9525l,9525r,9525l6924675,19050r9525,l6934200,9525r,-9525xe" fillcolor="#ededed" stroked="f">
                    <v:path arrowok="t" o:extrusionok="f"/>
                  </v:shape>
                  <v:shape id="Freeform: Shape 1932767448" o:spid="_x0000_s1189"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" path="m,19049l,,9524,r,9524l,19049xe" fillcolor="#999" stroked="f">
                    <v:path arrowok="t" o:extrusionok="f"/>
                  </v:shape>
                </v:group>
                <w10:wrap type="topAndBottom"/>
              </v:group>
            </w:pict>
          </mc:Fallback>
        </mc:AlternateContent>
      </w:r>
    </w:p>
    <w:p w14:paraId="1BD60BD2" w14:textId="77777777" w:rsidR="005F56C5" w:rsidRDefault="005F1A22">
      <w:pPr>
        <w:pBdr>
          <w:top w:val="nil"/>
          <w:left w:val="nil"/>
          <w:bottom w:val="nil"/>
          <w:right w:val="nil"/>
          <w:between w:val="nil"/>
        </w:pBdr>
        <w:spacing w:before="68" w:line="249" w:lineRule="auto"/>
        <w:ind w:left="314" w:right="349"/>
        <w:rPr>
          <w:color w:val="000000"/>
          <w:sz w:val="20"/>
          <w:szCs w:val="20"/>
        </w:rPr>
      </w:pPr>
      <w:r>
        <w:rPr>
          <w:color w:val="000000"/>
          <w:sz w:val="20"/>
          <w:szCs w:val="20"/>
        </w:rPr>
        <w:lastRenderedPageBreak/>
        <w:t>global organization, integrating acquired businesses and solutions and managing a geographically dispersed workcloud toolkit requires substantial management effort, the allocation of valuable management resources and significant additional investment in our infrastructure. As we are required to include acquired businesses under our operational, financial and management controls and our reporting procedures, we may not be able to do so effectively. As such, we may be unable to manage our expenses effectively</w:t>
      </w:r>
      <w:r>
        <w:rPr>
          <w:color w:val="000000"/>
          <w:sz w:val="20"/>
          <w:szCs w:val="20"/>
        </w:rPr>
        <w:t xml:space="preserve"> in the future, which may negatively impact our gross margins or operating expenses in any particular quarter. If we fail to manage our growth and change in a manner that preserves the key aspects of our corporate culture, the quality of our solutions may suffer, which could negatively affect our brand and reputation and harm our ability to retain and attract customers.</w:t>
      </w:r>
    </w:p>
    <w:p w14:paraId="1BD60BD3" w14:textId="77777777" w:rsidR="005F56C5" w:rsidRDefault="005F56C5">
      <w:pPr>
        <w:pBdr>
          <w:top w:val="nil"/>
          <w:left w:val="nil"/>
          <w:bottom w:val="nil"/>
          <w:right w:val="nil"/>
          <w:between w:val="nil"/>
        </w:pBdr>
        <w:spacing w:before="136"/>
        <w:rPr>
          <w:color w:val="000000"/>
          <w:sz w:val="20"/>
          <w:szCs w:val="20"/>
        </w:rPr>
      </w:pPr>
    </w:p>
    <w:p w14:paraId="1BD60BD4" w14:textId="77777777" w:rsidR="005F56C5" w:rsidRDefault="005F1A22">
      <w:pPr>
        <w:pStyle w:val="Heading3"/>
        <w:spacing w:line="249" w:lineRule="auto"/>
        <w:ind w:right="349" w:firstLine="314"/>
      </w:pPr>
      <w:r>
        <w:t>Failure to effectively maintain and expand our direct sales and customer management teams and develop and expand our sales</w:t>
      </w:r>
      <w:r>
        <w:t xml:space="preserve"> channels for all of our solutions will impede our growth.</w:t>
      </w:r>
    </w:p>
    <w:p w14:paraId="1BD60BD5" w14:textId="77777777" w:rsidR="005F56C5" w:rsidRDefault="005F1A22">
      <w:pPr>
        <w:pBdr>
          <w:top w:val="nil"/>
          <w:left w:val="nil"/>
          <w:bottom w:val="nil"/>
          <w:right w:val="nil"/>
          <w:between w:val="nil"/>
        </w:pBdr>
        <w:spacing w:before="121" w:line="249" w:lineRule="auto"/>
        <w:ind w:left="314" w:right="349" w:firstLine="494"/>
        <w:rPr>
          <w:color w:val="000000"/>
          <w:sz w:val="20"/>
          <w:szCs w:val="20"/>
        </w:rPr>
      </w:pPr>
      <w:r>
        <w:rPr>
          <w:color w:val="000000"/>
          <w:sz w:val="20"/>
          <w:szCs w:val="20"/>
        </w:rPr>
        <w:t>We will need to continue to expand our sales and marketing infrastructure in order to grow our customer base and our business and to renew and expand with existing customers across all of our solutions, some of which we have little experience in selling.</w:t>
      </w:r>
    </w:p>
    <w:p w14:paraId="1BD60BD6" w14:textId="77777777" w:rsidR="005F56C5" w:rsidRDefault="005F1A22">
      <w:pPr>
        <w:pBdr>
          <w:top w:val="nil"/>
          <w:left w:val="nil"/>
          <w:bottom w:val="nil"/>
          <w:right w:val="nil"/>
          <w:between w:val="nil"/>
        </w:pBdr>
        <w:spacing w:before="2" w:line="249" w:lineRule="auto"/>
        <w:ind w:left="314" w:right="384"/>
        <w:rPr>
          <w:color w:val="000000"/>
          <w:sz w:val="20"/>
          <w:szCs w:val="20"/>
        </w:rPr>
      </w:pPr>
      <w:r>
        <w:rPr>
          <w:color w:val="000000"/>
          <w:sz w:val="20"/>
          <w:szCs w:val="20"/>
        </w:rPr>
        <w:t>Identifying, recruiting and training these sales and marketing personnel will require significant time, expense and attention. Our business will be seriously harmed and our financial resources will be wasted if our efforts to expand our sales channels do not generate a corresponding increase in revenue. In particular, if we are unable to hire, develop and retain talented sales personnel or if our new direct sales personnel are unable to achieve expected productivity levels in a reasonable period of time, we</w:t>
      </w:r>
      <w:r>
        <w:rPr>
          <w:color w:val="000000"/>
          <w:sz w:val="20"/>
          <w:szCs w:val="20"/>
        </w:rPr>
        <w:t xml:space="preserve"> may not be able to significantly increase our revenue and grow our business.</w:t>
      </w:r>
    </w:p>
    <w:p w14:paraId="1BD60BD7" w14:textId="77777777" w:rsidR="005F56C5" w:rsidRDefault="005F56C5">
      <w:pPr>
        <w:pBdr>
          <w:top w:val="nil"/>
          <w:left w:val="nil"/>
          <w:bottom w:val="nil"/>
          <w:right w:val="nil"/>
          <w:between w:val="nil"/>
        </w:pBdr>
        <w:spacing w:before="134"/>
        <w:rPr>
          <w:color w:val="000000"/>
          <w:sz w:val="20"/>
          <w:szCs w:val="20"/>
        </w:rPr>
      </w:pPr>
    </w:p>
    <w:p w14:paraId="1BD60BD8" w14:textId="164AAE77" w:rsidR="005F56C5" w:rsidRDefault="005F1A22">
      <w:pPr>
        <w:pStyle w:val="Heading3"/>
        <w:spacing w:line="249" w:lineRule="auto"/>
        <w:ind w:firstLine="314"/>
      </w:pPr>
      <w:r>
        <w:t xml:space="preserve">The significant investment in, and the launch of our new solution, </w:t>
      </w:r>
      <w:r w:rsidR="00EF61F1">
        <w:t>Purple Sun</w:t>
      </w:r>
      <w:r>
        <w:t>, may give rise to risks that could harm our</w:t>
      </w:r>
      <w:r>
        <w:t xml:space="preserve"> business.</w:t>
      </w:r>
    </w:p>
    <w:p w14:paraId="1BD60BD9" w14:textId="75C3D22D" w:rsidR="005F56C5" w:rsidRDefault="005F1A22">
      <w:pPr>
        <w:pBdr>
          <w:top w:val="nil"/>
          <w:left w:val="nil"/>
          <w:bottom w:val="nil"/>
          <w:right w:val="nil"/>
          <w:between w:val="nil"/>
        </w:pBdr>
        <w:spacing w:before="122" w:line="249" w:lineRule="auto"/>
        <w:ind w:left="314" w:right="318" w:firstLine="494"/>
        <w:rPr>
          <w:color w:val="000000"/>
          <w:sz w:val="20"/>
          <w:szCs w:val="20"/>
        </w:rPr>
      </w:pPr>
      <w:r>
        <w:rPr>
          <w:color w:val="000000"/>
          <w:sz w:val="20"/>
          <w:szCs w:val="20"/>
        </w:rPr>
        <w:t xml:space="preserve">We are devoting significant resources to the development of </w:t>
      </w:r>
      <w:r w:rsidR="00EF61F1">
        <w:rPr>
          <w:color w:val="000000"/>
          <w:sz w:val="20"/>
          <w:szCs w:val="20"/>
        </w:rPr>
        <w:t>Purple Sun</w:t>
      </w:r>
      <w:r>
        <w:rPr>
          <w:color w:val="000000"/>
          <w:sz w:val="20"/>
          <w:szCs w:val="20"/>
        </w:rPr>
        <w:t>, our cloud solution for point of sale, an industry in which we have limited expertise and a limited operating history. Point of sale solutions have not traditionally been delivered through a cloud model, and market acceptance for cloud point of sale is uncertain. Our point of sale strategy requires continued investment in product development and operations as well as a change in the way we price and deliver our products. Many of our competitors may have advantages over us due to their larger presence and d</w:t>
      </w:r>
      <w:r>
        <w:rPr>
          <w:color w:val="000000"/>
          <w:sz w:val="20"/>
          <w:szCs w:val="20"/>
        </w:rPr>
        <w:t>eeper experience in the point of sale industry, and greater sales and marketing resources. It is uncertain whether our point of sale strategy will prove successful, and it may give rise to risks that could harm our business.</w:t>
      </w:r>
    </w:p>
    <w:p w14:paraId="1BD60BDA" w14:textId="77777777" w:rsidR="005F56C5" w:rsidRDefault="005F56C5">
      <w:pPr>
        <w:pBdr>
          <w:top w:val="nil"/>
          <w:left w:val="nil"/>
          <w:bottom w:val="nil"/>
          <w:right w:val="nil"/>
          <w:between w:val="nil"/>
        </w:pBdr>
        <w:spacing w:before="15"/>
        <w:rPr>
          <w:color w:val="000000"/>
          <w:sz w:val="20"/>
          <w:szCs w:val="20"/>
        </w:rPr>
      </w:pPr>
    </w:p>
    <w:p w14:paraId="1BD60BDB" w14:textId="3445F709" w:rsidR="005F56C5" w:rsidRDefault="005F1A22">
      <w:pPr>
        <w:pBdr>
          <w:top w:val="nil"/>
          <w:left w:val="nil"/>
          <w:bottom w:val="nil"/>
          <w:right w:val="nil"/>
          <w:between w:val="nil"/>
        </w:pBdr>
        <w:spacing w:before="1" w:line="249" w:lineRule="auto"/>
        <w:ind w:left="314" w:right="318" w:firstLine="494"/>
        <w:rPr>
          <w:color w:val="000000"/>
          <w:sz w:val="20"/>
          <w:szCs w:val="20"/>
        </w:rPr>
      </w:pPr>
      <w:r>
        <w:rPr>
          <w:color w:val="000000"/>
          <w:sz w:val="20"/>
          <w:szCs w:val="20"/>
        </w:rPr>
        <w:t xml:space="preserve">There can be no assurance that we will be successful in launching </w:t>
      </w:r>
      <w:r w:rsidR="00EF61F1">
        <w:rPr>
          <w:color w:val="000000"/>
          <w:sz w:val="20"/>
          <w:szCs w:val="20"/>
        </w:rPr>
        <w:t>Purple Sun</w:t>
      </w:r>
      <w:r>
        <w:rPr>
          <w:color w:val="000000"/>
          <w:sz w:val="20"/>
          <w:szCs w:val="20"/>
        </w:rPr>
        <w:t xml:space="preserve">, that errors will be fixed in our new product after launch or that our new product will adequately address the changing needs of the point of sale market. We have several charter customers for </w:t>
      </w:r>
      <w:r w:rsidR="00EF61F1">
        <w:rPr>
          <w:color w:val="000000"/>
          <w:sz w:val="20"/>
          <w:szCs w:val="20"/>
        </w:rPr>
        <w:t>Purple Sun</w:t>
      </w:r>
      <w:r>
        <w:rPr>
          <w:color w:val="000000"/>
          <w:sz w:val="20"/>
          <w:szCs w:val="20"/>
        </w:rPr>
        <w:t xml:space="preserve"> in North America and are preparing </w:t>
      </w:r>
      <w:r w:rsidR="00EF61F1">
        <w:rPr>
          <w:color w:val="000000"/>
          <w:sz w:val="20"/>
          <w:szCs w:val="20"/>
        </w:rPr>
        <w:t>Purple Sun</w:t>
      </w:r>
      <w:r>
        <w:rPr>
          <w:color w:val="000000"/>
          <w:sz w:val="20"/>
          <w:szCs w:val="20"/>
        </w:rPr>
        <w:t xml:space="preserve"> to become generally available to customers in various geographic regions. Due to the limited use of </w:t>
      </w:r>
      <w:r w:rsidR="00EF61F1">
        <w:rPr>
          <w:color w:val="000000"/>
          <w:sz w:val="20"/>
          <w:szCs w:val="20"/>
        </w:rPr>
        <w:t>Purple Sun</w:t>
      </w:r>
      <w:r>
        <w:rPr>
          <w:color w:val="000000"/>
          <w:sz w:val="20"/>
          <w:szCs w:val="20"/>
        </w:rPr>
        <w:t xml:space="preserve"> by our customers, there is a risk that our new product will not be successful, which could result in the loss of or delay in customer acceptance, diversion of development resources, damage to our reputation, or increased service and warranty costs, any of which could have a material, adverse effect on our business, financial position, results of operations and cash flows.</w:t>
      </w:r>
    </w:p>
    <w:p w14:paraId="1BD60BDC" w14:textId="77777777" w:rsidR="005F56C5" w:rsidRDefault="005F56C5">
      <w:pPr>
        <w:pBdr>
          <w:top w:val="nil"/>
          <w:left w:val="nil"/>
          <w:bottom w:val="nil"/>
          <w:right w:val="nil"/>
          <w:between w:val="nil"/>
        </w:pBdr>
        <w:spacing w:before="135"/>
        <w:rPr>
          <w:color w:val="000000"/>
          <w:sz w:val="20"/>
          <w:szCs w:val="20"/>
        </w:rPr>
      </w:pPr>
    </w:p>
    <w:p w14:paraId="1BD60BDD" w14:textId="77777777" w:rsidR="005F56C5" w:rsidRDefault="005F1A22">
      <w:pPr>
        <w:pStyle w:val="Heading3"/>
        <w:ind w:firstLine="314"/>
      </w:pPr>
      <w:r>
        <w:t>The seasonality of our customers’ business creates variance in our quarterly revenue.</w:t>
      </w:r>
    </w:p>
    <w:p w14:paraId="1BD60BDE" w14:textId="77777777" w:rsidR="005F56C5" w:rsidRDefault="005F1A22">
      <w:pPr>
        <w:pBdr>
          <w:top w:val="nil"/>
          <w:left w:val="nil"/>
          <w:bottom w:val="nil"/>
          <w:right w:val="nil"/>
          <w:between w:val="nil"/>
        </w:pBdr>
        <w:spacing w:before="130" w:line="249" w:lineRule="auto"/>
        <w:ind w:left="314" w:right="349" w:firstLine="494"/>
        <w:rPr>
          <w:color w:val="000000"/>
          <w:sz w:val="20"/>
          <w:szCs w:val="20"/>
        </w:rPr>
      </w:pPr>
      <w:r>
        <w:rPr>
          <w:color w:val="000000"/>
          <w:sz w:val="20"/>
          <w:szCs w:val="20"/>
        </w:rPr>
        <w:t>Our customers are retailers and branded manufacturers that typically realize a significant portion of their sales in the fourth quarter of each calendar year, specifically during the holiday season. As a result of this seasonal variation, our ecommerce subscription revenue fluctuates, with additional fees in excess of committed levels, called overage fees, being higher in the fourth quarter than in other quarters and with revenue generally declining in the first quarter sequentially from the fourth quarter.</w:t>
      </w:r>
    </w:p>
    <w:p w14:paraId="1BD60BDF" w14:textId="77777777" w:rsidR="005F56C5" w:rsidRDefault="005F56C5">
      <w:pPr>
        <w:pBdr>
          <w:top w:val="nil"/>
          <w:left w:val="nil"/>
          <w:bottom w:val="nil"/>
          <w:right w:val="nil"/>
          <w:between w:val="nil"/>
        </w:pBdr>
        <w:spacing w:before="133"/>
        <w:rPr>
          <w:color w:val="000000"/>
          <w:sz w:val="20"/>
          <w:szCs w:val="20"/>
        </w:rPr>
      </w:pPr>
    </w:p>
    <w:p w14:paraId="1BD60BE0" w14:textId="77777777" w:rsidR="005F56C5" w:rsidRDefault="005F1A22">
      <w:pPr>
        <w:pStyle w:val="Heading3"/>
        <w:spacing w:before="1"/>
        <w:ind w:firstLine="314"/>
      </w:pPr>
      <w:r>
        <w:t>We are dependent upon consumers’ willingness to use the internet for commerce.</w:t>
      </w:r>
    </w:p>
    <w:p w14:paraId="1BD60BE1" w14:textId="77777777" w:rsidR="005F56C5" w:rsidRDefault="005F1A22">
      <w:pPr>
        <w:pBdr>
          <w:top w:val="nil"/>
          <w:left w:val="nil"/>
          <w:bottom w:val="nil"/>
          <w:right w:val="nil"/>
          <w:between w:val="nil"/>
        </w:pBdr>
        <w:spacing w:before="130" w:line="249" w:lineRule="auto"/>
        <w:ind w:left="314" w:right="346" w:firstLine="494"/>
        <w:rPr>
          <w:color w:val="000000"/>
          <w:sz w:val="20"/>
          <w:szCs w:val="20"/>
        </w:rPr>
      </w:pPr>
      <w:r>
        <w:rPr>
          <w:color w:val="000000"/>
          <w:sz w:val="20"/>
          <w:szCs w:val="20"/>
        </w:rPr>
        <w:t xml:space="preserve">Our success depends upon the general public’s continued willingness to use the internet, whether through a computer, smart phone, tablet or other internet-enabled device, as a means to purchase goods, communicate, and conduct and research commercial transactions. If consumers become unwilling or less willing to use the internet for commerce for any reason, including lack of access to high-speed communications equipment, congestion of traffic on the internet, internet outages or delays, disruptions or other </w:t>
      </w:r>
      <w:r>
        <w:rPr>
          <w:color w:val="000000"/>
          <w:sz w:val="20"/>
          <w:szCs w:val="20"/>
        </w:rPr>
        <w:t>damage to users’ computers, smart phones, tablets or other internet enabled-devices, increases in the cost of accessing the internet and security and privacy risks or the perception of such risks, our business may be materially adversely affected.</w:t>
      </w:r>
    </w:p>
    <w:p w14:paraId="1BD60BE2" w14:textId="77777777" w:rsidR="005F56C5" w:rsidRDefault="005F56C5">
      <w:pPr>
        <w:pBdr>
          <w:top w:val="nil"/>
          <w:left w:val="nil"/>
          <w:bottom w:val="nil"/>
          <w:right w:val="nil"/>
          <w:between w:val="nil"/>
        </w:pBdr>
        <w:spacing w:before="14"/>
        <w:rPr>
          <w:color w:val="000000"/>
          <w:sz w:val="20"/>
          <w:szCs w:val="20"/>
        </w:rPr>
      </w:pPr>
    </w:p>
    <w:p w14:paraId="1BD60BE3" w14:textId="77777777" w:rsidR="005F56C5" w:rsidRDefault="005F1A22">
      <w:pPr>
        <w:pBdr>
          <w:top w:val="nil"/>
          <w:left w:val="nil"/>
          <w:bottom w:val="nil"/>
          <w:right w:val="nil"/>
          <w:between w:val="nil"/>
        </w:pBdr>
        <w:spacing w:before="1"/>
        <w:jc w:val="center"/>
        <w:rPr>
          <w:color w:val="000000"/>
          <w:sz w:val="20"/>
          <w:szCs w:val="20"/>
        </w:rPr>
      </w:pPr>
      <w:r>
        <w:rPr>
          <w:color w:val="000000"/>
          <w:sz w:val="20"/>
          <w:szCs w:val="20"/>
        </w:rPr>
        <w:t>25</w:t>
      </w:r>
    </w:p>
    <w:p w14:paraId="1BD60BE4" w14:textId="77777777" w:rsidR="005F56C5" w:rsidRDefault="005F1A22">
      <w:pPr>
        <w:pBdr>
          <w:top w:val="nil"/>
          <w:left w:val="nil"/>
          <w:bottom w:val="nil"/>
          <w:right w:val="nil"/>
          <w:between w:val="nil"/>
        </w:pBdr>
        <w:spacing w:before="9"/>
        <w:rPr>
          <w:color w:val="000000"/>
          <w:sz w:val="9"/>
          <w:szCs w:val="9"/>
        </w:rPr>
        <w:sectPr w:rsidR="005F56C5">
          <w:pgSz w:w="12240" w:h="15840"/>
          <w:pgMar w:top="840" w:right="360" w:bottom="280" w:left="360" w:header="360" w:footer="360" w:gutter="0"/>
          <w:cols w:space="720"/>
        </w:sectPr>
      </w:pPr>
      <w:r>
        <w:rPr>
          <w:noProof/>
        </w:rPr>
        <mc:AlternateContent>
          <mc:Choice Requires="wpg">
            <w:drawing>
              <wp:anchor distT="0" distB="0" distL="0" distR="0" simplePos="0" relativeHeight="251691008" behindDoc="0" locked="0" layoutInCell="1" hidden="0" allowOverlap="1" wp14:anchorId="1BD60D45" wp14:editId="1BD60D46">
                <wp:simplePos x="0" y="0"/>
                <wp:positionH relativeFrom="column">
                  <wp:posOffset>200025</wp:posOffset>
                </wp:positionH>
                <wp:positionV relativeFrom="paragraph">
                  <wp:posOffset>86745</wp:posOffset>
                </wp:positionV>
                <wp:extent cx="6934200" cy="19050"/>
                <wp:effectExtent l="0" t="0" r="0" b="0"/>
                <wp:wrapTopAndBottom distT="0" distB="0"/>
                <wp:docPr id="211" name="Group 211"/>
                <wp:cNvGraphicFramePr/>
                <a:graphic xmlns:a="http://schemas.openxmlformats.org/drawingml/2006/main">
                  <a:graphicData uri="http://schemas.microsoft.com/office/word/2010/wordprocessingGroup">
                    <wpg:wgp>
                      <wpg:cNvGrpSpPr/>
                      <wpg:grpSpPr>
                        <a:xfrm>
                          <a:off x="0" y="0"/>
                          <a:ext cx="6934200" cy="19050"/>
                          <a:chOff x="1878875" y="3770475"/>
                          <a:chExt cx="6934225" cy="19050"/>
                        </a:xfrm>
                      </wpg:grpSpPr>
                      <wpg:grpSp>
                        <wpg:cNvPr id="1707604662" name="Group 1707604662"/>
                        <wpg:cNvGrpSpPr/>
                        <wpg:grpSpPr>
                          <a:xfrm>
                            <a:off x="1878888" y="3770475"/>
                            <a:ext cx="6934212" cy="19050"/>
                            <a:chOff x="-12" y="0"/>
                            <a:chExt cx="6934212" cy="19050"/>
                          </a:xfrm>
                        </wpg:grpSpPr>
                        <wps:wsp>
                          <wps:cNvPr id="2133925963" name="Rectangle 2133925963"/>
                          <wps:cNvSpPr/>
                          <wps:spPr>
                            <a:xfrm>
                              <a:off x="0" y="0"/>
                              <a:ext cx="6934200" cy="19050"/>
                            </a:xfrm>
                            <a:prstGeom prst="rect">
                              <a:avLst/>
                            </a:prstGeom>
                            <a:noFill/>
                            <a:ln>
                              <a:noFill/>
                            </a:ln>
                          </wps:spPr>
                          <wps:txbx>
                            <w:txbxContent>
                              <w:p w14:paraId="1BD60D81" w14:textId="77777777" w:rsidR="005F56C5" w:rsidRDefault="005F56C5">
                                <w:pPr>
                                  <w:textDirection w:val="btLr"/>
                                </w:pPr>
                              </w:p>
                            </w:txbxContent>
                          </wps:txbx>
                          <wps:bodyPr spcFirstLastPara="1" wrap="square" lIns="91425" tIns="91425" rIns="91425" bIns="91425" anchor="ctr" anchorCtr="0">
                            <a:noAutofit/>
                          </wps:bodyPr>
                        </wps:wsp>
                        <wps:wsp>
                          <wps:cNvPr id="1339858551" name="Freeform: Shape 1339858551"/>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1018845504" name="Freeform: Shape 1018845504"/>
                          <wps:cNvSpPr/>
                          <wps:spPr>
                            <a:xfrm>
                              <a:off x="-12" y="0"/>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137120167" name="Freeform: Shape 137120167"/>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anchor>
            </w:drawing>
          </mc:Choice>
          <mc:Fallback>
            <w:pict>
              <v:group w14:anchorId="1BD60D45" id="Group 211" o:spid="_x0000_s1190" style="position:absolute;margin-left:15.75pt;margin-top:6.85pt;width:546pt;height:1.5pt;z-index:251691008;mso-wrap-distance-left:0;mso-wrap-distance-right:0;mso-position-horizontal-relative:text;mso-position-vertical-relative:text"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">
                <v:group id="Group 1707604662" o:spid="_x0000_s1191"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">
                  <v:rect id="Rectangle 2133925963" o:spid="_x0000_s1192"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" filled="f" stroked="f">
                    <v:textbox inset="2.53958mm,2.53958mm,2.53958mm,2.53958mm">
                      <w:txbxContent>
                        <w:p w14:paraId="1BD60D81" w14:textId="77777777" w:rsidR="005F56C5" w:rsidRDefault="005F56C5">
                          <w:pPr>
                            <w:textDirection w:val="btLr"/>
                          </w:pPr>
                        </w:p>
                      </w:txbxContent>
                    </v:textbox>
                  </v:rect>
                  <v:shape id="Freeform: Shape 1339858551" o:spid="_x0000_s1193"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" path="m6934199,9524l,9524,,,6934199,r,9524xe" fillcolor="#999" stroked="f">
                    <v:path arrowok="t" o:extrusionok="f"/>
                  </v:shape>
                  <v:shape id="Freeform: Shape 1018845504" o:spid="_x0000_s1194"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" path="m6934200,r-9525,9525l,9525r,9525l6924675,19050r9525,l6934200,9525r,-9525xe" fillcolor="#ededed" stroked="f">
                    <v:path arrowok="t" o:extrusionok="f"/>
                  </v:shape>
                  <v:shape id="Freeform: Shape 137120167" o:spid="_x0000_s1195"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" path="m,19049l,,9524,r,9524l,19049xe" fillcolor="#999" stroked="f">
                    <v:path arrowok="t" o:extrusionok="f"/>
                  </v:shape>
                </v:group>
                <w10:wrap type="topAndBottom"/>
              </v:group>
            </w:pict>
          </mc:Fallback>
        </mc:AlternateContent>
      </w:r>
    </w:p>
    <w:p w14:paraId="1BD60BE5" w14:textId="77777777" w:rsidR="005F56C5" w:rsidRDefault="005F1A22">
      <w:pPr>
        <w:pStyle w:val="Heading3"/>
        <w:spacing w:before="68" w:line="249" w:lineRule="auto"/>
        <w:ind w:right="349" w:firstLine="314"/>
      </w:pPr>
      <w:r>
        <w:lastRenderedPageBreak/>
        <w:t>Even if demand for commerce solutions increases generally, demand for cloud solutions like ours may not increase to a</w:t>
      </w:r>
      <w:r>
        <w:t xml:space="preserve"> corresponding degree.</w:t>
      </w:r>
    </w:p>
    <w:p w14:paraId="1BD60BE6" w14:textId="77777777" w:rsidR="005F56C5" w:rsidRDefault="005F1A22">
      <w:pPr>
        <w:pBdr>
          <w:top w:val="nil"/>
          <w:left w:val="nil"/>
          <w:bottom w:val="nil"/>
          <w:right w:val="nil"/>
          <w:between w:val="nil"/>
        </w:pBdr>
        <w:spacing w:before="122" w:line="249" w:lineRule="auto"/>
        <w:ind w:left="314" w:right="318" w:firstLine="494"/>
        <w:rPr>
          <w:color w:val="000000"/>
          <w:sz w:val="20"/>
          <w:szCs w:val="20"/>
        </w:rPr>
      </w:pPr>
      <w:r>
        <w:rPr>
          <w:color w:val="000000"/>
          <w:sz w:val="20"/>
          <w:szCs w:val="20"/>
        </w:rPr>
        <w:t>For our customers and potential customers to be willing to invest in our commerce solutions, the internet must continue to be accepted and widely used for commerce and communication and physical and digital commerce must continue to converge. If commerce does not grow or grows more slowly than expected, then our future revenue and profits may not meet our expectations or those of analysts. The widespread adoption of our solutions depends not only on strong demand for commerce products and services generally</w:t>
      </w:r>
      <w:r>
        <w:rPr>
          <w:color w:val="000000"/>
          <w:sz w:val="20"/>
          <w:szCs w:val="20"/>
        </w:rPr>
        <w:t>, but also for products and services delivered via a cloud business model in particular. Many companies continue to rely primarily or exclusively on traditional means of commerce that are not internet-based and may be reluctant to change their patterns of commerce. Even if such companies do adopt commerce solutions, it is unclear whether they will desire cloud commerce solutions like ours. As a result, we cannot assure our stockholders that our cloud commerce solutions will achieve and sustain the high leve</w:t>
      </w:r>
      <w:r>
        <w:rPr>
          <w:color w:val="000000"/>
          <w:sz w:val="20"/>
          <w:szCs w:val="20"/>
        </w:rPr>
        <w:t>l of market acceptance that is critical for the future success of our business.</w:t>
      </w:r>
    </w:p>
    <w:p w14:paraId="1BD60BE7" w14:textId="77777777" w:rsidR="005F56C5" w:rsidRDefault="005F56C5">
      <w:pPr>
        <w:pBdr>
          <w:top w:val="nil"/>
          <w:left w:val="nil"/>
          <w:bottom w:val="nil"/>
          <w:right w:val="nil"/>
          <w:between w:val="nil"/>
        </w:pBdr>
        <w:spacing w:before="137"/>
        <w:rPr>
          <w:color w:val="000000"/>
          <w:sz w:val="20"/>
          <w:szCs w:val="20"/>
        </w:rPr>
      </w:pPr>
    </w:p>
    <w:p w14:paraId="1BD60BE8" w14:textId="77777777" w:rsidR="005F56C5" w:rsidRDefault="005F1A22">
      <w:pPr>
        <w:pStyle w:val="Heading3"/>
        <w:ind w:firstLine="314"/>
      </w:pPr>
      <w:r>
        <w:t>If we fail to develop our brand cost-effectively, our business may suffer.</w:t>
      </w:r>
    </w:p>
    <w:p w14:paraId="1BD60BE9" w14:textId="77777777" w:rsidR="005F56C5" w:rsidRDefault="005F1A22">
      <w:pPr>
        <w:pBdr>
          <w:top w:val="nil"/>
          <w:left w:val="nil"/>
          <w:bottom w:val="nil"/>
          <w:right w:val="nil"/>
          <w:between w:val="nil"/>
        </w:pBdr>
        <w:spacing w:before="130" w:line="249" w:lineRule="auto"/>
        <w:ind w:left="314" w:right="349" w:firstLine="494"/>
        <w:rPr>
          <w:color w:val="000000"/>
          <w:sz w:val="20"/>
          <w:szCs w:val="20"/>
        </w:rPr>
      </w:pPr>
      <w:r>
        <w:rPr>
          <w:color w:val="000000"/>
          <w:sz w:val="20"/>
          <w:szCs w:val="20"/>
        </w:rPr>
        <w:t xml:space="preserve">We believe that developing and maintaining awareness of our brand in a cost-effective manner is critical to achieving widespread acceptance of our existing and future solutions and is an important element in attracting new customers. Furthermore, we believe that the importance of brand recognition will increase as competition in our market increases. Successful promotion of our brand will depend largely on the effectiveness of our marketing efforts and on our ability to provide reliable and useful services </w:t>
      </w:r>
      <w:r>
        <w:rPr>
          <w:color w:val="000000"/>
          <w:sz w:val="20"/>
          <w:szCs w:val="20"/>
        </w:rPr>
        <w:t>at competitive prices. In the past, our efforts to build our brand have required significant effort and cost. Brand promotion activities may not yield increased revenue, and even if they do, any increased revenue may not offset the expenses we incurred in building our brand. If we fail to successfully promote and maintain our brand, or incur substantial expenses in an unsuccessful attempt to promote and maintain our brand, we may fail to attract enough new customers or retain our existing customers to the e</w:t>
      </w:r>
      <w:r>
        <w:rPr>
          <w:color w:val="000000"/>
          <w:sz w:val="20"/>
          <w:szCs w:val="20"/>
        </w:rPr>
        <w:t>xtent necessary to realize a sufficient return on our brand-building efforts, and our business could suffer.</w:t>
      </w:r>
    </w:p>
    <w:p w14:paraId="1BD60BEA" w14:textId="77777777" w:rsidR="005F56C5" w:rsidRDefault="005F56C5">
      <w:pPr>
        <w:pBdr>
          <w:top w:val="nil"/>
          <w:left w:val="nil"/>
          <w:bottom w:val="nil"/>
          <w:right w:val="nil"/>
          <w:between w:val="nil"/>
        </w:pBdr>
        <w:spacing w:before="137"/>
        <w:rPr>
          <w:color w:val="000000"/>
          <w:sz w:val="20"/>
          <w:szCs w:val="20"/>
        </w:rPr>
      </w:pPr>
    </w:p>
    <w:p w14:paraId="1BD60BEB" w14:textId="77777777" w:rsidR="005F56C5" w:rsidRDefault="005F1A22">
      <w:pPr>
        <w:pStyle w:val="Heading3"/>
        <w:ind w:firstLine="314"/>
      </w:pPr>
      <w:r>
        <w:t>We may not be able to compete successfully against current and future competitors.</w:t>
      </w:r>
    </w:p>
    <w:p w14:paraId="1BD60BEC" w14:textId="77777777" w:rsidR="005F56C5" w:rsidRDefault="005F1A22">
      <w:pPr>
        <w:pBdr>
          <w:top w:val="nil"/>
          <w:left w:val="nil"/>
          <w:bottom w:val="nil"/>
          <w:right w:val="nil"/>
          <w:between w:val="nil"/>
        </w:pBdr>
        <w:spacing w:before="130" w:line="249" w:lineRule="auto"/>
        <w:ind w:left="314" w:right="384" w:firstLine="494"/>
        <w:rPr>
          <w:color w:val="000000"/>
          <w:sz w:val="20"/>
          <w:szCs w:val="20"/>
        </w:rPr>
      </w:pPr>
      <w:r>
        <w:rPr>
          <w:color w:val="000000"/>
          <w:sz w:val="20"/>
          <w:szCs w:val="20"/>
        </w:rPr>
        <w:t>We face intense competition in the market for commerce applications and services, and we expect competition to intensify in the future. We have competitors with longer operating histories, larger customer bases and greater financial, technical innovation, marketing and other resources than we do. Increased competition may result in reduced pricing for our solutions, longer sales cycles or a decrease of our market share, any of which could negatively affect our revenue and future operating results and our ab</w:t>
      </w:r>
      <w:r>
        <w:rPr>
          <w:color w:val="000000"/>
          <w:sz w:val="20"/>
          <w:szCs w:val="20"/>
        </w:rPr>
        <w:t>ility to grow our business.</w:t>
      </w:r>
    </w:p>
    <w:p w14:paraId="1BD60BED" w14:textId="77777777" w:rsidR="005F56C5" w:rsidRDefault="005F56C5">
      <w:pPr>
        <w:pBdr>
          <w:top w:val="nil"/>
          <w:left w:val="nil"/>
          <w:bottom w:val="nil"/>
          <w:right w:val="nil"/>
          <w:between w:val="nil"/>
        </w:pBdr>
        <w:spacing w:before="14"/>
        <w:rPr>
          <w:color w:val="000000"/>
          <w:sz w:val="20"/>
          <w:szCs w:val="20"/>
        </w:rPr>
      </w:pPr>
    </w:p>
    <w:p w14:paraId="1BD60BEE" w14:textId="77777777" w:rsidR="005F56C5" w:rsidRDefault="005F1A22">
      <w:pPr>
        <w:pBdr>
          <w:top w:val="nil"/>
          <w:left w:val="nil"/>
          <w:bottom w:val="nil"/>
          <w:right w:val="nil"/>
          <w:between w:val="nil"/>
        </w:pBdr>
        <w:spacing w:before="1" w:line="249" w:lineRule="auto"/>
        <w:ind w:left="314" w:right="349" w:firstLine="494"/>
        <w:rPr>
          <w:color w:val="000000"/>
          <w:sz w:val="20"/>
          <w:szCs w:val="20"/>
        </w:rPr>
      </w:pPr>
      <w:r>
        <w:rPr>
          <w:color w:val="000000"/>
          <w:sz w:val="20"/>
          <w:szCs w:val="20"/>
        </w:rPr>
        <w:t>A number of competitive factors could cause us to lose potential sales or to sell our solutions at lower prices or at reduced margins, including, among others:</w:t>
      </w:r>
    </w:p>
    <w:p w14:paraId="1BD60BEF" w14:textId="77777777" w:rsidR="005F56C5" w:rsidRDefault="005F1A22">
      <w:pPr>
        <w:numPr>
          <w:ilvl w:val="0"/>
          <w:numId w:val="4"/>
        </w:numPr>
        <w:pBdr>
          <w:top w:val="nil"/>
          <w:left w:val="nil"/>
          <w:bottom w:val="nil"/>
          <w:right w:val="nil"/>
          <w:between w:val="nil"/>
        </w:pBdr>
        <w:tabs>
          <w:tab w:val="left" w:pos="1303"/>
        </w:tabs>
        <w:spacing w:before="121" w:line="249" w:lineRule="auto"/>
        <w:ind w:right="458" w:hanging="495"/>
        <w:rPr>
          <w:color w:val="000000"/>
          <w:sz w:val="20"/>
          <w:szCs w:val="20"/>
        </w:rPr>
      </w:pPr>
      <w:r>
        <w:rPr>
          <w:color w:val="000000"/>
          <w:sz w:val="20"/>
          <w:szCs w:val="20"/>
        </w:rPr>
        <w:t>current and potential customers may choose to develop digital commerce applications in-house, rather than paying for our solutions;</w:t>
      </w:r>
    </w:p>
    <w:p w14:paraId="1BD60BF0" w14:textId="77777777" w:rsidR="005F56C5" w:rsidRDefault="005F1A22">
      <w:pPr>
        <w:numPr>
          <w:ilvl w:val="0"/>
          <w:numId w:val="4"/>
        </w:numPr>
        <w:pBdr>
          <w:top w:val="nil"/>
          <w:left w:val="nil"/>
          <w:bottom w:val="nil"/>
          <w:right w:val="nil"/>
          <w:between w:val="nil"/>
        </w:pBdr>
        <w:tabs>
          <w:tab w:val="left" w:pos="1303"/>
        </w:tabs>
        <w:spacing w:before="122" w:line="249" w:lineRule="auto"/>
        <w:ind w:right="318" w:hanging="495"/>
        <w:rPr>
          <w:color w:val="000000"/>
          <w:sz w:val="20"/>
          <w:szCs w:val="20"/>
        </w:rPr>
      </w:pPr>
      <w:r>
        <w:rPr>
          <w:color w:val="000000"/>
          <w:sz w:val="20"/>
          <w:szCs w:val="20"/>
        </w:rPr>
        <w:t>some of our current and potential competitors have greater financial, marketing and technical resources than we do, allowing them to leverage a larger installed customer base and distribution network, adopt more aggressive pricing policies and offer more attractive sales terms, adapt more quickly to new technologies and changes in customer requirements, create innovative technologies or applications and devote greater resources to the promotion and sale of their products and services than we can;</w:t>
      </w:r>
    </w:p>
    <w:p w14:paraId="1BD60BF1" w14:textId="77777777" w:rsidR="005F56C5" w:rsidRDefault="005F1A22">
      <w:pPr>
        <w:numPr>
          <w:ilvl w:val="0"/>
          <w:numId w:val="4"/>
        </w:numPr>
        <w:pBdr>
          <w:top w:val="nil"/>
          <w:left w:val="nil"/>
          <w:bottom w:val="nil"/>
          <w:right w:val="nil"/>
          <w:between w:val="nil"/>
        </w:pBdr>
        <w:tabs>
          <w:tab w:val="left" w:pos="1303"/>
        </w:tabs>
        <w:spacing w:before="124" w:line="249" w:lineRule="auto"/>
        <w:ind w:right="635" w:hanging="495"/>
        <w:rPr>
          <w:color w:val="000000"/>
          <w:sz w:val="20"/>
          <w:szCs w:val="20"/>
        </w:rPr>
      </w:pPr>
      <w:r>
        <w:rPr>
          <w:color w:val="000000"/>
          <w:sz w:val="20"/>
          <w:szCs w:val="20"/>
        </w:rPr>
        <w:t>some of our current and potential competitors have established or may establish cooperative relationships among themselves or with third parties to enhance their products and expand their markets, and consolidation in our industry is likely to intensify; new competitors or alliances among competitors may emerge and rapidly acquire significant market share;</w:t>
      </w:r>
    </w:p>
    <w:p w14:paraId="1BD60BF2" w14:textId="77777777" w:rsidR="005F56C5" w:rsidRDefault="005F1A22">
      <w:pPr>
        <w:numPr>
          <w:ilvl w:val="0"/>
          <w:numId w:val="4"/>
        </w:numPr>
        <w:pBdr>
          <w:top w:val="nil"/>
          <w:left w:val="nil"/>
          <w:bottom w:val="nil"/>
          <w:right w:val="nil"/>
          <w:between w:val="nil"/>
        </w:pBdr>
        <w:tabs>
          <w:tab w:val="left" w:pos="1303"/>
        </w:tabs>
        <w:spacing w:before="123" w:line="249" w:lineRule="auto"/>
        <w:ind w:right="315" w:hanging="495"/>
        <w:rPr>
          <w:color w:val="000000"/>
          <w:sz w:val="20"/>
          <w:szCs w:val="20"/>
        </w:rPr>
      </w:pPr>
      <w:r>
        <w:rPr>
          <w:color w:val="000000"/>
          <w:sz w:val="20"/>
          <w:szCs w:val="20"/>
        </w:rPr>
        <w:t>current and potential competitors may offer software that addresses one, or a limited number, of digital commerce functions at a lower price point or with greater depth than our solutions; and</w:t>
      </w:r>
    </w:p>
    <w:p w14:paraId="1BD60BF3" w14:textId="77777777" w:rsidR="005F56C5" w:rsidRDefault="005F1A22">
      <w:pPr>
        <w:numPr>
          <w:ilvl w:val="0"/>
          <w:numId w:val="4"/>
        </w:numPr>
        <w:pBdr>
          <w:top w:val="nil"/>
          <w:left w:val="nil"/>
          <w:bottom w:val="nil"/>
          <w:right w:val="nil"/>
          <w:between w:val="nil"/>
        </w:pBdr>
        <w:tabs>
          <w:tab w:val="left" w:pos="1303"/>
        </w:tabs>
        <w:spacing w:before="122" w:line="249" w:lineRule="auto"/>
        <w:ind w:right="338" w:hanging="495"/>
        <w:rPr>
          <w:color w:val="000000"/>
          <w:sz w:val="20"/>
          <w:szCs w:val="20"/>
        </w:rPr>
      </w:pPr>
      <w:r>
        <w:rPr>
          <w:color w:val="000000"/>
          <w:sz w:val="20"/>
          <w:szCs w:val="20"/>
        </w:rPr>
        <w:t>software vendors could bundle digital commerce solutions or offer such products at a lower price as part of a larger product sale.</w:t>
      </w:r>
    </w:p>
    <w:p w14:paraId="1BD60BF4" w14:textId="77777777" w:rsidR="005F56C5" w:rsidRDefault="005F56C5">
      <w:pPr>
        <w:pBdr>
          <w:top w:val="nil"/>
          <w:left w:val="nil"/>
          <w:bottom w:val="nil"/>
          <w:right w:val="nil"/>
          <w:between w:val="nil"/>
        </w:pBdr>
        <w:spacing w:before="11"/>
        <w:rPr>
          <w:color w:val="000000"/>
          <w:sz w:val="20"/>
          <w:szCs w:val="20"/>
        </w:rPr>
      </w:pPr>
    </w:p>
    <w:p w14:paraId="1BD60BF5" w14:textId="77777777" w:rsidR="005F56C5" w:rsidRDefault="005F1A22">
      <w:pPr>
        <w:pBdr>
          <w:top w:val="nil"/>
          <w:left w:val="nil"/>
          <w:bottom w:val="nil"/>
          <w:right w:val="nil"/>
          <w:between w:val="nil"/>
        </w:pBdr>
        <w:spacing w:before="1" w:line="249" w:lineRule="auto"/>
        <w:ind w:left="314" w:right="349" w:firstLine="494"/>
        <w:rPr>
          <w:color w:val="000000"/>
          <w:sz w:val="20"/>
          <w:szCs w:val="20"/>
        </w:rPr>
        <w:sectPr w:rsidR="005F56C5">
          <w:pgSz w:w="12240" w:h="15840"/>
          <w:pgMar w:top="1080" w:right="360" w:bottom="280" w:left="360" w:header="360" w:footer="360" w:gutter="0"/>
          <w:cols w:space="720"/>
        </w:sectPr>
      </w:pPr>
      <w:r>
        <w:rPr>
          <w:color w:val="000000"/>
          <w:sz w:val="20"/>
          <w:szCs w:val="20"/>
        </w:rPr>
        <w:t>We cannot ensure that we will be able to compete successfully against current and future competitors. In addition, competition may intensify as our competitors enter into business combinations or alliances or raise additional capital and established companies in other market segments or geographic markets expand into our market segments or geographic markets. If we cannot compete successfully against our competitors, our business, results of operations and financial condition could be negatively impacted.</w:t>
      </w:r>
    </w:p>
    <w:p w14:paraId="1BD60BF6" w14:textId="77777777" w:rsidR="005F56C5" w:rsidRDefault="005F1A22">
      <w:pPr>
        <w:pBdr>
          <w:top w:val="nil"/>
          <w:left w:val="nil"/>
          <w:bottom w:val="nil"/>
          <w:right w:val="nil"/>
          <w:between w:val="nil"/>
        </w:pBdr>
        <w:spacing w:before="68"/>
        <w:jc w:val="center"/>
        <w:rPr>
          <w:color w:val="000000"/>
          <w:sz w:val="20"/>
          <w:szCs w:val="20"/>
        </w:rPr>
      </w:pPr>
      <w:r>
        <w:rPr>
          <w:color w:val="000000"/>
          <w:sz w:val="20"/>
          <w:szCs w:val="20"/>
        </w:rPr>
        <w:lastRenderedPageBreak/>
        <w:t>26</w:t>
      </w:r>
    </w:p>
    <w:p w14:paraId="1BD60BF7" w14:textId="77777777" w:rsidR="005F56C5" w:rsidRDefault="005F1A22">
      <w:pPr>
        <w:pBdr>
          <w:top w:val="nil"/>
          <w:left w:val="nil"/>
          <w:bottom w:val="nil"/>
          <w:right w:val="nil"/>
          <w:between w:val="nil"/>
        </w:pBdr>
        <w:spacing w:before="9"/>
        <w:rPr>
          <w:color w:val="000000"/>
          <w:sz w:val="9"/>
          <w:szCs w:val="9"/>
        </w:rPr>
        <w:sectPr w:rsidR="005F56C5">
          <w:pgSz w:w="12240" w:h="15840"/>
          <w:pgMar w:top="480" w:right="360" w:bottom="280" w:left="360" w:header="360" w:footer="360" w:gutter="0"/>
          <w:cols w:space="720"/>
        </w:sectPr>
      </w:pPr>
      <w:r>
        <w:rPr>
          <w:noProof/>
        </w:rPr>
        <mc:AlternateContent>
          <mc:Choice Requires="wpg">
            <w:drawing>
              <wp:anchor distT="0" distB="0" distL="0" distR="0" simplePos="0" relativeHeight="251692032" behindDoc="0" locked="0" layoutInCell="1" hidden="0" allowOverlap="1" wp14:anchorId="1BD60D47" wp14:editId="1BD60D48">
                <wp:simplePos x="0" y="0"/>
                <wp:positionH relativeFrom="column">
                  <wp:posOffset>200025</wp:posOffset>
                </wp:positionH>
                <wp:positionV relativeFrom="paragraph">
                  <wp:posOffset>86671</wp:posOffset>
                </wp:positionV>
                <wp:extent cx="6934200" cy="19050"/>
                <wp:effectExtent l="0" t="0" r="0" b="0"/>
                <wp:wrapTopAndBottom distT="0" distB="0"/>
                <wp:docPr id="197" name="Group 197"/>
                <wp:cNvGraphicFramePr/>
                <a:graphic xmlns:a="http://schemas.openxmlformats.org/drawingml/2006/main">
                  <a:graphicData uri="http://schemas.microsoft.com/office/word/2010/wordprocessingGroup">
                    <wpg:wgp>
                      <wpg:cNvGrpSpPr/>
                      <wpg:grpSpPr>
                        <a:xfrm>
                          <a:off x="0" y="0"/>
                          <a:ext cx="6934200" cy="19050"/>
                          <a:chOff x="1878875" y="3770475"/>
                          <a:chExt cx="6934225" cy="19050"/>
                        </a:xfrm>
                      </wpg:grpSpPr>
                      <wpg:grpSp>
                        <wpg:cNvPr id="1370767634" name="Group 1370767634"/>
                        <wpg:cNvGrpSpPr/>
                        <wpg:grpSpPr>
                          <a:xfrm>
                            <a:off x="1878888" y="3770475"/>
                            <a:ext cx="6934212" cy="19050"/>
                            <a:chOff x="-12" y="0"/>
                            <a:chExt cx="6934212" cy="19050"/>
                          </a:xfrm>
                        </wpg:grpSpPr>
                        <wps:wsp>
                          <wps:cNvPr id="548004187" name="Rectangle 548004187"/>
                          <wps:cNvSpPr/>
                          <wps:spPr>
                            <a:xfrm>
                              <a:off x="0" y="0"/>
                              <a:ext cx="6934200" cy="19050"/>
                            </a:xfrm>
                            <a:prstGeom prst="rect">
                              <a:avLst/>
                            </a:prstGeom>
                            <a:noFill/>
                            <a:ln>
                              <a:noFill/>
                            </a:ln>
                          </wps:spPr>
                          <wps:txbx>
                            <w:txbxContent>
                              <w:p w14:paraId="1BD60D82" w14:textId="77777777" w:rsidR="005F56C5" w:rsidRDefault="005F56C5">
                                <w:pPr>
                                  <w:textDirection w:val="btLr"/>
                                </w:pPr>
                              </w:p>
                            </w:txbxContent>
                          </wps:txbx>
                          <wps:bodyPr spcFirstLastPara="1" wrap="square" lIns="91425" tIns="91425" rIns="91425" bIns="91425" anchor="ctr" anchorCtr="0">
                            <a:noAutofit/>
                          </wps:bodyPr>
                        </wps:wsp>
                        <wps:wsp>
                          <wps:cNvPr id="1701701159" name="Freeform: Shape 1701701159"/>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2001844069" name="Freeform: Shape 2001844069"/>
                          <wps:cNvSpPr/>
                          <wps:spPr>
                            <a:xfrm>
                              <a:off x="-12" y="0"/>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575443463" name="Freeform: Shape 575443463"/>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anchor>
            </w:drawing>
          </mc:Choice>
          <mc:Fallback>
            <w:pict>
              <v:group w14:anchorId="1BD60D47" id="Group 197" o:spid="_x0000_s1196" style="position:absolute;margin-left:15.75pt;margin-top:6.8pt;width:546pt;height:1.5pt;z-index:251692032;mso-wrap-distance-left:0;mso-wrap-distance-right:0;mso-position-horizontal-relative:text;mso-position-vertical-relative:text"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">
                <v:group id="Group 1370767634" o:spid="_x0000_s1197"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">
                  <v:rect id="Rectangle 548004187" o:spid="_x0000_s1198"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" filled="f" stroked="f">
                    <v:textbox inset="2.53958mm,2.53958mm,2.53958mm,2.53958mm">
                      <w:txbxContent>
                        <w:p w14:paraId="1BD60D82" w14:textId="77777777" w:rsidR="005F56C5" w:rsidRDefault="005F56C5">
                          <w:pPr>
                            <w:textDirection w:val="btLr"/>
                          </w:pPr>
                        </w:p>
                      </w:txbxContent>
                    </v:textbox>
                  </v:rect>
                  <v:shape id="Freeform: Shape 1701701159" o:spid="_x0000_s1199"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" path="m6934199,9524l,9524,,,6934199,r,9524xe" fillcolor="#999" stroked="f">
                    <v:path arrowok="t" o:extrusionok="f"/>
                  </v:shape>
                  <v:shape id="Freeform: Shape 2001844069" o:spid="_x0000_s1200"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" path="m6934200,r-9525,9525l,9525r,9525l6924675,19050r9525,l6934200,9525r,-9525xe" fillcolor="#ededed" stroked="f">
                    <v:path arrowok="t" o:extrusionok="f"/>
                  </v:shape>
                  <v:shape id="Freeform: Shape 575443463" o:spid="_x0000_s1201"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" path="m,19049l,,9524,r,9524l,19049xe" fillcolor="#999" stroked="f">
                    <v:path arrowok="t" o:extrusionok="f"/>
                  </v:shape>
                </v:group>
                <w10:wrap type="topAndBottom"/>
              </v:group>
            </w:pict>
          </mc:Fallback>
        </mc:AlternateContent>
      </w:r>
    </w:p>
    <w:p w14:paraId="1BD60BF8" w14:textId="77777777" w:rsidR="005F56C5" w:rsidRDefault="005F1A22">
      <w:pPr>
        <w:pStyle w:val="Heading3"/>
        <w:spacing w:before="68" w:line="249" w:lineRule="auto"/>
        <w:ind w:firstLine="314"/>
      </w:pPr>
      <w:r>
        <w:lastRenderedPageBreak/>
        <w:t>Mergers of or other strategic transactions by our competitors or our customers could weaken our competitive position or reduce our</w:t>
      </w:r>
      <w:r>
        <w:t xml:space="preserve"> revenue.</w:t>
      </w:r>
    </w:p>
    <w:p w14:paraId="1BD60BF9" w14:textId="77777777" w:rsidR="005F56C5" w:rsidRDefault="005F1A22">
      <w:pPr>
        <w:pBdr>
          <w:top w:val="nil"/>
          <w:left w:val="nil"/>
          <w:bottom w:val="nil"/>
          <w:right w:val="nil"/>
          <w:between w:val="nil"/>
        </w:pBdr>
        <w:spacing w:before="122" w:line="249" w:lineRule="auto"/>
        <w:ind w:left="314" w:right="349" w:firstLine="494"/>
        <w:rPr>
          <w:color w:val="000000"/>
          <w:sz w:val="20"/>
          <w:szCs w:val="20"/>
        </w:rPr>
      </w:pPr>
      <w:r>
        <w:rPr>
          <w:color w:val="000000"/>
          <w:sz w:val="20"/>
          <w:szCs w:val="20"/>
        </w:rPr>
        <w:t>If one or more of our competitors were to merge or partner with another of our competitors, the change in the competitive landscape could adversely affect our ability to compete effectively. Our competitors may also establish or strengthen cooperative relationships with our current or future strategic resellers, systems integrators, third party consulting firms or other parties with whom we or our customers or prospects have relationships, thereby limiting our ability to promote our solutions and limiting t</w:t>
      </w:r>
      <w:r>
        <w:rPr>
          <w:color w:val="000000"/>
          <w:sz w:val="20"/>
          <w:szCs w:val="20"/>
        </w:rPr>
        <w:t>he number of consultants available to implement our solutions. In addition, we have lost and may continue to lose customers that merge with or are acquired by companies using a competitor’s or an internally developed solution. Disruptions in our business caused by these events could reduce our revenue.</w:t>
      </w:r>
    </w:p>
    <w:p w14:paraId="1BD60BFA" w14:textId="77777777" w:rsidR="005F56C5" w:rsidRDefault="005F56C5">
      <w:pPr>
        <w:pBdr>
          <w:top w:val="nil"/>
          <w:left w:val="nil"/>
          <w:bottom w:val="nil"/>
          <w:right w:val="nil"/>
          <w:between w:val="nil"/>
        </w:pBdr>
        <w:spacing w:before="135"/>
        <w:rPr>
          <w:color w:val="000000"/>
          <w:sz w:val="20"/>
          <w:szCs w:val="20"/>
        </w:rPr>
      </w:pPr>
    </w:p>
    <w:p w14:paraId="1BD60BFB" w14:textId="77777777" w:rsidR="005F56C5" w:rsidRDefault="005F1A22">
      <w:pPr>
        <w:pStyle w:val="Heading3"/>
        <w:ind w:firstLine="314"/>
      </w:pPr>
      <w:r>
        <w:t>Our growth depends in part on the success of our strategic relationships with third parties.</w:t>
      </w:r>
    </w:p>
    <w:p w14:paraId="1BD60BFC" w14:textId="77777777" w:rsidR="005F56C5" w:rsidRDefault="005F1A22">
      <w:pPr>
        <w:pBdr>
          <w:top w:val="nil"/>
          <w:left w:val="nil"/>
          <w:bottom w:val="nil"/>
          <w:right w:val="nil"/>
          <w:between w:val="nil"/>
        </w:pBdr>
        <w:spacing w:before="130" w:line="249" w:lineRule="auto"/>
        <w:ind w:left="314" w:right="338" w:firstLine="494"/>
        <w:rPr>
          <w:color w:val="000000"/>
          <w:sz w:val="20"/>
          <w:szCs w:val="20"/>
        </w:rPr>
      </w:pPr>
      <w:r>
        <w:rPr>
          <w:color w:val="000000"/>
          <w:sz w:val="20"/>
          <w:szCs w:val="20"/>
        </w:rPr>
        <w:t>We anticipate that we will continue to depend on various third party relationships in order to grow our business. We intend to pursue additional relationships with other third parties, such as technology and content providers, implementation consultants and social media partners. Identifying, negotiating and documenting relationships with third parties require significant time and resources as does integrating third party content and technology. Some of the third parties that sell our solutions have the dir</w:t>
      </w:r>
      <w:r>
        <w:rPr>
          <w:color w:val="000000"/>
          <w:sz w:val="20"/>
          <w:szCs w:val="20"/>
        </w:rPr>
        <w:t xml:space="preserve">ect contractual relationships with our ultimate end-user customers, and therefore we risk the loss of such customers if the third parties fail to perform their obligations. If the performance of our third party partners is not well received by our customers, our brand and reputation could be negatively affected. Our agreements with resellers, providers of technology, content and consulting services and social media partners typically are non-exclusive, do not prohibit them from working with our competitors </w:t>
      </w:r>
      <w:r>
        <w:rPr>
          <w:color w:val="000000"/>
          <w:sz w:val="20"/>
          <w:szCs w:val="20"/>
        </w:rPr>
        <w:t>or from offering competing services and may not have minimum purchase commitments. Our competitors may be effective in providing incentives to third parties to favor their products or services or to prevent or reduce subscriptions to our solutions. In addition, these resellers and providers may not perform as expected under our agreements, and we have had, and may in the future have, disagreements or disputes with such resellers and providers, which could negatively affect our brand and reputation. A global</w:t>
      </w:r>
      <w:r>
        <w:rPr>
          <w:color w:val="000000"/>
          <w:sz w:val="20"/>
          <w:szCs w:val="20"/>
        </w:rPr>
        <w:t xml:space="preserve"> economic slowdown could also adversely affect the businesses of our resellers, and it is possible that they may not be able to devote the resources we expect to the relationship.</w:t>
      </w:r>
    </w:p>
    <w:p w14:paraId="1BD60BFD" w14:textId="77777777" w:rsidR="005F56C5" w:rsidRDefault="005F56C5">
      <w:pPr>
        <w:pBdr>
          <w:top w:val="nil"/>
          <w:left w:val="nil"/>
          <w:bottom w:val="nil"/>
          <w:right w:val="nil"/>
          <w:between w:val="nil"/>
        </w:pBdr>
        <w:spacing w:before="21"/>
        <w:rPr>
          <w:color w:val="000000"/>
          <w:sz w:val="20"/>
          <w:szCs w:val="20"/>
        </w:rPr>
      </w:pPr>
    </w:p>
    <w:p w14:paraId="1BD60BFE" w14:textId="77777777" w:rsidR="005F56C5" w:rsidRDefault="005F1A22">
      <w:pPr>
        <w:pBdr>
          <w:top w:val="nil"/>
          <w:left w:val="nil"/>
          <w:bottom w:val="nil"/>
          <w:right w:val="nil"/>
          <w:between w:val="nil"/>
        </w:pBdr>
        <w:spacing w:line="249" w:lineRule="auto"/>
        <w:ind w:left="314" w:right="349" w:firstLine="494"/>
        <w:rPr>
          <w:color w:val="000000"/>
          <w:sz w:val="20"/>
          <w:szCs w:val="20"/>
        </w:rPr>
      </w:pPr>
      <w:r>
        <w:rPr>
          <w:color w:val="000000"/>
          <w:sz w:val="20"/>
          <w:szCs w:val="20"/>
        </w:rPr>
        <w:t>If we are unsuccessful in establishing or maintaining our relationships with certain of these third parties, our ability to compete in the marketplace or to grow our revenue could be impaired and our operating results would suffer. Even if we are successful, we cannot assure our stockholders that these relationships will result in improved operating results.</w:t>
      </w:r>
    </w:p>
    <w:p w14:paraId="1BD60BFF" w14:textId="77777777" w:rsidR="005F56C5" w:rsidRDefault="005F56C5">
      <w:pPr>
        <w:pBdr>
          <w:top w:val="nil"/>
          <w:left w:val="nil"/>
          <w:bottom w:val="nil"/>
          <w:right w:val="nil"/>
          <w:between w:val="nil"/>
        </w:pBdr>
        <w:spacing w:before="132"/>
        <w:rPr>
          <w:color w:val="000000"/>
          <w:sz w:val="20"/>
          <w:szCs w:val="20"/>
        </w:rPr>
      </w:pPr>
    </w:p>
    <w:p w14:paraId="1BD60C00" w14:textId="77777777" w:rsidR="005F56C5" w:rsidRDefault="005F1A22">
      <w:pPr>
        <w:pStyle w:val="Heading3"/>
        <w:spacing w:before="1"/>
        <w:ind w:firstLine="314"/>
      </w:pPr>
      <w:r>
        <w:t>We could incur substantial costs as a result of any claim of infringement of another party’s intellectual property rights.</w:t>
      </w:r>
    </w:p>
    <w:p w14:paraId="1BD60C01" w14:textId="77777777" w:rsidR="005F56C5" w:rsidRDefault="005F1A22">
      <w:pPr>
        <w:pBdr>
          <w:top w:val="nil"/>
          <w:left w:val="nil"/>
          <w:bottom w:val="nil"/>
          <w:right w:val="nil"/>
          <w:between w:val="nil"/>
        </w:pBdr>
        <w:spacing w:before="130"/>
        <w:ind w:left="809"/>
        <w:rPr>
          <w:color w:val="000000"/>
          <w:sz w:val="20"/>
          <w:szCs w:val="20"/>
        </w:rPr>
      </w:pPr>
      <w:r>
        <w:rPr>
          <w:color w:val="000000"/>
          <w:sz w:val="20"/>
          <w:szCs w:val="20"/>
        </w:rPr>
        <w:t>In recent years, there has been significant litigation in the United States involving patents and other intellectual property rights.</w:t>
      </w:r>
    </w:p>
    <w:p w14:paraId="1BD60C02" w14:textId="77777777" w:rsidR="005F56C5" w:rsidRDefault="005F1A22">
      <w:pPr>
        <w:pBdr>
          <w:top w:val="nil"/>
          <w:left w:val="nil"/>
          <w:bottom w:val="nil"/>
          <w:right w:val="nil"/>
          <w:between w:val="nil"/>
        </w:pBdr>
        <w:spacing w:before="10" w:line="249" w:lineRule="auto"/>
        <w:ind w:left="314" w:right="318"/>
        <w:rPr>
          <w:color w:val="000000"/>
          <w:sz w:val="20"/>
          <w:szCs w:val="20"/>
        </w:rPr>
      </w:pPr>
      <w:r>
        <w:rPr>
          <w:color w:val="000000"/>
          <w:sz w:val="20"/>
          <w:szCs w:val="20"/>
        </w:rPr>
        <w:t>Companies providing commerce solutions and services are increasingly bringing and becoming subject to suits alleging infringement of proprietary rights, particularly patent rights. These risks have been amplified by the increase in third parties, which we refer to as non-practicing entities, whose primary business is to assert such claims. We could incur substantial costs in prosecuting or defending any intellectual property litigation. If we sue to encloud toolkit our rights or are sued by a third party th</w:t>
      </w:r>
      <w:r>
        <w:rPr>
          <w:color w:val="000000"/>
          <w:sz w:val="20"/>
          <w:szCs w:val="20"/>
        </w:rPr>
        <w:t>at claims that our technology infringes its rights, the litigation could be expensive and could divert our management resources.</w:t>
      </w:r>
    </w:p>
    <w:p w14:paraId="1BD60C03" w14:textId="77777777" w:rsidR="005F56C5" w:rsidRDefault="005F56C5">
      <w:pPr>
        <w:pBdr>
          <w:top w:val="nil"/>
          <w:left w:val="nil"/>
          <w:bottom w:val="nil"/>
          <w:right w:val="nil"/>
          <w:between w:val="nil"/>
        </w:pBdr>
        <w:spacing w:before="14"/>
        <w:rPr>
          <w:color w:val="000000"/>
          <w:sz w:val="20"/>
          <w:szCs w:val="20"/>
        </w:rPr>
      </w:pPr>
    </w:p>
    <w:p w14:paraId="1BD60C04" w14:textId="77777777" w:rsidR="005F56C5" w:rsidRDefault="005F1A22">
      <w:pPr>
        <w:pBdr>
          <w:top w:val="nil"/>
          <w:left w:val="nil"/>
          <w:bottom w:val="nil"/>
          <w:right w:val="nil"/>
          <w:between w:val="nil"/>
        </w:pBdr>
        <w:spacing w:line="249" w:lineRule="auto"/>
        <w:ind w:left="314" w:right="378" w:firstLine="494"/>
        <w:rPr>
          <w:color w:val="000000"/>
          <w:sz w:val="20"/>
          <w:szCs w:val="20"/>
        </w:rPr>
      </w:pPr>
      <w:r>
        <w:rPr>
          <w:color w:val="000000"/>
          <w:sz w:val="20"/>
          <w:szCs w:val="20"/>
        </w:rPr>
        <w:t>We have received direct demands from, or been sued by, certain non-practicing entities claiming infringement of patents owned by them. In addition, in most instances, we have agreed to indemnify our customers against certain claims that our solutions infringe the intellectual property rights of third parties. We have received indemnification requests from many customers that have received letters from, or been sued by, non-practicing entities claiming infringement of patents owned by them. Many of those und</w:t>
      </w:r>
      <w:r>
        <w:rPr>
          <w:color w:val="000000"/>
          <w:sz w:val="20"/>
          <w:szCs w:val="20"/>
        </w:rPr>
        <w:t xml:space="preserve">erlying claims, and the extent, if any, of our indemnification obligations, have not yet been resolved. Some of these patents are the subject of pending legal proceedings between the patent owners and one or more major companies engaged in commerce, and the outcome of those proceedings could affect the extent to which the patent owners seek to prosecute claims against us or our customers. Also, because the patent owners have asserted the same patents against multiple customers, an adverse resolution in the </w:t>
      </w:r>
      <w:r>
        <w:rPr>
          <w:color w:val="000000"/>
          <w:sz w:val="20"/>
          <w:szCs w:val="20"/>
        </w:rPr>
        <w:t xml:space="preserve">case of one customer could lead to adverse resolutions in the cases of other customers and such claims could potentially lead to greater exposure for us. Our business could be adversely affected by any significant disputes between us and our customers as to the applicability or scope of our indemnification obligations to them. The results of any intellectual property litigation to which we are or might become a party, or for which we are required to provide indemnification, may require us to do one or more </w:t>
      </w:r>
      <w:r>
        <w:rPr>
          <w:color w:val="000000"/>
          <w:sz w:val="20"/>
          <w:szCs w:val="20"/>
        </w:rPr>
        <w:t>of the following:</w:t>
      </w:r>
    </w:p>
    <w:p w14:paraId="1BD60C05" w14:textId="77777777" w:rsidR="005F56C5" w:rsidRDefault="005F1A22">
      <w:pPr>
        <w:numPr>
          <w:ilvl w:val="0"/>
          <w:numId w:val="4"/>
        </w:numPr>
        <w:pBdr>
          <w:top w:val="nil"/>
          <w:left w:val="nil"/>
          <w:bottom w:val="nil"/>
          <w:right w:val="nil"/>
          <w:between w:val="nil"/>
        </w:pBdr>
        <w:tabs>
          <w:tab w:val="left" w:pos="1303"/>
        </w:tabs>
        <w:spacing w:before="130"/>
        <w:rPr>
          <w:color w:val="000000"/>
          <w:sz w:val="20"/>
          <w:szCs w:val="20"/>
        </w:rPr>
      </w:pPr>
      <w:r>
        <w:rPr>
          <w:color w:val="000000"/>
          <w:sz w:val="20"/>
          <w:szCs w:val="20"/>
        </w:rPr>
        <w:t>cease selling, providing or using products or services that incorporate the challenged intellectual property;</w:t>
      </w:r>
    </w:p>
    <w:p w14:paraId="1BD60C06" w14:textId="77777777" w:rsidR="005F56C5" w:rsidRDefault="005F1A22">
      <w:pPr>
        <w:numPr>
          <w:ilvl w:val="0"/>
          <w:numId w:val="4"/>
        </w:numPr>
        <w:pBdr>
          <w:top w:val="nil"/>
          <w:left w:val="nil"/>
          <w:bottom w:val="nil"/>
          <w:right w:val="nil"/>
          <w:between w:val="nil"/>
        </w:pBdr>
        <w:tabs>
          <w:tab w:val="left" w:pos="1303"/>
        </w:tabs>
        <w:spacing w:before="130"/>
        <w:rPr>
          <w:color w:val="000000"/>
          <w:sz w:val="20"/>
          <w:szCs w:val="20"/>
        </w:rPr>
      </w:pPr>
      <w:r>
        <w:rPr>
          <w:color w:val="000000"/>
          <w:sz w:val="20"/>
          <w:szCs w:val="20"/>
        </w:rPr>
        <w:t>make substantial payments for legal fees, settlement payments or other costs or damages;</w:t>
      </w:r>
    </w:p>
    <w:p w14:paraId="1BD60C07" w14:textId="77777777" w:rsidR="005F56C5" w:rsidRDefault="005F1A22">
      <w:pPr>
        <w:numPr>
          <w:ilvl w:val="0"/>
          <w:numId w:val="4"/>
        </w:numPr>
        <w:pBdr>
          <w:top w:val="nil"/>
          <w:left w:val="nil"/>
          <w:bottom w:val="nil"/>
          <w:right w:val="nil"/>
          <w:between w:val="nil"/>
        </w:pBdr>
        <w:tabs>
          <w:tab w:val="left" w:pos="1303"/>
        </w:tabs>
        <w:spacing w:before="130"/>
        <w:rPr>
          <w:color w:val="000000"/>
          <w:sz w:val="20"/>
          <w:szCs w:val="20"/>
        </w:rPr>
      </w:pPr>
      <w:r>
        <w:rPr>
          <w:color w:val="000000"/>
          <w:sz w:val="20"/>
          <w:szCs w:val="20"/>
        </w:rPr>
        <w:t>obtain a license, which may not be available on reasonable terms or at all, to sell, provide or use the relevant technology; or</w:t>
      </w:r>
    </w:p>
    <w:p w14:paraId="1BD60C08" w14:textId="77777777" w:rsidR="005F56C5" w:rsidRDefault="005F1A22">
      <w:pPr>
        <w:numPr>
          <w:ilvl w:val="0"/>
          <w:numId w:val="4"/>
        </w:numPr>
        <w:pBdr>
          <w:top w:val="nil"/>
          <w:left w:val="nil"/>
          <w:bottom w:val="nil"/>
          <w:right w:val="nil"/>
          <w:between w:val="nil"/>
        </w:pBdr>
        <w:tabs>
          <w:tab w:val="left" w:pos="1303"/>
        </w:tabs>
        <w:spacing w:before="130"/>
        <w:rPr>
          <w:color w:val="000000"/>
          <w:sz w:val="20"/>
          <w:szCs w:val="20"/>
        </w:rPr>
        <w:sectPr w:rsidR="005F56C5">
          <w:pgSz w:w="12240" w:h="15840"/>
          <w:pgMar w:top="1080" w:right="360" w:bottom="280" w:left="360" w:header="360" w:footer="360" w:gutter="0"/>
          <w:cols w:space="720"/>
        </w:sectPr>
      </w:pPr>
      <w:r>
        <w:rPr>
          <w:color w:val="000000"/>
          <w:sz w:val="20"/>
          <w:szCs w:val="20"/>
        </w:rPr>
        <w:t>redesign those products or services to avoid infringement.</w:t>
      </w:r>
    </w:p>
    <w:p w14:paraId="1BD60C09" w14:textId="77777777" w:rsidR="005F56C5" w:rsidRDefault="005F1A22">
      <w:pPr>
        <w:pBdr>
          <w:top w:val="nil"/>
          <w:left w:val="nil"/>
          <w:bottom w:val="nil"/>
          <w:right w:val="nil"/>
          <w:between w:val="nil"/>
        </w:pBdr>
        <w:spacing w:before="68"/>
        <w:jc w:val="center"/>
        <w:rPr>
          <w:color w:val="000000"/>
          <w:sz w:val="20"/>
          <w:szCs w:val="20"/>
        </w:rPr>
      </w:pPr>
      <w:r>
        <w:rPr>
          <w:color w:val="000000"/>
          <w:sz w:val="20"/>
          <w:szCs w:val="20"/>
        </w:rPr>
        <w:lastRenderedPageBreak/>
        <w:t>27</w:t>
      </w:r>
    </w:p>
    <w:p w14:paraId="1BD60C0A" w14:textId="77777777" w:rsidR="005F56C5" w:rsidRDefault="005F1A22">
      <w:pPr>
        <w:pBdr>
          <w:top w:val="nil"/>
          <w:left w:val="nil"/>
          <w:bottom w:val="nil"/>
          <w:right w:val="nil"/>
          <w:between w:val="nil"/>
        </w:pBdr>
        <w:spacing w:before="9"/>
        <w:rPr>
          <w:color w:val="000000"/>
          <w:sz w:val="9"/>
          <w:szCs w:val="9"/>
        </w:rPr>
        <w:sectPr w:rsidR="005F56C5">
          <w:pgSz w:w="12240" w:h="15840"/>
          <w:pgMar w:top="480" w:right="360" w:bottom="280" w:left="360" w:header="360" w:footer="360" w:gutter="0"/>
          <w:cols w:space="720"/>
        </w:sectPr>
      </w:pPr>
      <w:r>
        <w:rPr>
          <w:noProof/>
        </w:rPr>
        <mc:AlternateContent>
          <mc:Choice Requires="wpg">
            <w:drawing>
              <wp:anchor distT="0" distB="0" distL="0" distR="0" simplePos="0" relativeHeight="251693056" behindDoc="0" locked="0" layoutInCell="1" hidden="0" allowOverlap="1" wp14:anchorId="1BD60D49" wp14:editId="1BD60D4A">
                <wp:simplePos x="0" y="0"/>
                <wp:positionH relativeFrom="column">
                  <wp:posOffset>200025</wp:posOffset>
                </wp:positionH>
                <wp:positionV relativeFrom="paragraph">
                  <wp:posOffset>86671</wp:posOffset>
                </wp:positionV>
                <wp:extent cx="6934200" cy="19050"/>
                <wp:effectExtent l="0" t="0" r="0" b="0"/>
                <wp:wrapTopAndBottom distT="0" distB="0"/>
                <wp:docPr id="179" name="Group 179"/>
                <wp:cNvGraphicFramePr/>
                <a:graphic xmlns:a="http://schemas.openxmlformats.org/drawingml/2006/main">
                  <a:graphicData uri="http://schemas.microsoft.com/office/word/2010/wordprocessingGroup">
                    <wpg:wgp>
                      <wpg:cNvGrpSpPr/>
                      <wpg:grpSpPr>
                        <a:xfrm>
                          <a:off x="0" y="0"/>
                          <a:ext cx="6934200" cy="19050"/>
                          <a:chOff x="1878875" y="3770475"/>
                          <a:chExt cx="6934225" cy="19075"/>
                        </a:xfrm>
                      </wpg:grpSpPr>
                      <wpg:grpSp>
                        <wpg:cNvPr id="1477169996" name="Group 1477169996"/>
                        <wpg:cNvGrpSpPr/>
                        <wpg:grpSpPr>
                          <a:xfrm>
                            <a:off x="1878888" y="3770475"/>
                            <a:ext cx="6934212" cy="19051"/>
                            <a:chOff x="-12" y="0"/>
                            <a:chExt cx="6934212" cy="19051"/>
                          </a:xfrm>
                        </wpg:grpSpPr>
                        <wps:wsp>
                          <wps:cNvPr id="1509824112" name="Rectangle 1509824112"/>
                          <wps:cNvSpPr/>
                          <wps:spPr>
                            <a:xfrm>
                              <a:off x="0" y="0"/>
                              <a:ext cx="6934200" cy="19050"/>
                            </a:xfrm>
                            <a:prstGeom prst="rect">
                              <a:avLst/>
                            </a:prstGeom>
                            <a:noFill/>
                            <a:ln>
                              <a:noFill/>
                            </a:ln>
                          </wps:spPr>
                          <wps:txbx>
                            <w:txbxContent>
                              <w:p w14:paraId="1BD60D83" w14:textId="77777777" w:rsidR="005F56C5" w:rsidRDefault="005F56C5">
                                <w:pPr>
                                  <w:textDirection w:val="btLr"/>
                                </w:pPr>
                              </w:p>
                            </w:txbxContent>
                          </wps:txbx>
                          <wps:bodyPr spcFirstLastPara="1" wrap="square" lIns="91425" tIns="91425" rIns="91425" bIns="91425" anchor="ctr" anchorCtr="0">
                            <a:noAutofit/>
                          </wps:bodyPr>
                        </wps:wsp>
                        <wps:wsp>
                          <wps:cNvPr id="2106982876" name="Freeform: Shape 2106982876"/>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1785820335" name="Freeform: Shape 1785820335"/>
                          <wps:cNvSpPr/>
                          <wps:spPr>
                            <a:xfrm>
                              <a:off x="-12" y="1"/>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268646303" name="Freeform: Shape 268646303"/>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anchor>
            </w:drawing>
          </mc:Choice>
          <mc:Fallback>
            <w:pict>
              <v:group w14:anchorId="1BD60D49" id="Group 179" o:spid="_x0000_s1202" style="position:absolute;margin-left:15.75pt;margin-top:6.8pt;width:546pt;height:1.5pt;z-index:251693056;mso-wrap-distance-left:0;mso-wrap-distance-right:0;mso-position-horizontal-relative:text;mso-position-vertical-relative:text"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">
                <v:group id="Group 1477169996" o:spid="_x0000_s1203"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">
                  <v:rect id="Rectangle 1509824112" o:spid="_x0000_s1204"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" filled="f" stroked="f">
                    <v:textbox inset="2.53958mm,2.53958mm,2.53958mm,2.53958mm">
                      <w:txbxContent>
                        <w:p w14:paraId="1BD60D83" w14:textId="77777777" w:rsidR="005F56C5" w:rsidRDefault="005F56C5">
                          <w:pPr>
                            <w:textDirection w:val="btLr"/>
                          </w:pPr>
                        </w:p>
                      </w:txbxContent>
                    </v:textbox>
                  </v:rect>
                  <v:shape id="Freeform: Shape 2106982876" o:spid="_x0000_s1205"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" path="m6934199,9524l,9524,,,6934199,r,9524xe" fillcolor="#999" stroked="f">
                    <v:path arrowok="t" o:extrusionok="f"/>
                  </v:shape>
                  <v:shape id="Freeform: Shape 1785820335" o:spid="_x0000_s1206"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" path="m6934200,r-9525,9525l,9525r,9525l6924675,19050r9525,l6934200,9525r,-9525xe" fillcolor="#ededed" stroked="f">
                    <v:path arrowok="t" o:extrusionok="f"/>
                  </v:shape>
                  <v:shape id="Freeform: Shape 268646303" o:spid="_x0000_s1207"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" path="m,19049l,,9524,r,9524l,19049xe" fillcolor="#999" stroked="f">
                    <v:path arrowok="t" o:extrusionok="f"/>
                  </v:shape>
                </v:group>
                <w10:wrap type="topAndBottom"/>
              </v:group>
            </w:pict>
          </mc:Fallback>
        </mc:AlternateContent>
      </w:r>
    </w:p>
    <w:p w14:paraId="1BD60C0B" w14:textId="77777777" w:rsidR="005F56C5" w:rsidRDefault="005F1A22">
      <w:pPr>
        <w:pBdr>
          <w:top w:val="nil"/>
          <w:left w:val="nil"/>
          <w:bottom w:val="nil"/>
          <w:right w:val="nil"/>
          <w:between w:val="nil"/>
        </w:pBdr>
        <w:spacing w:before="68" w:line="249" w:lineRule="auto"/>
        <w:ind w:left="314" w:right="349" w:firstLine="494"/>
        <w:rPr>
          <w:color w:val="000000"/>
          <w:sz w:val="20"/>
          <w:szCs w:val="20"/>
        </w:rPr>
      </w:pPr>
      <w:r>
        <w:rPr>
          <w:color w:val="000000"/>
          <w:sz w:val="20"/>
          <w:szCs w:val="20"/>
        </w:rPr>
        <w:lastRenderedPageBreak/>
        <w:t>If we are required to make substantial payments or undertake any of the other actions noted above as a result of any intellectual property infringement claims against us or any obligation to indemnify our customers for such claims, such payments or costs could have a material adverse effect upon our business and financial results.</w:t>
      </w:r>
    </w:p>
    <w:p w14:paraId="1BD60C0C" w14:textId="77777777" w:rsidR="005F56C5" w:rsidRDefault="005F56C5">
      <w:pPr>
        <w:pBdr>
          <w:top w:val="nil"/>
          <w:left w:val="nil"/>
          <w:bottom w:val="nil"/>
          <w:right w:val="nil"/>
          <w:between w:val="nil"/>
        </w:pBdr>
        <w:spacing w:before="132"/>
        <w:rPr>
          <w:color w:val="000000"/>
          <w:sz w:val="20"/>
          <w:szCs w:val="20"/>
        </w:rPr>
      </w:pPr>
    </w:p>
    <w:p w14:paraId="1BD60C0D" w14:textId="77777777" w:rsidR="005F56C5" w:rsidRDefault="005F1A22">
      <w:pPr>
        <w:pStyle w:val="Heading3"/>
        <w:spacing w:line="249" w:lineRule="auto"/>
        <w:ind w:firstLine="314"/>
      </w:pPr>
      <w:r>
        <w:t>We could incur substantial costs in protecting our intellectual property from infringement, and any failure to protect our intellectual</w:t>
      </w:r>
      <w:r>
        <w:t xml:space="preserve"> property could impair our business.</w:t>
      </w:r>
    </w:p>
    <w:p w14:paraId="1BD60C0E" w14:textId="77777777" w:rsidR="005F56C5" w:rsidRDefault="005F1A22">
      <w:pPr>
        <w:pBdr>
          <w:top w:val="nil"/>
          <w:left w:val="nil"/>
          <w:bottom w:val="nil"/>
          <w:right w:val="nil"/>
          <w:between w:val="nil"/>
        </w:pBdr>
        <w:spacing w:before="122" w:line="249" w:lineRule="auto"/>
        <w:ind w:left="314" w:right="349" w:firstLine="494"/>
        <w:rPr>
          <w:color w:val="000000"/>
          <w:sz w:val="20"/>
          <w:szCs w:val="20"/>
        </w:rPr>
      </w:pPr>
      <w:r>
        <w:rPr>
          <w:color w:val="000000"/>
          <w:sz w:val="20"/>
          <w:szCs w:val="20"/>
        </w:rPr>
        <w:t>We seek to protect the source code for our proprietary software under a combination of patent, copyright and trade secrets laws. However, because we make portions of the source code available to some customers, subcontractors and partners, third parties may be more likely to misappropriate it. Our policy is to enter into confidentiality agreements with our employees, partners, subcontractors, consultants, vendors and customers and to control access to our software, documentation and other proprietary inform</w:t>
      </w:r>
      <w:r>
        <w:rPr>
          <w:color w:val="000000"/>
          <w:sz w:val="20"/>
          <w:szCs w:val="20"/>
        </w:rPr>
        <w:t>ation. Despite these precautions, it may be possible for someone to copy our software or other proprietary information without authorization or to develop similar software independently.</w:t>
      </w:r>
    </w:p>
    <w:p w14:paraId="1BD60C0F" w14:textId="77777777" w:rsidR="005F56C5" w:rsidRDefault="005F56C5">
      <w:pPr>
        <w:pBdr>
          <w:top w:val="nil"/>
          <w:left w:val="nil"/>
          <w:bottom w:val="nil"/>
          <w:right w:val="nil"/>
          <w:between w:val="nil"/>
        </w:pBdr>
        <w:spacing w:before="15"/>
        <w:rPr>
          <w:color w:val="000000"/>
          <w:sz w:val="20"/>
          <w:szCs w:val="20"/>
        </w:rPr>
      </w:pPr>
    </w:p>
    <w:p w14:paraId="1BD60C10" w14:textId="77777777" w:rsidR="005F56C5" w:rsidRDefault="005F1A22">
      <w:pPr>
        <w:pBdr>
          <w:top w:val="nil"/>
          <w:left w:val="nil"/>
          <w:bottom w:val="nil"/>
          <w:right w:val="nil"/>
          <w:between w:val="nil"/>
        </w:pBdr>
        <w:spacing w:line="249" w:lineRule="auto"/>
        <w:ind w:left="314" w:right="349" w:firstLine="494"/>
        <w:rPr>
          <w:color w:val="000000"/>
          <w:sz w:val="20"/>
          <w:szCs w:val="20"/>
        </w:rPr>
      </w:pPr>
      <w:r>
        <w:rPr>
          <w:color w:val="000000"/>
          <w:sz w:val="20"/>
          <w:szCs w:val="20"/>
        </w:rPr>
        <w:t>Despite our efforts to protect our proprietary rights, unauthorized parties may attempt to copy aspects of our products or to obtain and use information that we regard as proprietary. Policing unauthorized use of our solutions is difficult, and while we are unable to determine the extent to which piracy of our software exists, we expect software piracy to be a persistent problem. Litigation may be necessary in the future to encloud toolkit our intellectual property rights, to protect our trade secrets, to d</w:t>
      </w:r>
      <w:r>
        <w:rPr>
          <w:color w:val="000000"/>
          <w:sz w:val="20"/>
          <w:szCs w:val="20"/>
        </w:rPr>
        <w:t>etermine the validity and scope of the proprietary rights of others or to defend against claims of infringement or invalidity. Such litigation could be costly, time-consuming and distracting to management, result in a diversion of resources, the impairment or loss of portions of our intellectual property and have a material adverse effect on our business, operating results and financial condition. Furthermore, our efforts to encloud toolkit our intellectual property rights may be met with defenses, counterc</w:t>
      </w:r>
      <w:r>
        <w:rPr>
          <w:color w:val="000000"/>
          <w:sz w:val="20"/>
          <w:szCs w:val="20"/>
        </w:rPr>
        <w:t>laims and countersuits attacking the validity and encloud toolkitability of our intellectual property rights. We will not be able to protect our intellectual property if we are unable to encloud toolkit our rights or if we do not detect unauthorized use of our intellectual property. Some license provisions protecting against unauthorized use, copying, transfer and disclosure of our licensed products may be unencloud toolkitable under the laws of certain jurisdictions and foreign countries. Further, the laws</w:t>
      </w:r>
      <w:r>
        <w:rPr>
          <w:color w:val="000000"/>
          <w:sz w:val="20"/>
          <w:szCs w:val="20"/>
        </w:rPr>
        <w:t xml:space="preserve"> of some countries do not protect proprietary rights to the same extent as the laws of the United States. As we expand our international activities, our exposure to unauthorized copying and use of our products and proprietary information may increase.</w:t>
      </w:r>
    </w:p>
    <w:p w14:paraId="1BD60C11" w14:textId="77777777" w:rsidR="005F56C5" w:rsidRDefault="005F56C5">
      <w:pPr>
        <w:pBdr>
          <w:top w:val="nil"/>
          <w:left w:val="nil"/>
          <w:bottom w:val="nil"/>
          <w:right w:val="nil"/>
          <w:between w:val="nil"/>
        </w:pBdr>
        <w:spacing w:before="21"/>
        <w:rPr>
          <w:color w:val="000000"/>
          <w:sz w:val="20"/>
          <w:szCs w:val="20"/>
        </w:rPr>
      </w:pPr>
    </w:p>
    <w:p w14:paraId="1BD60C12" w14:textId="77777777" w:rsidR="005F56C5" w:rsidRDefault="005F1A22">
      <w:pPr>
        <w:pBdr>
          <w:top w:val="nil"/>
          <w:left w:val="nil"/>
          <w:bottom w:val="nil"/>
          <w:right w:val="nil"/>
          <w:between w:val="nil"/>
        </w:pBdr>
        <w:spacing w:line="249" w:lineRule="auto"/>
        <w:ind w:left="314" w:right="349" w:firstLine="494"/>
        <w:rPr>
          <w:color w:val="000000"/>
          <w:sz w:val="20"/>
          <w:szCs w:val="20"/>
        </w:rPr>
      </w:pPr>
      <w:r>
        <w:rPr>
          <w:color w:val="000000"/>
          <w:sz w:val="20"/>
          <w:szCs w:val="20"/>
        </w:rPr>
        <w:t>There can be no assurance that our means of protecting our proprietary rights will be adequate or that our competitors will not independently develop similar technology. If we fail to meaningfully protect our intellectual property, then our business, brand, operating results and financial condition could be materially harmed.</w:t>
      </w:r>
    </w:p>
    <w:p w14:paraId="1BD60C13" w14:textId="77777777" w:rsidR="005F56C5" w:rsidRDefault="005F56C5">
      <w:pPr>
        <w:pBdr>
          <w:top w:val="nil"/>
          <w:left w:val="nil"/>
          <w:bottom w:val="nil"/>
          <w:right w:val="nil"/>
          <w:between w:val="nil"/>
        </w:pBdr>
        <w:spacing w:before="132"/>
        <w:rPr>
          <w:color w:val="000000"/>
          <w:sz w:val="20"/>
          <w:szCs w:val="20"/>
        </w:rPr>
      </w:pPr>
    </w:p>
    <w:p w14:paraId="1BD60C14" w14:textId="77777777" w:rsidR="005F56C5" w:rsidRDefault="005F1A22">
      <w:pPr>
        <w:pStyle w:val="Heading3"/>
        <w:spacing w:line="249" w:lineRule="auto"/>
        <w:ind w:firstLine="314"/>
      </w:pPr>
      <w:r>
        <w:t>If our software products contain serious errors or defects, then we may lose revenue and market acceptance and may incur costs to</w:t>
      </w:r>
      <w:r>
        <w:t xml:space="preserve"> defend or settle product liability or contract claims.</w:t>
      </w:r>
    </w:p>
    <w:p w14:paraId="1BD60C15" w14:textId="77777777" w:rsidR="005F56C5" w:rsidRDefault="005F1A22">
      <w:pPr>
        <w:pBdr>
          <w:top w:val="nil"/>
          <w:left w:val="nil"/>
          <w:bottom w:val="nil"/>
          <w:right w:val="nil"/>
          <w:between w:val="nil"/>
        </w:pBdr>
        <w:spacing w:before="122" w:line="249" w:lineRule="auto"/>
        <w:ind w:left="314" w:right="349" w:firstLine="494"/>
        <w:rPr>
          <w:color w:val="000000"/>
          <w:sz w:val="20"/>
          <w:szCs w:val="20"/>
        </w:rPr>
      </w:pPr>
      <w:r>
        <w:rPr>
          <w:color w:val="000000"/>
          <w:sz w:val="20"/>
          <w:szCs w:val="20"/>
        </w:rPr>
        <w:t>Complex software applications such as ours often contain errors or defects, particularly when first introduced or when new versions or enhancements are released. Despite internal testing and testing by our customers and partners, our current and future products and releases may contain serious defects, which could result in lost revenue or a delay in market acceptance.</w:t>
      </w:r>
    </w:p>
    <w:p w14:paraId="1BD60C16" w14:textId="77777777" w:rsidR="005F56C5" w:rsidRDefault="005F56C5">
      <w:pPr>
        <w:pBdr>
          <w:top w:val="nil"/>
          <w:left w:val="nil"/>
          <w:bottom w:val="nil"/>
          <w:right w:val="nil"/>
          <w:between w:val="nil"/>
        </w:pBdr>
        <w:spacing w:before="12"/>
        <w:rPr>
          <w:color w:val="000000"/>
          <w:sz w:val="20"/>
          <w:szCs w:val="20"/>
        </w:rPr>
      </w:pPr>
    </w:p>
    <w:p w14:paraId="1BD60C17" w14:textId="77777777" w:rsidR="005F56C5" w:rsidRDefault="005F1A22">
      <w:pPr>
        <w:pBdr>
          <w:top w:val="nil"/>
          <w:left w:val="nil"/>
          <w:bottom w:val="nil"/>
          <w:right w:val="nil"/>
          <w:between w:val="nil"/>
        </w:pBdr>
        <w:spacing w:line="249" w:lineRule="auto"/>
        <w:ind w:left="314" w:right="349" w:firstLine="494"/>
        <w:rPr>
          <w:color w:val="000000"/>
          <w:sz w:val="20"/>
          <w:szCs w:val="20"/>
        </w:rPr>
      </w:pPr>
      <w:r>
        <w:rPr>
          <w:color w:val="000000"/>
          <w:sz w:val="20"/>
          <w:szCs w:val="20"/>
        </w:rPr>
        <w:t>Since our customers use our products for critical business applications, namely ecommerce, order management, predictive intelligence and point of sale transactions, errors, defects or other performance problems could result in damage to our customers. They could seek significant compensation from us for the losses they suffer. Although our customer agreements typically contain provisions designed to limit our exposure to product liability claims, existing or future laws or unfavorable judicial decisions cou</w:t>
      </w:r>
      <w:r>
        <w:rPr>
          <w:color w:val="000000"/>
          <w:sz w:val="20"/>
          <w:szCs w:val="20"/>
        </w:rPr>
        <w:t>ld negate these limitations. Even if not successful, a product liability claim brought against us would likely be time-consuming and costly and could seriously damage our reputation in the marketplace, making it harder for us to sell our products and to renew our contracts with customers.</w:t>
      </w:r>
    </w:p>
    <w:p w14:paraId="1BD60C18" w14:textId="77777777" w:rsidR="005F56C5" w:rsidRDefault="005F56C5">
      <w:pPr>
        <w:pBdr>
          <w:top w:val="nil"/>
          <w:left w:val="nil"/>
          <w:bottom w:val="nil"/>
          <w:right w:val="nil"/>
          <w:between w:val="nil"/>
        </w:pBdr>
        <w:spacing w:before="136"/>
        <w:rPr>
          <w:color w:val="000000"/>
          <w:sz w:val="20"/>
          <w:szCs w:val="20"/>
        </w:rPr>
      </w:pPr>
    </w:p>
    <w:p w14:paraId="1BD60C19" w14:textId="77777777" w:rsidR="005F56C5" w:rsidRDefault="005F1A22">
      <w:pPr>
        <w:pStyle w:val="Heading3"/>
        <w:spacing w:line="249" w:lineRule="auto"/>
        <w:ind w:right="349" w:firstLine="314"/>
      </w:pPr>
      <w:r>
        <w:t>Government and industry regulation of the internet is evolving and could directly restrict our business or indirectly affect our</w:t>
      </w:r>
      <w:r>
        <w:t xml:space="preserve"> business by limiting the growth of digital commerce. Unfavorable changes in government regulation or our failure to comply with regulations could harm our business and operating results.</w:t>
      </w:r>
    </w:p>
    <w:p w14:paraId="1BD60C1A" w14:textId="77777777" w:rsidR="005F56C5" w:rsidRDefault="005F1A22">
      <w:pPr>
        <w:pBdr>
          <w:top w:val="nil"/>
          <w:left w:val="nil"/>
          <w:bottom w:val="nil"/>
          <w:right w:val="nil"/>
          <w:between w:val="nil"/>
        </w:pBdr>
        <w:spacing w:before="123" w:line="249" w:lineRule="auto"/>
        <w:ind w:left="314" w:right="349" w:firstLine="494"/>
        <w:rPr>
          <w:color w:val="000000"/>
          <w:sz w:val="20"/>
          <w:szCs w:val="20"/>
        </w:rPr>
        <w:sectPr w:rsidR="005F56C5">
          <w:pgSz w:w="12240" w:h="15840"/>
          <w:pgMar w:top="960" w:right="360" w:bottom="280" w:left="360" w:header="360" w:footer="360" w:gutter="0"/>
          <w:cols w:space="720"/>
        </w:sectPr>
      </w:pPr>
      <w:r>
        <w:rPr>
          <w:color w:val="000000"/>
          <w:sz w:val="20"/>
          <w:szCs w:val="20"/>
        </w:rPr>
        <w:t>As digital commerce evolves, federal, state and foreign agencies have adopted and could in the future adopt regulations covering issues such as user privacy, content, consumer protection, data protection, data transfer, data usage, accessibility, breach notification and taxation of products and services. Government regulations could limit the market for our products and services or impose burdensome requirements that render our business unprofitable. Our commerce solutions enable our customers to collect, m</w:t>
      </w:r>
      <w:r>
        <w:rPr>
          <w:color w:val="000000"/>
          <w:sz w:val="20"/>
          <w:szCs w:val="20"/>
        </w:rPr>
        <w:t>anage and store a wide range of consumer data. The United States and various state governments have adopted or proposed limitations on the collection, distribution and use of personal information. Several foreign governments, including member states of the European Union, have adopted legislation (including directives and regulations) that increase or change the requirements governing data collection and</w:t>
      </w:r>
    </w:p>
    <w:p w14:paraId="1BD60C1B" w14:textId="77777777" w:rsidR="005F56C5" w:rsidRDefault="005F1A22">
      <w:pPr>
        <w:pBdr>
          <w:top w:val="nil"/>
          <w:left w:val="nil"/>
          <w:bottom w:val="nil"/>
          <w:right w:val="nil"/>
          <w:between w:val="nil"/>
        </w:pBdr>
        <w:spacing w:before="68"/>
        <w:jc w:val="center"/>
        <w:rPr>
          <w:color w:val="000000"/>
          <w:sz w:val="20"/>
          <w:szCs w:val="20"/>
        </w:rPr>
      </w:pPr>
      <w:r>
        <w:rPr>
          <w:color w:val="000000"/>
          <w:sz w:val="20"/>
          <w:szCs w:val="20"/>
        </w:rPr>
        <w:lastRenderedPageBreak/>
        <w:t>28</w:t>
      </w:r>
    </w:p>
    <w:p w14:paraId="1BD60C1C" w14:textId="77777777" w:rsidR="005F56C5" w:rsidRDefault="005F1A22">
      <w:pPr>
        <w:pBdr>
          <w:top w:val="nil"/>
          <w:left w:val="nil"/>
          <w:bottom w:val="nil"/>
          <w:right w:val="nil"/>
          <w:between w:val="nil"/>
        </w:pBdr>
        <w:spacing w:before="9"/>
        <w:rPr>
          <w:color w:val="000000"/>
          <w:sz w:val="9"/>
          <w:szCs w:val="9"/>
        </w:rPr>
        <w:sectPr w:rsidR="005F56C5">
          <w:pgSz w:w="12240" w:h="15840"/>
          <w:pgMar w:top="480" w:right="360" w:bottom="280" w:left="360" w:header="360" w:footer="360" w:gutter="0"/>
          <w:cols w:space="720"/>
        </w:sectPr>
      </w:pPr>
      <w:r>
        <w:rPr>
          <w:noProof/>
        </w:rPr>
        <mc:AlternateContent>
          <mc:Choice Requires="wpg">
            <w:drawing>
              <wp:anchor distT="0" distB="0" distL="0" distR="0" simplePos="0" relativeHeight="251694080" behindDoc="0" locked="0" layoutInCell="1" hidden="0" allowOverlap="1" wp14:anchorId="1BD60D4B" wp14:editId="1BD60D4C">
                <wp:simplePos x="0" y="0"/>
                <wp:positionH relativeFrom="column">
                  <wp:posOffset>200025</wp:posOffset>
                </wp:positionH>
                <wp:positionV relativeFrom="paragraph">
                  <wp:posOffset>86671</wp:posOffset>
                </wp:positionV>
                <wp:extent cx="6934200" cy="19050"/>
                <wp:effectExtent l="0" t="0" r="0" b="0"/>
                <wp:wrapTopAndBottom distT="0" distB="0"/>
                <wp:docPr id="195" name="Group 195"/>
                <wp:cNvGraphicFramePr/>
                <a:graphic xmlns:a="http://schemas.openxmlformats.org/drawingml/2006/main">
                  <a:graphicData uri="http://schemas.microsoft.com/office/word/2010/wordprocessingGroup">
                    <wpg:wgp>
                      <wpg:cNvGrpSpPr/>
                      <wpg:grpSpPr>
                        <a:xfrm>
                          <a:off x="0" y="0"/>
                          <a:ext cx="6934200" cy="19050"/>
                          <a:chOff x="1878875" y="3770475"/>
                          <a:chExt cx="6934225" cy="19075"/>
                        </a:xfrm>
                      </wpg:grpSpPr>
                      <wpg:grpSp>
                        <wpg:cNvPr id="2019766660" name="Group 2019766660"/>
                        <wpg:cNvGrpSpPr/>
                        <wpg:grpSpPr>
                          <a:xfrm>
                            <a:off x="1878888" y="3770475"/>
                            <a:ext cx="6934212" cy="19051"/>
                            <a:chOff x="-12" y="0"/>
                            <a:chExt cx="6934212" cy="19051"/>
                          </a:xfrm>
                        </wpg:grpSpPr>
                        <wps:wsp>
                          <wps:cNvPr id="1270276062" name="Rectangle 1270276062"/>
                          <wps:cNvSpPr/>
                          <wps:spPr>
                            <a:xfrm>
                              <a:off x="0" y="0"/>
                              <a:ext cx="6934200" cy="19050"/>
                            </a:xfrm>
                            <a:prstGeom prst="rect">
                              <a:avLst/>
                            </a:prstGeom>
                            <a:noFill/>
                            <a:ln>
                              <a:noFill/>
                            </a:ln>
                          </wps:spPr>
                          <wps:txbx>
                            <w:txbxContent>
                              <w:p w14:paraId="1BD60D84" w14:textId="77777777" w:rsidR="005F56C5" w:rsidRDefault="005F56C5">
                                <w:pPr>
                                  <w:textDirection w:val="btLr"/>
                                </w:pPr>
                              </w:p>
                            </w:txbxContent>
                          </wps:txbx>
                          <wps:bodyPr spcFirstLastPara="1" wrap="square" lIns="91425" tIns="91425" rIns="91425" bIns="91425" anchor="ctr" anchorCtr="0">
                            <a:noAutofit/>
                          </wps:bodyPr>
                        </wps:wsp>
                        <wps:wsp>
                          <wps:cNvPr id="1134847284" name="Freeform: Shape 1134847284"/>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37720739" name="Freeform: Shape 37720739"/>
                          <wps:cNvSpPr/>
                          <wps:spPr>
                            <a:xfrm>
                              <a:off x="-12" y="1"/>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396071122" name="Freeform: Shape 396071122"/>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anchor>
            </w:drawing>
          </mc:Choice>
          <mc:Fallback>
            <w:pict>
              <v:group w14:anchorId="1BD60D4B" id="Group 195" o:spid="_x0000_s1208" style="position:absolute;margin-left:15.75pt;margin-top:6.8pt;width:546pt;height:1.5pt;z-index:251694080;mso-wrap-distance-left:0;mso-wrap-distance-right:0;mso-position-horizontal-relative:text;mso-position-vertical-relative:text"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">
                <v:group id="Group 2019766660" o:spid="_x0000_s1209"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">
                  <v:rect id="Rectangle 1270276062" o:spid="_x0000_s1210"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" filled="f" stroked="f">
                    <v:textbox inset="2.53958mm,2.53958mm,2.53958mm,2.53958mm">
                      <w:txbxContent>
                        <w:p w14:paraId="1BD60D84" w14:textId="77777777" w:rsidR="005F56C5" w:rsidRDefault="005F56C5">
                          <w:pPr>
                            <w:textDirection w:val="btLr"/>
                          </w:pPr>
                        </w:p>
                      </w:txbxContent>
                    </v:textbox>
                  </v:rect>
                  <v:shape id="Freeform: Shape 1134847284" o:spid="_x0000_s1211"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" path="m6934199,9524l,9524,,,6934199,r,9524xe" fillcolor="#999" stroked="f">
                    <v:path arrowok="t" o:extrusionok="f"/>
                  </v:shape>
                  <v:shape id="Freeform: Shape 37720739" o:spid="_x0000_s1212"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" path="m6934200,r-9525,9525l,9525r,9525l6924675,19050r9525,l6934200,9525r,-9525xe" fillcolor="#ededed" stroked="f">
                    <v:path arrowok="t" o:extrusionok="f"/>
                  </v:shape>
                  <v:shape id="Freeform: Shape 396071122" o:spid="_x0000_s1213"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" path="m,19049l,,9524,r,9524l,19049xe" fillcolor="#999" stroked="f">
                    <v:path arrowok="t" o:extrusionok="f"/>
                  </v:shape>
                </v:group>
                <w10:wrap type="topAndBottom"/>
              </v:group>
            </w:pict>
          </mc:Fallback>
        </mc:AlternateContent>
      </w:r>
    </w:p>
    <w:p w14:paraId="1BD60C1D" w14:textId="77777777" w:rsidR="005F56C5" w:rsidRDefault="005F1A22">
      <w:pPr>
        <w:pBdr>
          <w:top w:val="nil"/>
          <w:left w:val="nil"/>
          <w:bottom w:val="nil"/>
          <w:right w:val="nil"/>
          <w:between w:val="nil"/>
        </w:pBdr>
        <w:spacing w:before="68" w:line="249" w:lineRule="auto"/>
        <w:ind w:left="314" w:right="445"/>
        <w:rPr>
          <w:color w:val="000000"/>
          <w:sz w:val="20"/>
          <w:szCs w:val="20"/>
        </w:rPr>
      </w:pPr>
      <w:r>
        <w:rPr>
          <w:color w:val="000000"/>
          <w:sz w:val="20"/>
          <w:szCs w:val="20"/>
        </w:rPr>
        <w:lastRenderedPageBreak/>
        <w:t>storage in these jurisdictions. If our privacy or data security measures fail to comply with current or future laws and regulations, we may be subject to litigation, regulatory investigations or other liabilities, or our customers may terminate their relationships with us.</w:t>
      </w:r>
    </w:p>
    <w:p w14:paraId="1BD60C1E" w14:textId="77777777" w:rsidR="005F56C5" w:rsidRDefault="005F56C5">
      <w:pPr>
        <w:pBdr>
          <w:top w:val="nil"/>
          <w:left w:val="nil"/>
          <w:bottom w:val="nil"/>
          <w:right w:val="nil"/>
          <w:between w:val="nil"/>
        </w:pBdr>
        <w:spacing w:before="11"/>
        <w:rPr>
          <w:color w:val="000000"/>
          <w:sz w:val="20"/>
          <w:szCs w:val="20"/>
        </w:rPr>
      </w:pPr>
    </w:p>
    <w:p w14:paraId="1BD60C1F" w14:textId="77777777" w:rsidR="005F56C5" w:rsidRDefault="005F1A22">
      <w:pPr>
        <w:pBdr>
          <w:top w:val="nil"/>
          <w:left w:val="nil"/>
          <w:bottom w:val="nil"/>
          <w:right w:val="nil"/>
          <w:between w:val="nil"/>
        </w:pBdr>
        <w:spacing w:before="1" w:line="249" w:lineRule="auto"/>
        <w:ind w:left="314" w:right="349" w:firstLine="494"/>
        <w:rPr>
          <w:color w:val="000000"/>
          <w:sz w:val="20"/>
          <w:szCs w:val="20"/>
        </w:rPr>
      </w:pPr>
      <w:r>
        <w:rPr>
          <w:color w:val="000000"/>
          <w:sz w:val="20"/>
          <w:szCs w:val="20"/>
        </w:rPr>
        <w:t>In addition, although many regulations might not apply to our business directly, we expect that laws regulating the solicitation, collection or processing of personal and consumer information could affect our customers’ ability to use and share data, potentially reducing demand for our services. The Telecommunications Act of 1996 prohibits certain types of information and content from being transmitted over the internet. In addition, although substantial portions of the Communications Decency Act of 1996 we</w:t>
      </w:r>
      <w:r>
        <w:rPr>
          <w:color w:val="000000"/>
          <w:sz w:val="20"/>
          <w:szCs w:val="20"/>
        </w:rPr>
        <w:t>re held to be unconstitutional, we cannot be certain that similar legislation will not be enacted and upheld in the future. It is possible that legislation could expose companies involved in digital commerce to liability, which could limit the growth of digital commerce generally.</w:t>
      </w:r>
    </w:p>
    <w:p w14:paraId="1BD60C20" w14:textId="77777777" w:rsidR="005F56C5" w:rsidRDefault="005F1A22">
      <w:pPr>
        <w:pBdr>
          <w:top w:val="nil"/>
          <w:left w:val="nil"/>
          <w:bottom w:val="nil"/>
          <w:right w:val="nil"/>
          <w:between w:val="nil"/>
        </w:pBdr>
        <w:spacing w:before="5" w:line="249" w:lineRule="auto"/>
        <w:ind w:left="314" w:right="349"/>
        <w:rPr>
          <w:color w:val="000000"/>
          <w:sz w:val="20"/>
          <w:szCs w:val="20"/>
        </w:rPr>
      </w:pPr>
      <w:r>
        <w:rPr>
          <w:color w:val="000000"/>
          <w:sz w:val="20"/>
          <w:szCs w:val="20"/>
        </w:rPr>
        <w:t>Legislation like the Telecommunications Act and the Communications Decency Act could limit the growth in web usage and decrease its acceptance as a medium of communications and commerce. Moreover, if future laws and regulations limit our customers’ ability to use and share consumer data or our ability to store, process and share data with our customers over the internet, demand for our solutions could decrease, our costs could increase, and our results of operations and financial condition could be harmed.</w:t>
      </w:r>
    </w:p>
    <w:p w14:paraId="1BD60C21" w14:textId="77777777" w:rsidR="005F56C5" w:rsidRDefault="005F56C5">
      <w:pPr>
        <w:pBdr>
          <w:top w:val="nil"/>
          <w:left w:val="nil"/>
          <w:bottom w:val="nil"/>
          <w:right w:val="nil"/>
          <w:between w:val="nil"/>
        </w:pBdr>
        <w:spacing w:before="13"/>
        <w:rPr>
          <w:color w:val="000000"/>
          <w:sz w:val="20"/>
          <w:szCs w:val="20"/>
        </w:rPr>
      </w:pPr>
    </w:p>
    <w:p w14:paraId="1BD60C22" w14:textId="77777777" w:rsidR="005F56C5" w:rsidRDefault="005F1A22">
      <w:pPr>
        <w:pBdr>
          <w:top w:val="nil"/>
          <w:left w:val="nil"/>
          <w:bottom w:val="nil"/>
          <w:right w:val="nil"/>
          <w:between w:val="nil"/>
        </w:pBdr>
        <w:spacing w:line="249" w:lineRule="auto"/>
        <w:ind w:left="314" w:firstLine="494"/>
        <w:rPr>
          <w:color w:val="000000"/>
          <w:sz w:val="20"/>
          <w:szCs w:val="20"/>
        </w:rPr>
      </w:pPr>
      <w:r>
        <w:rPr>
          <w:color w:val="000000"/>
          <w:sz w:val="20"/>
          <w:szCs w:val="20"/>
        </w:rPr>
        <w:t>In addition, taxation of services provided over the internet or other charges imposed by government agencies or by private organizations for accessing the internet may also be imposed. Any regulation imposing greater fees for internet use, commerce sales or restricting information exchange over the internet could result in a decline in the use of the internet and the viability of internet-based services, which could harm our business and operating results.</w:t>
      </w:r>
    </w:p>
    <w:p w14:paraId="1BD60C23" w14:textId="77777777" w:rsidR="005F56C5" w:rsidRDefault="005F56C5">
      <w:pPr>
        <w:pBdr>
          <w:top w:val="nil"/>
          <w:left w:val="nil"/>
          <w:bottom w:val="nil"/>
          <w:right w:val="nil"/>
          <w:between w:val="nil"/>
        </w:pBdr>
        <w:spacing w:before="133"/>
        <w:rPr>
          <w:color w:val="000000"/>
          <w:sz w:val="20"/>
          <w:szCs w:val="20"/>
        </w:rPr>
      </w:pPr>
    </w:p>
    <w:p w14:paraId="1BD60C24" w14:textId="77777777" w:rsidR="005F56C5" w:rsidRDefault="005F1A22">
      <w:pPr>
        <w:pStyle w:val="Heading3"/>
        <w:spacing w:line="249" w:lineRule="auto"/>
        <w:ind w:firstLine="314"/>
      </w:pPr>
      <w:r>
        <w:t>We may not be able to respond to rapid technological changes with new solutions, which could have a material adverse effect on our</w:t>
      </w:r>
      <w:r>
        <w:t xml:space="preserve"> sales and profitability.</w:t>
      </w:r>
    </w:p>
    <w:p w14:paraId="1BD60C25" w14:textId="77777777" w:rsidR="005F56C5" w:rsidRDefault="005F1A22">
      <w:pPr>
        <w:pBdr>
          <w:top w:val="nil"/>
          <w:left w:val="nil"/>
          <w:bottom w:val="nil"/>
          <w:right w:val="nil"/>
          <w:between w:val="nil"/>
        </w:pBdr>
        <w:spacing w:before="122" w:line="249" w:lineRule="auto"/>
        <w:ind w:left="314" w:right="339" w:firstLine="494"/>
        <w:rPr>
          <w:color w:val="000000"/>
          <w:sz w:val="20"/>
          <w:szCs w:val="20"/>
        </w:rPr>
      </w:pPr>
      <w:r>
        <w:rPr>
          <w:color w:val="000000"/>
          <w:sz w:val="20"/>
          <w:szCs w:val="20"/>
        </w:rPr>
        <w:t>The digital commerce market is characterized by rapid technological change, frequent new product and service introductions and evolving industry standards. Our ability to attract new customers and increase revenue from existing customers will depend in large part on our ability to enhance and improve our existing solutions and those we acquire, introduce new solutions and capabilities and sell into new markets. To achieve market acceptance for our solutions, we must effectively anticipate and offer solution</w:t>
      </w:r>
      <w:r>
        <w:rPr>
          <w:color w:val="000000"/>
          <w:sz w:val="20"/>
          <w:szCs w:val="20"/>
        </w:rPr>
        <w:t>s that meet changing customer demands in a timely manner. Customers may require features and capabilities that our current solutions do not have. If we fail to develop solutions that satisfy customer preferences in a timely and cost-effective manner, our ability to renew our contracts with existing customers and our ability to create or increase demand for our solutions will be harmed.</w:t>
      </w:r>
    </w:p>
    <w:p w14:paraId="1BD60C26" w14:textId="77777777" w:rsidR="005F56C5" w:rsidRDefault="005F56C5">
      <w:pPr>
        <w:pBdr>
          <w:top w:val="nil"/>
          <w:left w:val="nil"/>
          <w:bottom w:val="nil"/>
          <w:right w:val="nil"/>
          <w:between w:val="nil"/>
        </w:pBdr>
        <w:spacing w:before="15"/>
        <w:rPr>
          <w:color w:val="000000"/>
          <w:sz w:val="20"/>
          <w:szCs w:val="20"/>
        </w:rPr>
      </w:pPr>
    </w:p>
    <w:p w14:paraId="1BD60C27" w14:textId="77777777" w:rsidR="005F56C5" w:rsidRDefault="005F1A22">
      <w:pPr>
        <w:pBdr>
          <w:top w:val="nil"/>
          <w:left w:val="nil"/>
          <w:bottom w:val="nil"/>
          <w:right w:val="nil"/>
          <w:between w:val="nil"/>
        </w:pBdr>
        <w:spacing w:before="1" w:line="249" w:lineRule="auto"/>
        <w:ind w:left="314" w:right="349" w:firstLine="494"/>
        <w:rPr>
          <w:color w:val="000000"/>
          <w:sz w:val="20"/>
          <w:szCs w:val="20"/>
        </w:rPr>
      </w:pPr>
      <w:r>
        <w:rPr>
          <w:color w:val="000000"/>
          <w:sz w:val="20"/>
          <w:szCs w:val="20"/>
        </w:rPr>
        <w:t>We may experience difficulties with software development, industry standards, design, manufacturing or marketing that could delay or prevent our development, introduction or implementation of new solutions and enhancements. The introduction of new solutions by competitors, the emergence of new industry standards or the development of entirely new technologies to replace existing offerings could render our existing or future solutions obsolete.</w:t>
      </w:r>
    </w:p>
    <w:p w14:paraId="1BD60C28" w14:textId="77777777" w:rsidR="005F56C5" w:rsidRDefault="005F56C5">
      <w:pPr>
        <w:pBdr>
          <w:top w:val="nil"/>
          <w:left w:val="nil"/>
          <w:bottom w:val="nil"/>
          <w:right w:val="nil"/>
          <w:between w:val="nil"/>
        </w:pBdr>
        <w:spacing w:before="13"/>
        <w:rPr>
          <w:color w:val="000000"/>
          <w:sz w:val="20"/>
          <w:szCs w:val="20"/>
        </w:rPr>
      </w:pPr>
    </w:p>
    <w:p w14:paraId="1BD60C29" w14:textId="77777777" w:rsidR="005F56C5" w:rsidRDefault="005F1A22">
      <w:pPr>
        <w:pBdr>
          <w:top w:val="nil"/>
          <w:left w:val="nil"/>
          <w:bottom w:val="nil"/>
          <w:right w:val="nil"/>
          <w:between w:val="nil"/>
        </w:pBdr>
        <w:spacing w:line="249" w:lineRule="auto"/>
        <w:ind w:left="314" w:right="349" w:firstLine="494"/>
        <w:rPr>
          <w:color w:val="000000"/>
          <w:sz w:val="20"/>
          <w:szCs w:val="20"/>
        </w:rPr>
      </w:pPr>
      <w:r>
        <w:rPr>
          <w:color w:val="000000"/>
          <w:sz w:val="20"/>
          <w:szCs w:val="20"/>
        </w:rPr>
        <w:t>If we are unable to successfully develop or acquire new digital capabilities and functionality, enhance our existing solutions to anticipate and meet customer preferences or sell our solutions into new markets, our revenue and results of operations would be adversely affected.</w:t>
      </w:r>
    </w:p>
    <w:p w14:paraId="1BD60C2A" w14:textId="77777777" w:rsidR="005F56C5" w:rsidRDefault="005F56C5">
      <w:pPr>
        <w:pBdr>
          <w:top w:val="nil"/>
          <w:left w:val="nil"/>
          <w:bottom w:val="nil"/>
          <w:right w:val="nil"/>
          <w:between w:val="nil"/>
        </w:pBdr>
        <w:spacing w:before="132"/>
        <w:rPr>
          <w:color w:val="000000"/>
          <w:sz w:val="20"/>
          <w:szCs w:val="20"/>
        </w:rPr>
      </w:pPr>
    </w:p>
    <w:p w14:paraId="1BD60C2B" w14:textId="77777777" w:rsidR="005F56C5" w:rsidRDefault="005F1A22">
      <w:pPr>
        <w:pStyle w:val="Heading3"/>
        <w:spacing w:line="249" w:lineRule="auto"/>
        <w:ind w:right="318" w:firstLine="314"/>
      </w:pPr>
      <w:r>
        <w:t>Our long-term success depends, in part, on our ability to expand the sales of our commerce solutions to customers located outside of</w:t>
      </w:r>
      <w:r>
        <w:t xml:space="preserve"> the United States, and thus our business is susceptible to risks associated with international sales and operations.</w:t>
      </w:r>
    </w:p>
    <w:p w14:paraId="1BD60C2C" w14:textId="77777777" w:rsidR="005F56C5" w:rsidRDefault="005F1A22">
      <w:pPr>
        <w:pBdr>
          <w:top w:val="nil"/>
          <w:left w:val="nil"/>
          <w:bottom w:val="nil"/>
          <w:right w:val="nil"/>
          <w:between w:val="nil"/>
        </w:pBdr>
        <w:spacing w:before="122" w:line="249" w:lineRule="auto"/>
        <w:ind w:left="314" w:right="349" w:firstLine="494"/>
        <w:rPr>
          <w:color w:val="000000"/>
          <w:sz w:val="20"/>
          <w:szCs w:val="20"/>
        </w:rPr>
      </w:pPr>
      <w:r>
        <w:rPr>
          <w:color w:val="000000"/>
          <w:sz w:val="20"/>
          <w:szCs w:val="20"/>
        </w:rPr>
        <w:t>Outside of the United States, we currently maintain offices and/or have sales personnel in Australia, Austria, Canada, China, Denmark, France, Germany, Hong Kong, India, Italy, Japan, the Netherlands, Sweden and the United Kingdom, and we intend to expand our international operations. Our operations in Japan are through a joint venture, of which we own 75%. Any international expansion efforts that we may undertake may not be successful. In addition, conducting international operations in new markets subject</w:t>
      </w:r>
      <w:r>
        <w:rPr>
          <w:color w:val="000000"/>
          <w:sz w:val="20"/>
          <w:szCs w:val="20"/>
        </w:rPr>
        <w:t>s us to new risks that we have not generally faced in the United States. These risks include:</w:t>
      </w:r>
    </w:p>
    <w:p w14:paraId="1BD60C2D" w14:textId="77777777" w:rsidR="005F56C5" w:rsidRDefault="005F1A22">
      <w:pPr>
        <w:numPr>
          <w:ilvl w:val="0"/>
          <w:numId w:val="3"/>
        </w:numPr>
        <w:pBdr>
          <w:top w:val="nil"/>
          <w:left w:val="nil"/>
          <w:bottom w:val="nil"/>
          <w:right w:val="nil"/>
          <w:between w:val="nil"/>
        </w:pBdr>
        <w:tabs>
          <w:tab w:val="left" w:pos="1303"/>
        </w:tabs>
        <w:spacing w:before="124" w:line="249" w:lineRule="auto"/>
        <w:ind w:right="580" w:hanging="495"/>
        <w:rPr>
          <w:color w:val="000000"/>
          <w:sz w:val="20"/>
          <w:szCs w:val="20"/>
        </w:rPr>
      </w:pPr>
      <w:r>
        <w:rPr>
          <w:color w:val="000000"/>
          <w:sz w:val="20"/>
          <w:szCs w:val="20"/>
        </w:rPr>
        <w:t>localization of our solutions, including translation into foreign languages and adaptation for regulatory requirements and local practices, which could limit our revenue growth in that market;</w:t>
      </w:r>
    </w:p>
    <w:p w14:paraId="1BD60C2E" w14:textId="77777777" w:rsidR="005F56C5" w:rsidRDefault="005F1A22">
      <w:pPr>
        <w:numPr>
          <w:ilvl w:val="0"/>
          <w:numId w:val="3"/>
        </w:numPr>
        <w:pBdr>
          <w:top w:val="nil"/>
          <w:left w:val="nil"/>
          <w:bottom w:val="nil"/>
          <w:right w:val="nil"/>
          <w:between w:val="nil"/>
        </w:pBdr>
        <w:tabs>
          <w:tab w:val="left" w:pos="1303"/>
        </w:tabs>
        <w:spacing w:before="122" w:line="249" w:lineRule="auto"/>
        <w:ind w:right="621" w:hanging="495"/>
        <w:rPr>
          <w:color w:val="000000"/>
          <w:sz w:val="20"/>
          <w:szCs w:val="20"/>
        </w:rPr>
      </w:pPr>
      <w:r>
        <w:rPr>
          <w:color w:val="000000"/>
          <w:sz w:val="20"/>
          <w:szCs w:val="20"/>
        </w:rPr>
        <w:t>lack of familiarity with and burdens of complying with foreign laws and legal practices, such as privacy, data protection and indemnification laws, legal standards, contracting processes, regulatory requirements, tariffs, and other barriers;</w:t>
      </w:r>
    </w:p>
    <w:p w14:paraId="1BD60C2F" w14:textId="77777777" w:rsidR="005F56C5" w:rsidRDefault="005F1A22">
      <w:pPr>
        <w:numPr>
          <w:ilvl w:val="0"/>
          <w:numId w:val="3"/>
        </w:numPr>
        <w:pBdr>
          <w:top w:val="nil"/>
          <w:left w:val="nil"/>
          <w:bottom w:val="nil"/>
          <w:right w:val="nil"/>
          <w:between w:val="nil"/>
        </w:pBdr>
        <w:tabs>
          <w:tab w:val="left" w:pos="1303"/>
        </w:tabs>
        <w:spacing w:before="121" w:line="249" w:lineRule="auto"/>
        <w:ind w:right="923" w:hanging="495"/>
        <w:rPr>
          <w:color w:val="000000"/>
          <w:sz w:val="20"/>
          <w:szCs w:val="20"/>
        </w:rPr>
      </w:pPr>
      <w:r>
        <w:rPr>
          <w:color w:val="000000"/>
          <w:sz w:val="20"/>
          <w:szCs w:val="20"/>
        </w:rPr>
        <w:t>unexpected changes in regulatory requirements, taxes, trade laws, tariffs, export quotas, custom duties or other trade restrictions;</w:t>
      </w:r>
    </w:p>
    <w:p w14:paraId="1BD60C30" w14:textId="77777777" w:rsidR="005F56C5" w:rsidRDefault="005F1A22">
      <w:pPr>
        <w:numPr>
          <w:ilvl w:val="0"/>
          <w:numId w:val="3"/>
        </w:numPr>
        <w:pBdr>
          <w:top w:val="nil"/>
          <w:left w:val="nil"/>
          <w:bottom w:val="nil"/>
          <w:right w:val="nil"/>
          <w:between w:val="nil"/>
        </w:pBdr>
        <w:tabs>
          <w:tab w:val="left" w:pos="1303"/>
        </w:tabs>
        <w:spacing w:before="122"/>
        <w:rPr>
          <w:color w:val="000000"/>
          <w:sz w:val="20"/>
          <w:szCs w:val="20"/>
        </w:rPr>
      </w:pPr>
      <w:r>
        <w:rPr>
          <w:color w:val="000000"/>
          <w:sz w:val="20"/>
          <w:szCs w:val="20"/>
        </w:rPr>
        <w:t>difficulties in managing systems integrators and technology partners;</w:t>
      </w:r>
    </w:p>
    <w:p w14:paraId="1BD60C31" w14:textId="77777777" w:rsidR="005F56C5" w:rsidRDefault="005F1A22">
      <w:pPr>
        <w:numPr>
          <w:ilvl w:val="0"/>
          <w:numId w:val="3"/>
        </w:numPr>
        <w:pBdr>
          <w:top w:val="nil"/>
          <w:left w:val="nil"/>
          <w:bottom w:val="nil"/>
          <w:right w:val="nil"/>
          <w:between w:val="nil"/>
        </w:pBdr>
        <w:tabs>
          <w:tab w:val="left" w:pos="1303"/>
        </w:tabs>
        <w:spacing w:before="130"/>
        <w:rPr>
          <w:color w:val="000000"/>
          <w:sz w:val="20"/>
          <w:szCs w:val="20"/>
        </w:rPr>
      </w:pPr>
      <w:r>
        <w:rPr>
          <w:color w:val="000000"/>
          <w:sz w:val="20"/>
          <w:szCs w:val="20"/>
        </w:rPr>
        <w:t>differing technology standards;</w:t>
      </w:r>
    </w:p>
    <w:p w14:paraId="1BD60C32" w14:textId="77777777" w:rsidR="005F56C5" w:rsidRDefault="005F56C5">
      <w:pPr>
        <w:pBdr>
          <w:top w:val="nil"/>
          <w:left w:val="nil"/>
          <w:bottom w:val="nil"/>
          <w:right w:val="nil"/>
          <w:between w:val="nil"/>
        </w:pBdr>
        <w:spacing w:before="20"/>
        <w:rPr>
          <w:color w:val="000000"/>
          <w:sz w:val="20"/>
          <w:szCs w:val="20"/>
        </w:rPr>
      </w:pPr>
    </w:p>
    <w:p w14:paraId="1BD60C33" w14:textId="77777777" w:rsidR="005F56C5" w:rsidRDefault="005F1A22">
      <w:pPr>
        <w:pBdr>
          <w:top w:val="nil"/>
          <w:left w:val="nil"/>
          <w:bottom w:val="nil"/>
          <w:right w:val="nil"/>
          <w:between w:val="nil"/>
        </w:pBdr>
        <w:jc w:val="center"/>
        <w:rPr>
          <w:color w:val="000000"/>
          <w:sz w:val="20"/>
          <w:szCs w:val="20"/>
        </w:rPr>
        <w:sectPr w:rsidR="005F56C5">
          <w:pgSz w:w="12240" w:h="15840"/>
          <w:pgMar w:top="840" w:right="360" w:bottom="280" w:left="360" w:header="360" w:footer="360" w:gutter="0"/>
          <w:cols w:space="720"/>
        </w:sectPr>
      </w:pPr>
      <w:r>
        <w:rPr>
          <w:color w:val="000000"/>
          <w:sz w:val="20"/>
          <w:szCs w:val="20"/>
        </w:rPr>
        <w:lastRenderedPageBreak/>
        <w:t>29</w:t>
      </w:r>
    </w:p>
    <w:p w14:paraId="1BD60C34" w14:textId="77777777" w:rsidR="005F56C5" w:rsidRDefault="005F1A22">
      <w:pPr>
        <w:spacing w:line="30" w:lineRule="auto"/>
        <w:ind w:left="315"/>
        <w:rPr>
          <w:sz w:val="2"/>
          <w:szCs w:val="2"/>
        </w:rPr>
        <w:sectPr w:rsidR="005F56C5">
          <w:pgSz w:w="12240" w:h="15840"/>
          <w:pgMar w:top="560" w:right="360" w:bottom="280" w:left="360" w:header="360" w:footer="360" w:gutter="0"/>
          <w:cols w:space="720"/>
        </w:sectPr>
      </w:pPr>
      <w:r>
        <w:rPr>
          <w:noProof/>
          <w:sz w:val="2"/>
          <w:szCs w:val="2"/>
        </w:rPr>
        <w:lastRenderedPageBreak/>
        <mc:AlternateContent>
          <mc:Choice Requires="wpg">
            <w:drawing>
              <wp:inline distT="0" distB="0" distL="0" distR="0" wp14:anchorId="1BD60D4D" wp14:editId="1BD60D4E">
                <wp:extent cx="6934200" cy="19050"/>
                <wp:effectExtent l="0" t="0" r="0" b="0"/>
                <wp:docPr id="186" name="Group 186"/>
                <wp:cNvGraphicFramePr/>
                <a:graphic xmlns:a="http://schemas.openxmlformats.org/drawingml/2006/main">
                  <a:graphicData uri="http://schemas.microsoft.com/office/word/2010/wordprocessingGroup">
                    <wpg:wgp>
                      <wpg:cNvGrpSpPr/>
                      <wpg:grpSpPr>
                        <a:xfrm>
                          <a:off x="0" y="0"/>
                          <a:ext cx="6934200" cy="19050"/>
                          <a:chOff x="1878875" y="3770475"/>
                          <a:chExt cx="6934225" cy="19075"/>
                        </a:xfrm>
                      </wpg:grpSpPr>
                      <wpg:grpSp>
                        <wpg:cNvPr id="1590900185" name="Group 1590900185"/>
                        <wpg:cNvGrpSpPr/>
                        <wpg:grpSpPr>
                          <a:xfrm>
                            <a:off x="1878888" y="3770475"/>
                            <a:ext cx="6934212" cy="19052"/>
                            <a:chOff x="-12" y="0"/>
                            <a:chExt cx="6934212" cy="19052"/>
                          </a:xfrm>
                        </wpg:grpSpPr>
                        <wps:wsp>
                          <wps:cNvPr id="1950187750" name="Rectangle 1950187750"/>
                          <wps:cNvSpPr/>
                          <wps:spPr>
                            <a:xfrm>
                              <a:off x="0" y="0"/>
                              <a:ext cx="6934200" cy="19050"/>
                            </a:xfrm>
                            <a:prstGeom prst="rect">
                              <a:avLst/>
                            </a:prstGeom>
                            <a:noFill/>
                            <a:ln>
                              <a:noFill/>
                            </a:ln>
                          </wps:spPr>
                          <wps:txbx>
                            <w:txbxContent>
                              <w:p w14:paraId="1BD60D85" w14:textId="77777777" w:rsidR="005F56C5" w:rsidRDefault="005F56C5">
                                <w:pPr>
                                  <w:textDirection w:val="btLr"/>
                                </w:pPr>
                              </w:p>
                            </w:txbxContent>
                          </wps:txbx>
                          <wps:bodyPr spcFirstLastPara="1" wrap="square" lIns="91425" tIns="91425" rIns="91425" bIns="91425" anchor="ctr" anchorCtr="0">
                            <a:noAutofit/>
                          </wps:bodyPr>
                        </wps:wsp>
                        <wps:wsp>
                          <wps:cNvPr id="901187059" name="Freeform: Shape 901187059"/>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1230275566" name="Freeform: Shape 1230275566"/>
                          <wps:cNvSpPr/>
                          <wps:spPr>
                            <a:xfrm>
                              <a:off x="-12" y="2"/>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362591551" name="Freeform: Shape 362591551"/>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inline>
            </w:drawing>
          </mc:Choice>
          <mc:Fallback>
            <w:pict>
              <v:group w14:anchorId="1BD60D4D" id="Group 186" o:spid="_x0000_s1214" style="width:546pt;height:1.5pt;mso-position-horizontal-relative:char;mso-position-vertical-relative:line"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">
                <v:group id="Group 1590900185" o:spid="_x0000_s1215"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">
                  <v:rect id="Rectangle 1950187750" o:spid="_x0000_s1216"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" filled="f" stroked="f">
                    <v:textbox inset="2.53958mm,2.53958mm,2.53958mm,2.53958mm">
                      <w:txbxContent>
                        <w:p w14:paraId="1BD60D85" w14:textId="77777777" w:rsidR="005F56C5" w:rsidRDefault="005F56C5">
                          <w:pPr>
                            <w:textDirection w:val="btLr"/>
                          </w:pPr>
                        </w:p>
                      </w:txbxContent>
                    </v:textbox>
                  </v:rect>
                  <v:shape id="Freeform: Shape 901187059" o:spid="_x0000_s1217"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" path="m6934199,9524l,9524,,,6934199,r,9524xe" fillcolor="#999" stroked="f">
                    <v:path arrowok="t" o:extrusionok="f"/>
                  </v:shape>
                  <v:shape id="Freeform: Shape 1230275566" o:spid="_x0000_s1218"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" path="m6934200,r-9525,9525l,9525r,9525l6924675,19050r9525,l6934200,9525r,-9525xe" fillcolor="#ededed" stroked="f">
                    <v:path arrowok="t" o:extrusionok="f"/>
                  </v:shape>
                  <v:shape id="Freeform: Shape 362591551" o:spid="_x0000_s1219"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" path="m,19049l,,9524,r,9524l,19049xe" fillcolor="#999" stroked="f">
                    <v:path arrowok="t" o:extrusionok="f"/>
                  </v:shape>
                </v:group>
                <w10:anchorlock/>
              </v:group>
            </w:pict>
          </mc:Fallback>
        </mc:AlternateContent>
      </w:r>
    </w:p>
    <w:p w14:paraId="1BD60C35" w14:textId="77777777" w:rsidR="005F56C5" w:rsidRDefault="005F1A22">
      <w:pPr>
        <w:numPr>
          <w:ilvl w:val="0"/>
          <w:numId w:val="3"/>
        </w:numPr>
        <w:pBdr>
          <w:top w:val="nil"/>
          <w:left w:val="nil"/>
          <w:bottom w:val="nil"/>
          <w:right w:val="nil"/>
          <w:between w:val="nil"/>
        </w:pBdr>
        <w:tabs>
          <w:tab w:val="left" w:pos="1303"/>
        </w:tabs>
        <w:spacing w:before="68"/>
        <w:rPr>
          <w:color w:val="000000"/>
          <w:sz w:val="20"/>
          <w:szCs w:val="20"/>
        </w:rPr>
      </w:pPr>
      <w:r>
        <w:rPr>
          <w:color w:val="000000"/>
          <w:sz w:val="20"/>
          <w:szCs w:val="20"/>
        </w:rPr>
        <w:lastRenderedPageBreak/>
        <w:t>longer accounts receivable payment cycles and difficulties in collecting accounts receivable;</w:t>
      </w:r>
    </w:p>
    <w:p w14:paraId="1BD60C36" w14:textId="77777777" w:rsidR="005F56C5" w:rsidRDefault="005F1A22">
      <w:pPr>
        <w:numPr>
          <w:ilvl w:val="0"/>
          <w:numId w:val="3"/>
        </w:numPr>
        <w:pBdr>
          <w:top w:val="nil"/>
          <w:left w:val="nil"/>
          <w:bottom w:val="nil"/>
          <w:right w:val="nil"/>
          <w:between w:val="nil"/>
        </w:pBdr>
        <w:tabs>
          <w:tab w:val="left" w:pos="1303"/>
        </w:tabs>
        <w:spacing w:before="130"/>
        <w:rPr>
          <w:color w:val="000000"/>
          <w:sz w:val="20"/>
          <w:szCs w:val="20"/>
        </w:rPr>
      </w:pPr>
      <w:r>
        <w:rPr>
          <w:color w:val="000000"/>
          <w:sz w:val="20"/>
          <w:szCs w:val="20"/>
        </w:rPr>
        <w:t>difficulties in managing and staffing international operations and differing employer/employee relationships;</w:t>
      </w:r>
    </w:p>
    <w:p w14:paraId="1BD60C37" w14:textId="77777777" w:rsidR="005F56C5" w:rsidRDefault="005F1A22">
      <w:pPr>
        <w:numPr>
          <w:ilvl w:val="0"/>
          <w:numId w:val="3"/>
        </w:numPr>
        <w:pBdr>
          <w:top w:val="nil"/>
          <w:left w:val="nil"/>
          <w:bottom w:val="nil"/>
          <w:right w:val="nil"/>
          <w:between w:val="nil"/>
        </w:pBdr>
        <w:tabs>
          <w:tab w:val="left" w:pos="1303"/>
        </w:tabs>
        <w:spacing w:before="130"/>
        <w:rPr>
          <w:color w:val="000000"/>
          <w:sz w:val="20"/>
          <w:szCs w:val="20"/>
        </w:rPr>
      </w:pPr>
      <w:r>
        <w:rPr>
          <w:color w:val="000000"/>
          <w:sz w:val="20"/>
          <w:szCs w:val="20"/>
        </w:rPr>
        <w:t>fluctuations in exchange rates that may increase the volatility of our foreign based revenue;</w:t>
      </w:r>
    </w:p>
    <w:p w14:paraId="1BD60C38" w14:textId="77777777" w:rsidR="005F56C5" w:rsidRDefault="005F1A22">
      <w:pPr>
        <w:numPr>
          <w:ilvl w:val="0"/>
          <w:numId w:val="3"/>
        </w:numPr>
        <w:pBdr>
          <w:top w:val="nil"/>
          <w:left w:val="nil"/>
          <w:bottom w:val="nil"/>
          <w:right w:val="nil"/>
          <w:between w:val="nil"/>
        </w:pBdr>
        <w:tabs>
          <w:tab w:val="left" w:pos="1303"/>
        </w:tabs>
        <w:spacing w:before="130" w:line="249" w:lineRule="auto"/>
        <w:ind w:right="758" w:hanging="495"/>
        <w:rPr>
          <w:color w:val="000000"/>
          <w:sz w:val="20"/>
          <w:szCs w:val="20"/>
        </w:rPr>
      </w:pPr>
      <w:r>
        <w:rPr>
          <w:color w:val="000000"/>
          <w:sz w:val="20"/>
          <w:szCs w:val="20"/>
        </w:rPr>
        <w:t>potentially adverse tax consequences, including the complexities of foreign value added tax (or other tax) systems and restrictions on the repatriation of earnings;</w:t>
      </w:r>
    </w:p>
    <w:p w14:paraId="1BD60C39" w14:textId="77777777" w:rsidR="005F56C5" w:rsidRDefault="005F1A22">
      <w:pPr>
        <w:numPr>
          <w:ilvl w:val="0"/>
          <w:numId w:val="3"/>
        </w:numPr>
        <w:pBdr>
          <w:top w:val="nil"/>
          <w:left w:val="nil"/>
          <w:bottom w:val="nil"/>
          <w:right w:val="nil"/>
          <w:between w:val="nil"/>
        </w:pBdr>
        <w:tabs>
          <w:tab w:val="left" w:pos="1303"/>
        </w:tabs>
        <w:spacing w:before="122"/>
        <w:rPr>
          <w:color w:val="000000"/>
          <w:sz w:val="20"/>
          <w:szCs w:val="20"/>
        </w:rPr>
      </w:pPr>
      <w:r>
        <w:rPr>
          <w:color w:val="000000"/>
          <w:sz w:val="20"/>
          <w:szCs w:val="20"/>
        </w:rPr>
        <w:t>the greater potential for corruption and bribery;</w:t>
      </w:r>
    </w:p>
    <w:p w14:paraId="1BD60C3A" w14:textId="77777777" w:rsidR="005F56C5" w:rsidRDefault="005F1A22">
      <w:pPr>
        <w:numPr>
          <w:ilvl w:val="0"/>
          <w:numId w:val="3"/>
        </w:numPr>
        <w:pBdr>
          <w:top w:val="nil"/>
          <w:left w:val="nil"/>
          <w:bottom w:val="nil"/>
          <w:right w:val="nil"/>
          <w:between w:val="nil"/>
        </w:pBdr>
        <w:tabs>
          <w:tab w:val="left" w:pos="1303"/>
        </w:tabs>
        <w:spacing w:before="130"/>
        <w:rPr>
          <w:color w:val="000000"/>
          <w:sz w:val="20"/>
          <w:szCs w:val="20"/>
        </w:rPr>
      </w:pPr>
      <w:r>
        <w:rPr>
          <w:color w:val="000000"/>
          <w:sz w:val="20"/>
          <w:szCs w:val="20"/>
        </w:rPr>
        <w:t>diversion of management’s attention;</w:t>
      </w:r>
    </w:p>
    <w:p w14:paraId="1BD60C3B" w14:textId="77777777" w:rsidR="005F56C5" w:rsidRDefault="005F1A22">
      <w:pPr>
        <w:numPr>
          <w:ilvl w:val="0"/>
          <w:numId w:val="3"/>
        </w:numPr>
        <w:pBdr>
          <w:top w:val="nil"/>
          <w:left w:val="nil"/>
          <w:bottom w:val="nil"/>
          <w:right w:val="nil"/>
          <w:between w:val="nil"/>
        </w:pBdr>
        <w:tabs>
          <w:tab w:val="left" w:pos="1303"/>
        </w:tabs>
        <w:spacing w:before="130"/>
        <w:rPr>
          <w:color w:val="000000"/>
          <w:sz w:val="20"/>
          <w:szCs w:val="20"/>
        </w:rPr>
      </w:pPr>
      <w:r>
        <w:rPr>
          <w:color w:val="000000"/>
          <w:sz w:val="20"/>
          <w:szCs w:val="20"/>
        </w:rPr>
        <w:t>difficulties in decentralizing our operations;</w:t>
      </w:r>
    </w:p>
    <w:p w14:paraId="1BD60C3C" w14:textId="77777777" w:rsidR="005F56C5" w:rsidRDefault="005F1A22">
      <w:pPr>
        <w:numPr>
          <w:ilvl w:val="0"/>
          <w:numId w:val="3"/>
        </w:numPr>
        <w:pBdr>
          <w:top w:val="nil"/>
          <w:left w:val="nil"/>
          <w:bottom w:val="nil"/>
          <w:right w:val="nil"/>
          <w:between w:val="nil"/>
        </w:pBdr>
        <w:tabs>
          <w:tab w:val="left" w:pos="1303"/>
        </w:tabs>
        <w:spacing w:before="130"/>
        <w:rPr>
          <w:color w:val="000000"/>
          <w:sz w:val="20"/>
          <w:szCs w:val="20"/>
        </w:rPr>
      </w:pPr>
      <w:r>
        <w:rPr>
          <w:color w:val="000000"/>
          <w:sz w:val="20"/>
          <w:szCs w:val="20"/>
        </w:rPr>
        <w:t>uncertain political and economic climates; and</w:t>
      </w:r>
    </w:p>
    <w:p w14:paraId="1BD60C3D" w14:textId="77777777" w:rsidR="005F56C5" w:rsidRDefault="005F1A22">
      <w:pPr>
        <w:numPr>
          <w:ilvl w:val="0"/>
          <w:numId w:val="3"/>
        </w:numPr>
        <w:pBdr>
          <w:top w:val="nil"/>
          <w:left w:val="nil"/>
          <w:bottom w:val="nil"/>
          <w:right w:val="nil"/>
          <w:between w:val="nil"/>
        </w:pBdr>
        <w:tabs>
          <w:tab w:val="left" w:pos="1303"/>
        </w:tabs>
        <w:spacing w:before="130"/>
        <w:rPr>
          <w:color w:val="000000"/>
          <w:sz w:val="20"/>
          <w:szCs w:val="20"/>
        </w:rPr>
      </w:pPr>
      <w:r>
        <w:rPr>
          <w:color w:val="000000"/>
          <w:sz w:val="20"/>
          <w:szCs w:val="20"/>
        </w:rPr>
        <w:t>reduced or varied protection for intellectual property rights in some countries.</w:t>
      </w:r>
    </w:p>
    <w:p w14:paraId="1BD60C3E" w14:textId="77777777" w:rsidR="005F56C5" w:rsidRDefault="005F56C5">
      <w:pPr>
        <w:pBdr>
          <w:top w:val="nil"/>
          <w:left w:val="nil"/>
          <w:bottom w:val="nil"/>
          <w:right w:val="nil"/>
          <w:between w:val="nil"/>
        </w:pBdr>
        <w:spacing w:before="20"/>
        <w:rPr>
          <w:color w:val="000000"/>
          <w:sz w:val="20"/>
          <w:szCs w:val="20"/>
        </w:rPr>
      </w:pPr>
    </w:p>
    <w:p w14:paraId="1BD60C3F" w14:textId="77777777" w:rsidR="005F56C5" w:rsidRDefault="005F1A22">
      <w:pPr>
        <w:pBdr>
          <w:top w:val="nil"/>
          <w:left w:val="nil"/>
          <w:bottom w:val="nil"/>
          <w:right w:val="nil"/>
          <w:between w:val="nil"/>
        </w:pBdr>
        <w:spacing w:line="249" w:lineRule="auto"/>
        <w:ind w:left="314" w:right="349" w:firstLine="494"/>
        <w:rPr>
          <w:color w:val="000000"/>
          <w:sz w:val="20"/>
          <w:szCs w:val="20"/>
        </w:rPr>
      </w:pPr>
      <w:r>
        <w:rPr>
          <w:color w:val="000000"/>
          <w:sz w:val="20"/>
          <w:szCs w:val="20"/>
        </w:rPr>
        <w:t>These factors may cause our international costs of doing business to exceed our comparable domestic costs. Operating in international markets also requires significant management attention and financial resources. Any negative impact from our international business efforts could negatively impact our business, results of operations and financial condition as a whole.</w:t>
      </w:r>
    </w:p>
    <w:p w14:paraId="1BD60C40" w14:textId="77777777" w:rsidR="005F56C5" w:rsidRDefault="005F56C5">
      <w:pPr>
        <w:pBdr>
          <w:top w:val="nil"/>
          <w:left w:val="nil"/>
          <w:bottom w:val="nil"/>
          <w:right w:val="nil"/>
          <w:between w:val="nil"/>
        </w:pBdr>
        <w:spacing w:before="132"/>
        <w:rPr>
          <w:color w:val="000000"/>
          <w:sz w:val="20"/>
          <w:szCs w:val="20"/>
        </w:rPr>
      </w:pPr>
    </w:p>
    <w:p w14:paraId="1BD60C41" w14:textId="77777777" w:rsidR="005F56C5" w:rsidRDefault="005F1A22">
      <w:pPr>
        <w:pStyle w:val="Heading3"/>
        <w:spacing w:line="249" w:lineRule="auto"/>
        <w:ind w:firstLine="314"/>
      </w:pPr>
      <w:r>
        <w:t>We are subject to governmental export and import controls that could impair our ability to compete in international markets due to</w:t>
      </w:r>
      <w:r>
        <w:t xml:space="preserve"> licensing requirements and subject us to liability if we are not in full compliance with applicable laws.</w:t>
      </w:r>
    </w:p>
    <w:p w14:paraId="1BD60C42" w14:textId="77777777" w:rsidR="005F56C5" w:rsidRDefault="005F1A22">
      <w:pPr>
        <w:pBdr>
          <w:top w:val="nil"/>
          <w:left w:val="nil"/>
          <w:bottom w:val="nil"/>
          <w:right w:val="nil"/>
          <w:between w:val="nil"/>
        </w:pBdr>
        <w:spacing w:before="122" w:line="249" w:lineRule="auto"/>
        <w:ind w:left="314" w:right="355" w:firstLine="494"/>
        <w:rPr>
          <w:color w:val="000000"/>
          <w:sz w:val="20"/>
          <w:szCs w:val="20"/>
        </w:rPr>
      </w:pPr>
      <w:r>
        <w:rPr>
          <w:color w:val="000000"/>
          <w:sz w:val="20"/>
          <w:szCs w:val="20"/>
        </w:rPr>
        <w:t>Our solutions are subject to export controls, including the Commerce Department’s Export Administration Regulations and various economic and trade sanctions regulations established by the Treasury Department’s Office of Foreign Assets Control, and exports of our solutions must be made in compliance with these laws. If we fail to comply with these U.S. export control laws and import laws, including U.S. Customs regulations, we and certain of our employees could be subject to substantial civil or criminal pen</w:t>
      </w:r>
      <w:r>
        <w:rPr>
          <w:color w:val="000000"/>
          <w:sz w:val="20"/>
          <w:szCs w:val="20"/>
        </w:rPr>
        <w:t>alties, including the possible loss of export or import privileges; fines, which may be imposed on us and responsible employees or managers; and, in extreme cases, the incarceration of responsible employees or managers. In addition, if our resellers fail to obtain appropriate import, export or re-export licenses or authorizations, we may also be adversely affected through reputational harm and penalties. Obtaining the necessary authorizations, including any required license, may be time-consuming, is not gu</w:t>
      </w:r>
      <w:r>
        <w:rPr>
          <w:color w:val="000000"/>
          <w:sz w:val="20"/>
          <w:szCs w:val="20"/>
        </w:rPr>
        <w:t>aranteed and may result in the delay or loss of sales opportunities. Furthermore, the U.S. export control laws and economic sanctions laws prohibit the shipment of certain products and services to U.S. embargoed or sanctioned countries, governments and persons. Even though we take precautions to prevent our solutions from being shipped or provided to U.S. sanctions targets, our solutions and services could be shipped to those targets or provided by our resellers despite such precautions. Any such shipment c</w:t>
      </w:r>
      <w:r>
        <w:rPr>
          <w:color w:val="000000"/>
          <w:sz w:val="20"/>
          <w:szCs w:val="20"/>
        </w:rPr>
        <w:t>ould have negative consequences, including government investigations, penalties and reputational harm. In addition, various countries regulate the import of certain encryption technology, including through import permitting/licensing requirements, and have enacted laws that could limit our ability to distribute our solutions or could limit our customers’ ability to implement our solutions in those countries. Some countries and regions have imposed, or are considering imposing, laws and regulations that requ</w:t>
      </w:r>
      <w:r>
        <w:rPr>
          <w:color w:val="000000"/>
          <w:sz w:val="20"/>
          <w:szCs w:val="20"/>
        </w:rPr>
        <w:t>ire their residents’ data to be stored and processed within the country or regions; such laws and regulations could limit or impede our customers’ ability to implement our solutions in these countries or regions. Changes in our solutions or changes in export and import regulations may create delays in the introduction and sale of our solutions in international markets, prevent our customers with international operations from deploying our solutions or, in some cases, prevent the export or import of our solu</w:t>
      </w:r>
      <w:r>
        <w:rPr>
          <w:color w:val="000000"/>
          <w:sz w:val="20"/>
          <w:szCs w:val="20"/>
        </w:rPr>
        <w:t>tions to certain countries, governments or persons altogether. Any change in export or import regulations, economic sanctions or related laws, shift in the encloud toolkitment or scope of existing regulations, or change in the countries, governments, persons or technologies targeted by such regulations, could result in decreased use of our solutions, or in our decreased ability to export or sell our solutions to existing or potential customers with international operations. Any decreased use of our solution</w:t>
      </w:r>
      <w:r>
        <w:rPr>
          <w:color w:val="000000"/>
          <w:sz w:val="20"/>
          <w:szCs w:val="20"/>
        </w:rPr>
        <w:t>s or limitation on our ability to export or sell our solutions would likely adversely affect our business, financial condition and results of operations.</w:t>
      </w:r>
    </w:p>
    <w:p w14:paraId="1BD60C43" w14:textId="77777777" w:rsidR="005F56C5" w:rsidRDefault="005F56C5">
      <w:pPr>
        <w:pBdr>
          <w:top w:val="nil"/>
          <w:left w:val="nil"/>
          <w:bottom w:val="nil"/>
          <w:right w:val="nil"/>
          <w:between w:val="nil"/>
        </w:pBdr>
        <w:spacing w:before="150"/>
        <w:rPr>
          <w:color w:val="000000"/>
          <w:sz w:val="20"/>
          <w:szCs w:val="20"/>
        </w:rPr>
      </w:pPr>
    </w:p>
    <w:p w14:paraId="1BD60C44" w14:textId="77777777" w:rsidR="005F56C5" w:rsidRDefault="005F1A22">
      <w:pPr>
        <w:pStyle w:val="Heading3"/>
        <w:ind w:firstLine="314"/>
      </w:pPr>
      <w:r>
        <w:t>Our use of “open source” software could negatively affect our ability to sell our services and subject us to possible litigation.</w:t>
      </w:r>
    </w:p>
    <w:p w14:paraId="1BD60C45" w14:textId="77777777" w:rsidR="005F56C5" w:rsidRDefault="005F1A22">
      <w:pPr>
        <w:pBdr>
          <w:top w:val="nil"/>
          <w:left w:val="nil"/>
          <w:bottom w:val="nil"/>
          <w:right w:val="nil"/>
          <w:between w:val="nil"/>
        </w:pBdr>
        <w:spacing w:before="130" w:line="249" w:lineRule="auto"/>
        <w:ind w:left="314" w:right="339" w:firstLine="494"/>
        <w:rPr>
          <w:color w:val="000000"/>
          <w:sz w:val="20"/>
          <w:szCs w:val="20"/>
        </w:rPr>
        <w:sectPr w:rsidR="005F56C5">
          <w:pgSz w:w="12240" w:h="15840"/>
          <w:pgMar w:top="840" w:right="360" w:bottom="280" w:left="360" w:header="360" w:footer="360" w:gutter="0"/>
          <w:cols w:space="720"/>
        </w:sectPr>
      </w:pPr>
      <w:r>
        <w:rPr>
          <w:color w:val="000000"/>
          <w:sz w:val="20"/>
          <w:szCs w:val="20"/>
        </w:rPr>
        <w:t>A portion of the technologies licensed by us incorporate so-called “open source” software, and we may incorporate open source software in the future. Such open source software is generally licensed by its authors or other third parties under open source licenses. If we fail to comply with these licenses, we may be subject to certain conditions, including requirements that we offer our solutions that incorporate the open source software for no cost, that we make available source code for modifications or der</w:t>
      </w:r>
      <w:r>
        <w:rPr>
          <w:color w:val="000000"/>
          <w:sz w:val="20"/>
          <w:szCs w:val="20"/>
        </w:rPr>
        <w:t>ivative works we create based upon, incorporating or using the open source software and that we license such modifications or derivative works under the terms of the particular open source license. If an author or other third party that distributes such open source software were to allege that we had not complied with the conditions of one or more of these licenses, we could be required to incur significant legal expenses defending against such allegations and could be subject to significant damages, enjoin</w:t>
      </w:r>
      <w:r>
        <w:rPr>
          <w:color w:val="000000"/>
          <w:sz w:val="20"/>
          <w:szCs w:val="20"/>
        </w:rPr>
        <w:t>ed from the sale of our solutions that</w:t>
      </w:r>
    </w:p>
    <w:p w14:paraId="1BD60C46" w14:textId="77777777" w:rsidR="005F56C5" w:rsidRDefault="005F1A22">
      <w:pPr>
        <w:pBdr>
          <w:top w:val="nil"/>
          <w:left w:val="nil"/>
          <w:bottom w:val="nil"/>
          <w:right w:val="nil"/>
          <w:between w:val="nil"/>
        </w:pBdr>
        <w:spacing w:before="68"/>
        <w:jc w:val="center"/>
        <w:rPr>
          <w:color w:val="000000"/>
          <w:sz w:val="20"/>
          <w:szCs w:val="20"/>
        </w:rPr>
      </w:pPr>
      <w:r>
        <w:rPr>
          <w:color w:val="000000"/>
          <w:sz w:val="20"/>
          <w:szCs w:val="20"/>
        </w:rPr>
        <w:lastRenderedPageBreak/>
        <w:t>30</w:t>
      </w:r>
    </w:p>
    <w:p w14:paraId="1BD60C47" w14:textId="77777777" w:rsidR="005F56C5" w:rsidRDefault="005F1A22">
      <w:pPr>
        <w:pBdr>
          <w:top w:val="nil"/>
          <w:left w:val="nil"/>
          <w:bottom w:val="nil"/>
          <w:right w:val="nil"/>
          <w:between w:val="nil"/>
        </w:pBdr>
        <w:spacing w:before="9"/>
        <w:rPr>
          <w:color w:val="000000"/>
          <w:sz w:val="9"/>
          <w:szCs w:val="9"/>
        </w:rPr>
        <w:sectPr w:rsidR="005F56C5">
          <w:pgSz w:w="12240" w:h="15840"/>
          <w:pgMar w:top="480" w:right="360" w:bottom="280" w:left="360" w:header="360" w:footer="360" w:gutter="0"/>
          <w:cols w:space="720"/>
        </w:sectPr>
      </w:pPr>
      <w:r>
        <w:rPr>
          <w:noProof/>
        </w:rPr>
        <mc:AlternateContent>
          <mc:Choice Requires="wpg">
            <w:drawing>
              <wp:anchor distT="0" distB="0" distL="0" distR="0" simplePos="0" relativeHeight="251695104" behindDoc="0" locked="0" layoutInCell="1" hidden="0" allowOverlap="1" wp14:anchorId="1BD60D4F" wp14:editId="1BD60D50">
                <wp:simplePos x="0" y="0"/>
                <wp:positionH relativeFrom="column">
                  <wp:posOffset>200025</wp:posOffset>
                </wp:positionH>
                <wp:positionV relativeFrom="paragraph">
                  <wp:posOffset>86671</wp:posOffset>
                </wp:positionV>
                <wp:extent cx="6934200" cy="19050"/>
                <wp:effectExtent l="0" t="0" r="0" b="0"/>
                <wp:wrapTopAndBottom distT="0" distB="0"/>
                <wp:docPr id="202" name="Group 202"/>
                <wp:cNvGraphicFramePr/>
                <a:graphic xmlns:a="http://schemas.openxmlformats.org/drawingml/2006/main">
                  <a:graphicData uri="http://schemas.microsoft.com/office/word/2010/wordprocessingGroup">
                    <wpg:wgp>
                      <wpg:cNvGrpSpPr/>
                      <wpg:grpSpPr>
                        <a:xfrm>
                          <a:off x="0" y="0"/>
                          <a:ext cx="6934200" cy="19050"/>
                          <a:chOff x="1878875" y="3770475"/>
                          <a:chExt cx="6934225" cy="19075"/>
                        </a:xfrm>
                      </wpg:grpSpPr>
                      <wpg:grpSp>
                        <wpg:cNvPr id="729328430" name="Group 729328430"/>
                        <wpg:cNvGrpSpPr/>
                        <wpg:grpSpPr>
                          <a:xfrm>
                            <a:off x="1878888" y="3770475"/>
                            <a:ext cx="6934212" cy="19053"/>
                            <a:chOff x="-12" y="0"/>
                            <a:chExt cx="6934212" cy="19053"/>
                          </a:xfrm>
                        </wpg:grpSpPr>
                        <wps:wsp>
                          <wps:cNvPr id="2067796216" name="Rectangle 2067796216"/>
                          <wps:cNvSpPr/>
                          <wps:spPr>
                            <a:xfrm>
                              <a:off x="0" y="0"/>
                              <a:ext cx="6934200" cy="19050"/>
                            </a:xfrm>
                            <a:prstGeom prst="rect">
                              <a:avLst/>
                            </a:prstGeom>
                            <a:noFill/>
                            <a:ln>
                              <a:noFill/>
                            </a:ln>
                          </wps:spPr>
                          <wps:txbx>
                            <w:txbxContent>
                              <w:p w14:paraId="1BD60D86" w14:textId="77777777" w:rsidR="005F56C5" w:rsidRDefault="005F56C5">
                                <w:pPr>
                                  <w:textDirection w:val="btLr"/>
                                </w:pPr>
                              </w:p>
                            </w:txbxContent>
                          </wps:txbx>
                          <wps:bodyPr spcFirstLastPara="1" wrap="square" lIns="91425" tIns="91425" rIns="91425" bIns="91425" anchor="ctr" anchorCtr="0">
                            <a:noAutofit/>
                          </wps:bodyPr>
                        </wps:wsp>
                        <wps:wsp>
                          <wps:cNvPr id="604305522" name="Freeform: Shape 604305522"/>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1147871223" name="Freeform: Shape 1147871223"/>
                          <wps:cNvSpPr/>
                          <wps:spPr>
                            <a:xfrm>
                              <a:off x="-12" y="3"/>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1247095199" name="Freeform: Shape 1247095199"/>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anchor>
            </w:drawing>
          </mc:Choice>
          <mc:Fallback>
            <w:pict>
              <v:group w14:anchorId="1BD60D4F" id="Group 202" o:spid="_x0000_s1220" style="position:absolute;margin-left:15.75pt;margin-top:6.8pt;width:546pt;height:1.5pt;z-index:251695104;mso-wrap-distance-left:0;mso-wrap-distance-right:0;mso-position-horizontal-relative:text;mso-position-vertical-relative:text"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">
                <v:group id="Group 729328430" o:spid="_x0000_s1221"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">
                  <v:rect id="Rectangle 2067796216" o:spid="_x0000_s1222"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" filled="f" stroked="f">
                    <v:textbox inset="2.53958mm,2.53958mm,2.53958mm,2.53958mm">
                      <w:txbxContent>
                        <w:p w14:paraId="1BD60D86" w14:textId="77777777" w:rsidR="005F56C5" w:rsidRDefault="005F56C5">
                          <w:pPr>
                            <w:textDirection w:val="btLr"/>
                          </w:pPr>
                        </w:p>
                      </w:txbxContent>
                    </v:textbox>
                  </v:rect>
                  <v:shape id="Freeform: Shape 604305522" o:spid="_x0000_s1223"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" path="m6934199,9524l,9524,,,6934199,r,9524xe" fillcolor="#999" stroked="f">
                    <v:path arrowok="t" o:extrusionok="f"/>
                  </v:shape>
                  <v:shape id="Freeform: Shape 1147871223" o:spid="_x0000_s1224"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" path="m6934200,r-9525,9525l,9525r,9525l6924675,19050r9525,l6934200,9525r,-9525xe" fillcolor="#ededed" stroked="f">
                    <v:path arrowok="t" o:extrusionok="f"/>
                  </v:shape>
                  <v:shape id="Freeform: Shape 1247095199" o:spid="_x0000_s1225"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" path="m,19049l,,9524,r,9524l,19049xe" fillcolor="#999" stroked="f">
                    <v:path arrowok="t" o:extrusionok="f"/>
                  </v:shape>
                </v:group>
                <w10:wrap type="topAndBottom"/>
              </v:group>
            </w:pict>
          </mc:Fallback>
        </mc:AlternateContent>
      </w:r>
    </w:p>
    <w:p w14:paraId="1BD60C48" w14:textId="77777777" w:rsidR="005F56C5" w:rsidRDefault="005F1A22">
      <w:pPr>
        <w:pBdr>
          <w:top w:val="nil"/>
          <w:left w:val="nil"/>
          <w:bottom w:val="nil"/>
          <w:right w:val="nil"/>
          <w:between w:val="nil"/>
        </w:pBdr>
        <w:spacing w:before="68" w:line="249" w:lineRule="auto"/>
        <w:ind w:left="314" w:right="353"/>
        <w:rPr>
          <w:color w:val="000000"/>
          <w:sz w:val="20"/>
          <w:szCs w:val="20"/>
        </w:rPr>
      </w:pPr>
      <w:r>
        <w:rPr>
          <w:color w:val="000000"/>
          <w:sz w:val="20"/>
          <w:szCs w:val="20"/>
        </w:rPr>
        <w:lastRenderedPageBreak/>
        <w:t>contain the open source software and required to comply with the conditions described above, which could disrupt the distribution and sale of some of our solutions. In addition, there have been claims challenging the ownership of open source software against companies that incorporate open source software into their products. As a result, we could be subject to suits by parties claiming ownership of what we believe to be open source software. Litigation could be costly for us to defend, have a negative effe</w:t>
      </w:r>
      <w:r>
        <w:rPr>
          <w:color w:val="000000"/>
          <w:sz w:val="20"/>
          <w:szCs w:val="20"/>
        </w:rPr>
        <w:t>ct on our operating results and financial condition or require us to devote additional research and development resources to change our products.</w:t>
      </w:r>
    </w:p>
    <w:p w14:paraId="1BD60C49" w14:textId="77777777" w:rsidR="005F56C5" w:rsidRDefault="005F56C5">
      <w:pPr>
        <w:pBdr>
          <w:top w:val="nil"/>
          <w:left w:val="nil"/>
          <w:bottom w:val="nil"/>
          <w:right w:val="nil"/>
          <w:between w:val="nil"/>
        </w:pBdr>
        <w:spacing w:before="134"/>
        <w:rPr>
          <w:color w:val="000000"/>
          <w:sz w:val="20"/>
          <w:szCs w:val="20"/>
        </w:rPr>
      </w:pPr>
    </w:p>
    <w:p w14:paraId="1BD60C4A" w14:textId="77777777" w:rsidR="005F56C5" w:rsidRDefault="005F1A22">
      <w:pPr>
        <w:pStyle w:val="Heading3"/>
        <w:spacing w:line="249" w:lineRule="auto"/>
        <w:ind w:firstLine="314"/>
      </w:pPr>
      <w:r>
        <w:t>We rely on third party software, including server software and licenses from third parties to use patented intellectual property that is</w:t>
      </w:r>
      <w:r>
        <w:t xml:space="preserve"> required for the delivery of our solutions, which may be difficult to obtain or which could cause errors or failures of our solutions.</w:t>
      </w:r>
    </w:p>
    <w:p w14:paraId="1BD60C4B" w14:textId="77777777" w:rsidR="005F56C5" w:rsidRDefault="005F1A22">
      <w:pPr>
        <w:pBdr>
          <w:top w:val="nil"/>
          <w:left w:val="nil"/>
          <w:bottom w:val="nil"/>
          <w:right w:val="nil"/>
          <w:between w:val="nil"/>
        </w:pBdr>
        <w:spacing w:before="122" w:line="249" w:lineRule="auto"/>
        <w:ind w:left="314" w:right="318" w:firstLine="494"/>
        <w:rPr>
          <w:color w:val="000000"/>
          <w:sz w:val="20"/>
          <w:szCs w:val="20"/>
        </w:rPr>
      </w:pPr>
      <w:r>
        <w:rPr>
          <w:color w:val="000000"/>
          <w:sz w:val="20"/>
          <w:szCs w:val="20"/>
        </w:rPr>
        <w:t>We rely on software licensed from or hosted by third parties to offer our solutions and are dependent on these third party service providers. In addition, we may need to obtain future licenses from third parties to use intellectual property associated with the development of our solutions, which might not be available to us on acceptable terms, or at all. Any loss of the right to use any software required for the development and maintenance of our solutions could result in delays in the provision of our sol</w:t>
      </w:r>
      <w:r>
        <w:rPr>
          <w:color w:val="000000"/>
          <w:sz w:val="20"/>
          <w:szCs w:val="20"/>
        </w:rPr>
        <w:t>utions until equivalent technology either is developed by us, or, if available, is identified, obtained and integrated, which could harm our business. Any errors or defects in third party software could result in errors or a failure of our solutions which could harm our business.</w:t>
      </w:r>
    </w:p>
    <w:p w14:paraId="1BD60C4C" w14:textId="77777777" w:rsidR="005F56C5" w:rsidRDefault="005F56C5">
      <w:pPr>
        <w:pBdr>
          <w:top w:val="nil"/>
          <w:left w:val="nil"/>
          <w:bottom w:val="nil"/>
          <w:right w:val="nil"/>
          <w:between w:val="nil"/>
        </w:pBdr>
        <w:spacing w:before="134"/>
        <w:rPr>
          <w:color w:val="000000"/>
          <w:sz w:val="20"/>
          <w:szCs w:val="20"/>
        </w:rPr>
      </w:pPr>
    </w:p>
    <w:p w14:paraId="1BD60C4D" w14:textId="77777777" w:rsidR="005F56C5" w:rsidRDefault="005F1A22">
      <w:pPr>
        <w:pStyle w:val="Heading3"/>
        <w:spacing w:before="1"/>
        <w:ind w:firstLine="314"/>
      </w:pPr>
      <w:r>
        <w:t>We may be exposed to potential risks if we do not have an effective system of disclosure controls or internal controls.</w:t>
      </w:r>
    </w:p>
    <w:p w14:paraId="1BD60C4E" w14:textId="77777777" w:rsidR="005F56C5" w:rsidRDefault="005F1A22">
      <w:pPr>
        <w:pBdr>
          <w:top w:val="nil"/>
          <w:left w:val="nil"/>
          <w:bottom w:val="nil"/>
          <w:right w:val="nil"/>
          <w:between w:val="nil"/>
        </w:pBdr>
        <w:spacing w:before="130" w:line="249" w:lineRule="auto"/>
        <w:ind w:left="314" w:right="349" w:firstLine="494"/>
        <w:rPr>
          <w:color w:val="000000"/>
          <w:sz w:val="20"/>
          <w:szCs w:val="20"/>
        </w:rPr>
      </w:pPr>
      <w:r>
        <w:rPr>
          <w:color w:val="000000"/>
          <w:sz w:val="20"/>
          <w:szCs w:val="20"/>
        </w:rPr>
        <w:t>We must comply, on an on-going basis, with the requirements of the Sarbanes-Oxley Act of 2002, as amended, or the Sarbanes-Oxley Act, including those provisions that establish the requirements for both management and auditors of public companies with respect to reporting on internal control over financial reporting. We cannot be certain that the compliance measures we have taken are sufficient to meet these requirements on a timely basis, or that we will be able to implement and maintain adequate disclosure</w:t>
      </w:r>
      <w:r>
        <w:rPr>
          <w:color w:val="000000"/>
          <w:sz w:val="20"/>
          <w:szCs w:val="20"/>
        </w:rPr>
        <w:t xml:space="preserve"> controls and controls over our financial processes and reporting in the future, particularly in light of our rapid growth, international expansion and changes in our offerings, which are expected to result in on-going changes to our control systems and areas of potential risk.</w:t>
      </w:r>
    </w:p>
    <w:p w14:paraId="1BD60C4F" w14:textId="77777777" w:rsidR="005F56C5" w:rsidRDefault="005F56C5">
      <w:pPr>
        <w:pBdr>
          <w:top w:val="nil"/>
          <w:left w:val="nil"/>
          <w:bottom w:val="nil"/>
          <w:right w:val="nil"/>
          <w:between w:val="nil"/>
        </w:pBdr>
        <w:spacing w:before="14"/>
        <w:rPr>
          <w:color w:val="000000"/>
          <w:sz w:val="20"/>
          <w:szCs w:val="20"/>
        </w:rPr>
      </w:pPr>
    </w:p>
    <w:p w14:paraId="1BD60C50" w14:textId="77777777" w:rsidR="005F56C5" w:rsidRDefault="005F1A22">
      <w:pPr>
        <w:pBdr>
          <w:top w:val="nil"/>
          <w:left w:val="nil"/>
          <w:bottom w:val="nil"/>
          <w:right w:val="nil"/>
          <w:between w:val="nil"/>
        </w:pBdr>
        <w:spacing w:before="1" w:line="249" w:lineRule="auto"/>
        <w:ind w:left="314" w:right="349" w:firstLine="494"/>
        <w:rPr>
          <w:color w:val="000000"/>
          <w:sz w:val="20"/>
          <w:szCs w:val="20"/>
        </w:rPr>
      </w:pPr>
      <w:r>
        <w:rPr>
          <w:color w:val="000000"/>
          <w:sz w:val="20"/>
          <w:szCs w:val="20"/>
        </w:rPr>
        <w:t>If we fail to maintain an effective system of disclosure controls or internal control over financial reporting, including satisfaction of the requirements of the Sarbanes-Oxley Act, we may not be able to accurately or timely report on our financial results or adequately identify and reduce fraud. As a result, the financial condition of our business could be adversely affected; current and potential future stockholders could lose confidence in us and/or our reported financial results, which may cause a negat</w:t>
      </w:r>
      <w:r>
        <w:rPr>
          <w:color w:val="000000"/>
          <w:sz w:val="20"/>
          <w:szCs w:val="20"/>
        </w:rPr>
        <w:t>ive effect on our trading price; and we could be exposed to litigation or regulatory proceedings, which may be costly or divert management attention.</w:t>
      </w:r>
    </w:p>
    <w:p w14:paraId="1BD60C51" w14:textId="77777777" w:rsidR="005F56C5" w:rsidRDefault="005F56C5">
      <w:pPr>
        <w:pBdr>
          <w:top w:val="nil"/>
          <w:left w:val="nil"/>
          <w:bottom w:val="nil"/>
          <w:right w:val="nil"/>
          <w:between w:val="nil"/>
        </w:pBdr>
        <w:spacing w:before="134"/>
        <w:rPr>
          <w:color w:val="000000"/>
          <w:sz w:val="20"/>
          <w:szCs w:val="20"/>
        </w:rPr>
      </w:pPr>
    </w:p>
    <w:p w14:paraId="1BD60C52" w14:textId="77777777" w:rsidR="005F56C5" w:rsidRDefault="005F1A22">
      <w:pPr>
        <w:pStyle w:val="Heading3"/>
        <w:spacing w:line="249" w:lineRule="auto"/>
        <w:ind w:right="349" w:firstLine="314"/>
      </w:pPr>
      <w:r>
        <w:t>We have expanded, and may expand in the future, by acquiring or investing in other companies, which may divert our</w:t>
      </w:r>
      <w:r>
        <w:t xml:space="preserve"> management’s attention, result in additional dilution to our stockholders and consume resources that are necessary to sustain our business.</w:t>
      </w:r>
    </w:p>
    <w:p w14:paraId="1BD60C53" w14:textId="77777777" w:rsidR="005F56C5" w:rsidRDefault="005F1A22">
      <w:pPr>
        <w:pBdr>
          <w:top w:val="nil"/>
          <w:left w:val="nil"/>
          <w:bottom w:val="nil"/>
          <w:right w:val="nil"/>
          <w:between w:val="nil"/>
        </w:pBdr>
        <w:spacing w:before="122" w:line="249" w:lineRule="auto"/>
        <w:ind w:left="314" w:right="349" w:firstLine="494"/>
        <w:rPr>
          <w:color w:val="000000"/>
          <w:sz w:val="20"/>
          <w:szCs w:val="20"/>
        </w:rPr>
      </w:pPr>
      <w:r>
        <w:rPr>
          <w:color w:val="000000"/>
          <w:sz w:val="20"/>
          <w:szCs w:val="20"/>
        </w:rPr>
        <w:t>Our business strategy has included, and may include in the future, acquiring complementary services, solutions, technologies or businesses. We also have entered into, and may enter into in the future, relationships with other businesses to expand our service offerings or our ability to provide service in foreign jurisdictions, which could involve preferred or exclusive licenses, additional channels of distribution, discount pricing or investments in other companies. Negotiating these transactions can be tim</w:t>
      </w:r>
      <w:r>
        <w:rPr>
          <w:color w:val="000000"/>
          <w:sz w:val="20"/>
          <w:szCs w:val="20"/>
        </w:rPr>
        <w:t>e-consuming, difficult and expensive, and our ability to close these transactions may often be subject to conditions or approvals that are beyond our control. Consequently, these transactions, even if undertaken and announced, may not close.</w:t>
      </w:r>
    </w:p>
    <w:p w14:paraId="1BD60C54" w14:textId="77777777" w:rsidR="005F56C5" w:rsidRDefault="005F56C5">
      <w:pPr>
        <w:pBdr>
          <w:top w:val="nil"/>
          <w:left w:val="nil"/>
          <w:bottom w:val="nil"/>
          <w:right w:val="nil"/>
          <w:between w:val="nil"/>
        </w:pBdr>
        <w:spacing w:before="15"/>
        <w:rPr>
          <w:color w:val="000000"/>
          <w:sz w:val="20"/>
          <w:szCs w:val="20"/>
        </w:rPr>
      </w:pPr>
    </w:p>
    <w:p w14:paraId="1BD60C55" w14:textId="77777777" w:rsidR="005F56C5" w:rsidRDefault="005F1A22">
      <w:pPr>
        <w:pBdr>
          <w:top w:val="nil"/>
          <w:left w:val="nil"/>
          <w:bottom w:val="nil"/>
          <w:right w:val="nil"/>
          <w:between w:val="nil"/>
        </w:pBdr>
        <w:spacing w:line="249" w:lineRule="auto"/>
        <w:ind w:left="314" w:right="349" w:firstLine="494"/>
        <w:rPr>
          <w:color w:val="000000"/>
          <w:sz w:val="20"/>
          <w:szCs w:val="20"/>
        </w:rPr>
      </w:pPr>
      <w:r>
        <w:rPr>
          <w:color w:val="000000"/>
          <w:sz w:val="20"/>
          <w:szCs w:val="20"/>
        </w:rPr>
        <w:t>Current or future acquisitions, investments, joint ventures or new business relationships, may result in unforeseen operating difficulties and expenditures. In particular, we may encounter difficulties assimilating or integrating the businesses, technologies, products, personnel or operations of the acquired companies, particularly if the key personnel of the acquired company choose not to work for us, the company’s software is not easily adapted to work with ours or we have difficulty retaining the custome</w:t>
      </w:r>
      <w:r>
        <w:rPr>
          <w:color w:val="000000"/>
          <w:sz w:val="20"/>
          <w:szCs w:val="20"/>
        </w:rPr>
        <w:t>rs or partners of any acquired business due to changes in management or otherwise. As a result of the three companies that we acquired in 2014 and early 2015, we are spending significant time and attention in developing and integrating several new products with varied pricing, contracting and technology models, which may divert our sales and marketing resources. Acquisitions may also disrupt our business, divert our resources and require significant management attention that would otherwise be available for</w:t>
      </w:r>
      <w:r>
        <w:rPr>
          <w:color w:val="000000"/>
          <w:sz w:val="20"/>
          <w:szCs w:val="20"/>
        </w:rPr>
        <w:t xml:space="preserve"> development of our business. Moreover, the anticipated benefits of any acquisition, investment or business relationship may not be realized or we may be exposed to unknown liabilities. In the future, for one or more of those transactions, we may:</w:t>
      </w:r>
    </w:p>
    <w:p w14:paraId="1BD60C56" w14:textId="77777777" w:rsidR="005F56C5" w:rsidRDefault="005F1A22">
      <w:pPr>
        <w:numPr>
          <w:ilvl w:val="0"/>
          <w:numId w:val="3"/>
        </w:numPr>
        <w:pBdr>
          <w:top w:val="nil"/>
          <w:left w:val="nil"/>
          <w:bottom w:val="nil"/>
          <w:right w:val="nil"/>
          <w:between w:val="nil"/>
        </w:pBdr>
        <w:tabs>
          <w:tab w:val="left" w:pos="1303"/>
        </w:tabs>
        <w:spacing w:before="128"/>
        <w:rPr>
          <w:color w:val="000000"/>
          <w:sz w:val="20"/>
          <w:szCs w:val="20"/>
        </w:rPr>
      </w:pPr>
      <w:r>
        <w:rPr>
          <w:color w:val="000000"/>
          <w:sz w:val="20"/>
          <w:szCs w:val="20"/>
        </w:rPr>
        <w:t>issue additional equity securities that would dilute our stockholders;</w:t>
      </w:r>
    </w:p>
    <w:p w14:paraId="1BD60C57" w14:textId="77777777" w:rsidR="005F56C5" w:rsidRDefault="005F1A22">
      <w:pPr>
        <w:numPr>
          <w:ilvl w:val="0"/>
          <w:numId w:val="3"/>
        </w:numPr>
        <w:pBdr>
          <w:top w:val="nil"/>
          <w:left w:val="nil"/>
          <w:bottom w:val="nil"/>
          <w:right w:val="nil"/>
          <w:between w:val="nil"/>
        </w:pBdr>
        <w:tabs>
          <w:tab w:val="left" w:pos="1303"/>
        </w:tabs>
        <w:spacing w:before="130"/>
        <w:rPr>
          <w:color w:val="000000"/>
          <w:sz w:val="20"/>
          <w:szCs w:val="20"/>
        </w:rPr>
      </w:pPr>
      <w:r>
        <w:rPr>
          <w:color w:val="000000"/>
          <w:sz w:val="20"/>
          <w:szCs w:val="20"/>
        </w:rPr>
        <w:t>use cash that we may need in the future to operate our business;</w:t>
      </w:r>
    </w:p>
    <w:p w14:paraId="1BD60C58" w14:textId="77777777" w:rsidR="005F56C5" w:rsidRDefault="005F1A22">
      <w:pPr>
        <w:numPr>
          <w:ilvl w:val="0"/>
          <w:numId w:val="3"/>
        </w:numPr>
        <w:pBdr>
          <w:top w:val="nil"/>
          <w:left w:val="nil"/>
          <w:bottom w:val="nil"/>
          <w:right w:val="nil"/>
          <w:between w:val="nil"/>
        </w:pBdr>
        <w:tabs>
          <w:tab w:val="left" w:pos="1303"/>
        </w:tabs>
        <w:spacing w:before="130"/>
        <w:rPr>
          <w:color w:val="000000"/>
          <w:sz w:val="20"/>
          <w:szCs w:val="20"/>
        </w:rPr>
      </w:pPr>
      <w:r>
        <w:rPr>
          <w:color w:val="000000"/>
          <w:sz w:val="20"/>
          <w:szCs w:val="20"/>
        </w:rPr>
        <w:t>incur debt on terms unfavorable to us or that we are unable to repay;</w:t>
      </w:r>
    </w:p>
    <w:p w14:paraId="1BD60C59" w14:textId="77777777" w:rsidR="005F56C5" w:rsidRDefault="005F56C5">
      <w:pPr>
        <w:pBdr>
          <w:top w:val="nil"/>
          <w:left w:val="nil"/>
          <w:bottom w:val="nil"/>
          <w:right w:val="nil"/>
          <w:between w:val="nil"/>
        </w:pBdr>
        <w:spacing w:before="20"/>
        <w:rPr>
          <w:color w:val="000000"/>
          <w:sz w:val="20"/>
          <w:szCs w:val="20"/>
        </w:rPr>
      </w:pPr>
    </w:p>
    <w:p w14:paraId="1BD60C5A" w14:textId="77777777" w:rsidR="005F56C5" w:rsidRDefault="005F1A22">
      <w:pPr>
        <w:pBdr>
          <w:top w:val="nil"/>
          <w:left w:val="nil"/>
          <w:bottom w:val="nil"/>
          <w:right w:val="nil"/>
          <w:between w:val="nil"/>
        </w:pBdr>
        <w:jc w:val="center"/>
        <w:rPr>
          <w:color w:val="000000"/>
          <w:sz w:val="20"/>
          <w:szCs w:val="20"/>
        </w:rPr>
      </w:pPr>
      <w:r>
        <w:rPr>
          <w:color w:val="000000"/>
          <w:sz w:val="20"/>
          <w:szCs w:val="20"/>
        </w:rPr>
        <w:t>31</w:t>
      </w:r>
    </w:p>
    <w:p w14:paraId="1BD60C5B" w14:textId="77777777" w:rsidR="005F56C5" w:rsidRDefault="005F1A22">
      <w:pPr>
        <w:pBdr>
          <w:top w:val="nil"/>
          <w:left w:val="nil"/>
          <w:bottom w:val="nil"/>
          <w:right w:val="nil"/>
          <w:between w:val="nil"/>
        </w:pBdr>
        <w:spacing w:before="9"/>
        <w:rPr>
          <w:color w:val="000000"/>
          <w:sz w:val="9"/>
          <w:szCs w:val="9"/>
        </w:rPr>
        <w:sectPr w:rsidR="005F56C5">
          <w:pgSz w:w="12240" w:h="15840"/>
          <w:pgMar w:top="840" w:right="360" w:bottom="280" w:left="360" w:header="360" w:footer="360" w:gutter="0"/>
          <w:cols w:space="720"/>
        </w:sectPr>
      </w:pPr>
      <w:r>
        <w:rPr>
          <w:noProof/>
        </w:rPr>
        <mc:AlternateContent>
          <mc:Choice Requires="wpg">
            <w:drawing>
              <wp:anchor distT="0" distB="0" distL="0" distR="0" simplePos="0" relativeHeight="251696128" behindDoc="0" locked="0" layoutInCell="1" hidden="0" allowOverlap="1" wp14:anchorId="1BD60D51" wp14:editId="1BD60D52">
                <wp:simplePos x="0" y="0"/>
                <wp:positionH relativeFrom="column">
                  <wp:posOffset>200025</wp:posOffset>
                </wp:positionH>
                <wp:positionV relativeFrom="paragraph">
                  <wp:posOffset>86671</wp:posOffset>
                </wp:positionV>
                <wp:extent cx="6934200" cy="19050"/>
                <wp:effectExtent l="0" t="0" r="0" b="0"/>
                <wp:wrapTopAndBottom distT="0" distB="0"/>
                <wp:docPr id="190" name="Group 190"/>
                <wp:cNvGraphicFramePr/>
                <a:graphic xmlns:a="http://schemas.openxmlformats.org/drawingml/2006/main">
                  <a:graphicData uri="http://schemas.microsoft.com/office/word/2010/wordprocessingGroup">
                    <wpg:wgp>
                      <wpg:cNvGrpSpPr/>
                      <wpg:grpSpPr>
                        <a:xfrm>
                          <a:off x="0" y="0"/>
                          <a:ext cx="6934200" cy="19050"/>
                          <a:chOff x="1878875" y="3770475"/>
                          <a:chExt cx="6934225" cy="19075"/>
                        </a:xfrm>
                      </wpg:grpSpPr>
                      <wpg:grpSp>
                        <wpg:cNvPr id="1824257605" name="Group 1824257605"/>
                        <wpg:cNvGrpSpPr/>
                        <wpg:grpSpPr>
                          <a:xfrm>
                            <a:off x="1878888" y="3770475"/>
                            <a:ext cx="6934212" cy="19054"/>
                            <a:chOff x="-12" y="0"/>
                            <a:chExt cx="6934212" cy="19054"/>
                          </a:xfrm>
                        </wpg:grpSpPr>
                        <wps:wsp>
                          <wps:cNvPr id="545823527" name="Rectangle 545823527"/>
                          <wps:cNvSpPr/>
                          <wps:spPr>
                            <a:xfrm>
                              <a:off x="0" y="0"/>
                              <a:ext cx="6934200" cy="19050"/>
                            </a:xfrm>
                            <a:prstGeom prst="rect">
                              <a:avLst/>
                            </a:prstGeom>
                            <a:noFill/>
                            <a:ln>
                              <a:noFill/>
                            </a:ln>
                          </wps:spPr>
                          <wps:txbx>
                            <w:txbxContent>
                              <w:p w14:paraId="1BD60D87" w14:textId="77777777" w:rsidR="005F56C5" w:rsidRDefault="005F56C5">
                                <w:pPr>
                                  <w:textDirection w:val="btLr"/>
                                </w:pPr>
                              </w:p>
                            </w:txbxContent>
                          </wps:txbx>
                          <wps:bodyPr spcFirstLastPara="1" wrap="square" lIns="91425" tIns="91425" rIns="91425" bIns="91425" anchor="ctr" anchorCtr="0">
                            <a:noAutofit/>
                          </wps:bodyPr>
                        </wps:wsp>
                        <wps:wsp>
                          <wps:cNvPr id="765383762" name="Freeform: Shape 765383762"/>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1845110083" name="Freeform: Shape 1845110083"/>
                          <wps:cNvSpPr/>
                          <wps:spPr>
                            <a:xfrm>
                              <a:off x="-12" y="4"/>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858673966" name="Freeform: Shape 858673966"/>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anchor>
            </w:drawing>
          </mc:Choice>
          <mc:Fallback>
            <w:pict>
              <v:group w14:anchorId="1BD60D51" id="Group 190" o:spid="_x0000_s1226" style="position:absolute;margin-left:15.75pt;margin-top:6.8pt;width:546pt;height:1.5pt;z-index:251696128;mso-wrap-distance-left:0;mso-wrap-distance-right:0;mso-position-horizontal-relative:text;mso-position-vertical-relative:text"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">
                <v:group id="Group 1824257605" o:spid="_x0000_s1227"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">
                  <v:rect id="Rectangle 545823527" o:spid="_x0000_s1228"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" filled="f" stroked="f">
                    <v:textbox inset="2.53958mm,2.53958mm,2.53958mm,2.53958mm">
                      <w:txbxContent>
                        <w:p w14:paraId="1BD60D87" w14:textId="77777777" w:rsidR="005F56C5" w:rsidRDefault="005F56C5">
                          <w:pPr>
                            <w:textDirection w:val="btLr"/>
                          </w:pPr>
                        </w:p>
                      </w:txbxContent>
                    </v:textbox>
                  </v:rect>
                  <v:shape id="Freeform: Shape 765383762" o:spid="_x0000_s1229"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" path="m6934199,9524l,9524,,,6934199,r,9524xe" fillcolor="#999" stroked="f">
                    <v:path arrowok="t" o:extrusionok="f"/>
                  </v:shape>
                  <v:shape id="Freeform: Shape 1845110083" o:spid="_x0000_s1230"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" path="m6934200,r-9525,9525l,9525r,9525l6924675,19050r9525,l6934200,9525r,-9525xe" fillcolor="#ededed" stroked="f">
                    <v:path arrowok="t" o:extrusionok="f"/>
                  </v:shape>
                  <v:shape id="Freeform: Shape 858673966" o:spid="_x0000_s1231"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" path="m,19049l,,9524,r,9524l,19049xe" fillcolor="#999" stroked="f">
                    <v:path arrowok="t" o:extrusionok="f"/>
                  </v:shape>
                </v:group>
                <w10:wrap type="topAndBottom"/>
              </v:group>
            </w:pict>
          </mc:Fallback>
        </mc:AlternateContent>
      </w:r>
    </w:p>
    <w:p w14:paraId="1BD60C5C" w14:textId="77777777" w:rsidR="005F56C5" w:rsidRDefault="005F1A22">
      <w:pPr>
        <w:numPr>
          <w:ilvl w:val="0"/>
          <w:numId w:val="3"/>
        </w:numPr>
        <w:pBdr>
          <w:top w:val="nil"/>
          <w:left w:val="nil"/>
          <w:bottom w:val="nil"/>
          <w:right w:val="nil"/>
          <w:between w:val="nil"/>
        </w:pBdr>
        <w:tabs>
          <w:tab w:val="left" w:pos="1303"/>
        </w:tabs>
        <w:spacing w:before="68"/>
        <w:rPr>
          <w:color w:val="000000"/>
          <w:sz w:val="20"/>
          <w:szCs w:val="20"/>
        </w:rPr>
      </w:pPr>
      <w:r>
        <w:rPr>
          <w:color w:val="000000"/>
          <w:sz w:val="20"/>
          <w:szCs w:val="20"/>
        </w:rPr>
        <w:lastRenderedPageBreak/>
        <w:t>incur large charges or substantial liabilities, including potential write-offs of acquired assets or investments;</w:t>
      </w:r>
    </w:p>
    <w:p w14:paraId="1BD60C5D" w14:textId="77777777" w:rsidR="005F56C5" w:rsidRDefault="005F1A22">
      <w:pPr>
        <w:numPr>
          <w:ilvl w:val="0"/>
          <w:numId w:val="3"/>
        </w:numPr>
        <w:pBdr>
          <w:top w:val="nil"/>
          <w:left w:val="nil"/>
          <w:bottom w:val="nil"/>
          <w:right w:val="nil"/>
          <w:between w:val="nil"/>
        </w:pBdr>
        <w:tabs>
          <w:tab w:val="left" w:pos="1303"/>
        </w:tabs>
        <w:spacing w:before="130" w:line="249" w:lineRule="auto"/>
        <w:ind w:right="529" w:hanging="495"/>
        <w:rPr>
          <w:color w:val="000000"/>
          <w:sz w:val="20"/>
          <w:szCs w:val="20"/>
        </w:rPr>
      </w:pPr>
      <w:r>
        <w:rPr>
          <w:color w:val="000000"/>
          <w:sz w:val="20"/>
          <w:szCs w:val="20"/>
        </w:rPr>
        <w:t>encounter difficulties retaining key employees of the acquired company or integrating diverse software codes or business cultures;</w:t>
      </w:r>
    </w:p>
    <w:p w14:paraId="1BD60C5E" w14:textId="77777777" w:rsidR="005F56C5" w:rsidRDefault="005F1A22">
      <w:pPr>
        <w:numPr>
          <w:ilvl w:val="0"/>
          <w:numId w:val="3"/>
        </w:numPr>
        <w:pBdr>
          <w:top w:val="nil"/>
          <w:left w:val="nil"/>
          <w:bottom w:val="nil"/>
          <w:right w:val="nil"/>
          <w:between w:val="nil"/>
        </w:pBdr>
        <w:tabs>
          <w:tab w:val="left" w:pos="1303"/>
        </w:tabs>
        <w:spacing w:before="122"/>
        <w:rPr>
          <w:color w:val="000000"/>
          <w:sz w:val="20"/>
          <w:szCs w:val="20"/>
        </w:rPr>
      </w:pPr>
      <w:r>
        <w:rPr>
          <w:color w:val="000000"/>
          <w:sz w:val="20"/>
          <w:szCs w:val="20"/>
        </w:rPr>
        <w:t>encounter difficulties implementing controls, procedures and policies at the acquired company; and</w:t>
      </w:r>
    </w:p>
    <w:p w14:paraId="1BD60C5F" w14:textId="77777777" w:rsidR="005F56C5" w:rsidRDefault="005F1A22">
      <w:pPr>
        <w:numPr>
          <w:ilvl w:val="0"/>
          <w:numId w:val="3"/>
        </w:numPr>
        <w:pBdr>
          <w:top w:val="nil"/>
          <w:left w:val="nil"/>
          <w:bottom w:val="nil"/>
          <w:right w:val="nil"/>
          <w:between w:val="nil"/>
        </w:pBdr>
        <w:tabs>
          <w:tab w:val="left" w:pos="1303"/>
        </w:tabs>
        <w:spacing w:before="130"/>
        <w:rPr>
          <w:color w:val="000000"/>
          <w:sz w:val="20"/>
          <w:szCs w:val="20"/>
        </w:rPr>
      </w:pPr>
      <w:r>
        <w:rPr>
          <w:color w:val="000000"/>
          <w:sz w:val="20"/>
          <w:szCs w:val="20"/>
        </w:rPr>
        <w:t>become subject to adverse tax consequences, substantial depreciation or deferred compensation charges.</w:t>
      </w:r>
    </w:p>
    <w:p w14:paraId="1BD60C60" w14:textId="77777777" w:rsidR="005F56C5" w:rsidRDefault="005F56C5">
      <w:pPr>
        <w:pBdr>
          <w:top w:val="nil"/>
          <w:left w:val="nil"/>
          <w:bottom w:val="nil"/>
          <w:right w:val="nil"/>
          <w:between w:val="nil"/>
        </w:pBdr>
        <w:spacing w:before="20"/>
        <w:rPr>
          <w:color w:val="000000"/>
          <w:sz w:val="20"/>
          <w:szCs w:val="20"/>
        </w:rPr>
      </w:pPr>
    </w:p>
    <w:p w14:paraId="1BD60C61" w14:textId="77777777" w:rsidR="005F56C5" w:rsidRDefault="005F1A22">
      <w:pPr>
        <w:pBdr>
          <w:top w:val="nil"/>
          <w:left w:val="nil"/>
          <w:bottom w:val="nil"/>
          <w:right w:val="nil"/>
          <w:between w:val="nil"/>
        </w:pBdr>
        <w:ind w:left="809"/>
        <w:rPr>
          <w:color w:val="000000"/>
          <w:sz w:val="20"/>
          <w:szCs w:val="20"/>
        </w:rPr>
      </w:pPr>
      <w:r>
        <w:rPr>
          <w:color w:val="000000"/>
          <w:sz w:val="20"/>
          <w:szCs w:val="20"/>
        </w:rPr>
        <w:t>Any of these risks could harm our business and operating results.</w:t>
      </w:r>
    </w:p>
    <w:p w14:paraId="1BD60C62" w14:textId="77777777" w:rsidR="005F56C5" w:rsidRDefault="005F56C5">
      <w:pPr>
        <w:pBdr>
          <w:top w:val="nil"/>
          <w:left w:val="nil"/>
          <w:bottom w:val="nil"/>
          <w:right w:val="nil"/>
          <w:between w:val="nil"/>
        </w:pBdr>
        <w:spacing w:before="140"/>
        <w:rPr>
          <w:color w:val="000000"/>
          <w:sz w:val="20"/>
          <w:szCs w:val="20"/>
        </w:rPr>
      </w:pPr>
    </w:p>
    <w:p w14:paraId="1BD60C63" w14:textId="77777777" w:rsidR="005F56C5" w:rsidRDefault="005F1A22">
      <w:pPr>
        <w:pStyle w:val="Heading3"/>
        <w:ind w:firstLine="314"/>
      </w:pPr>
      <w:r>
        <w:t>The loss of key personnel or an inability to attract and retain highly skilled personnel may impair our ability to grow our business.</w:t>
      </w:r>
    </w:p>
    <w:p w14:paraId="1BD60C64" w14:textId="77777777" w:rsidR="005F56C5" w:rsidRDefault="005F1A22">
      <w:pPr>
        <w:pBdr>
          <w:top w:val="nil"/>
          <w:left w:val="nil"/>
          <w:bottom w:val="nil"/>
          <w:right w:val="nil"/>
          <w:between w:val="nil"/>
        </w:pBdr>
        <w:spacing w:before="130" w:line="249" w:lineRule="auto"/>
        <w:ind w:left="314" w:right="229" w:firstLine="494"/>
        <w:rPr>
          <w:color w:val="000000"/>
          <w:sz w:val="20"/>
          <w:szCs w:val="20"/>
        </w:rPr>
      </w:pPr>
      <w:r>
        <w:rPr>
          <w:color w:val="000000"/>
          <w:sz w:val="20"/>
          <w:szCs w:val="20"/>
        </w:rPr>
        <w:t>We are highly dependent upon the continued service and performance of our senior management team and key technical and sales personnel, such as our president and chief executive officer, our chief financial officer, our chief operating officer, our chief technology officer, our senior vice president of engineering and our general counsel. These and other key employees may terminate employment with us at any time with no advance notice. The replacement of any key employee likely would involve significant tim</w:t>
      </w:r>
      <w:r>
        <w:rPr>
          <w:color w:val="000000"/>
          <w:sz w:val="20"/>
          <w:szCs w:val="20"/>
        </w:rPr>
        <w:t>e and costs, and the loss of any key employee may significantly delay or prevent the achievement of our business objectives.</w:t>
      </w:r>
    </w:p>
    <w:p w14:paraId="1BD60C65" w14:textId="77777777" w:rsidR="005F56C5" w:rsidRDefault="005F56C5">
      <w:pPr>
        <w:pBdr>
          <w:top w:val="nil"/>
          <w:left w:val="nil"/>
          <w:bottom w:val="nil"/>
          <w:right w:val="nil"/>
          <w:between w:val="nil"/>
        </w:pBdr>
        <w:spacing w:before="14"/>
        <w:rPr>
          <w:color w:val="000000"/>
          <w:sz w:val="20"/>
          <w:szCs w:val="20"/>
        </w:rPr>
      </w:pPr>
    </w:p>
    <w:p w14:paraId="1BD60C66" w14:textId="77777777" w:rsidR="005F56C5" w:rsidRDefault="005F1A22">
      <w:pPr>
        <w:pBdr>
          <w:top w:val="nil"/>
          <w:left w:val="nil"/>
          <w:bottom w:val="nil"/>
          <w:right w:val="nil"/>
          <w:between w:val="nil"/>
        </w:pBdr>
        <w:spacing w:line="249" w:lineRule="auto"/>
        <w:ind w:left="314" w:right="318" w:firstLine="494"/>
        <w:rPr>
          <w:color w:val="000000"/>
          <w:sz w:val="20"/>
          <w:szCs w:val="20"/>
        </w:rPr>
      </w:pPr>
      <w:r>
        <w:rPr>
          <w:color w:val="000000"/>
          <w:sz w:val="20"/>
          <w:szCs w:val="20"/>
        </w:rPr>
        <w:t>We face intense competition for qualified individuals from numerous technology and software companies. For example, our competitors may be able to attract and retain a more qualified engineering team by offering more competitive compensation packages. If we are unable to attract new engineers and retain our current engineers, we may not be able to develop and maintain our services at the same levels as our competitors and we may, therefore, lose potential and existing customers and sales penetration in cert</w:t>
      </w:r>
      <w:r>
        <w:rPr>
          <w:color w:val="000000"/>
          <w:sz w:val="20"/>
          <w:szCs w:val="20"/>
        </w:rPr>
        <w:t>ain markets. Our failure to attract and retain suitably qualified individuals could have an adverse effect on our ability to implement our business plan and, as a result, our ability to compete would decrease, our operating results would suffer and our revenue would decrease. In addition, if any of our key employees joins a competitor or decides to otherwise compete with us, we may experience a material disruption of our operations and development plans, which may cause us to lose customers or increase oper</w:t>
      </w:r>
      <w:r>
        <w:rPr>
          <w:color w:val="000000"/>
          <w:sz w:val="20"/>
          <w:szCs w:val="20"/>
        </w:rPr>
        <w:t>ating expenses as the attention of our remaining senior managers is diverted to recruit replacements for the departed key employees.</w:t>
      </w:r>
    </w:p>
    <w:p w14:paraId="1BD60C67" w14:textId="77777777" w:rsidR="005F56C5" w:rsidRDefault="005F56C5">
      <w:pPr>
        <w:pBdr>
          <w:top w:val="nil"/>
          <w:left w:val="nil"/>
          <w:bottom w:val="nil"/>
          <w:right w:val="nil"/>
          <w:between w:val="nil"/>
        </w:pBdr>
        <w:spacing w:before="137"/>
        <w:rPr>
          <w:color w:val="000000"/>
          <w:sz w:val="20"/>
          <w:szCs w:val="20"/>
        </w:rPr>
      </w:pPr>
    </w:p>
    <w:p w14:paraId="1BD60C68" w14:textId="77777777" w:rsidR="005F56C5" w:rsidRDefault="005F1A22">
      <w:pPr>
        <w:pStyle w:val="Heading3"/>
        <w:ind w:firstLine="314"/>
      </w:pPr>
      <w:r>
        <w:t>Adverse fluctuations in the exchange rate of foreign currencies could result in currency transactions losses.</w:t>
      </w:r>
    </w:p>
    <w:p w14:paraId="1BD60C69" w14:textId="77777777" w:rsidR="005F56C5" w:rsidRDefault="005F1A22">
      <w:pPr>
        <w:pBdr>
          <w:top w:val="nil"/>
          <w:left w:val="nil"/>
          <w:bottom w:val="nil"/>
          <w:right w:val="nil"/>
          <w:between w:val="nil"/>
        </w:pBdr>
        <w:spacing w:before="130" w:line="249" w:lineRule="auto"/>
        <w:ind w:left="314" w:right="349" w:firstLine="494"/>
        <w:rPr>
          <w:color w:val="000000"/>
          <w:sz w:val="20"/>
          <w:szCs w:val="20"/>
        </w:rPr>
      </w:pPr>
      <w:r>
        <w:rPr>
          <w:color w:val="000000"/>
          <w:sz w:val="20"/>
          <w:szCs w:val="20"/>
        </w:rPr>
        <w:t xml:space="preserve">We currently have foreign sales denominated in Euros, British Pounds Sterling, Japanese Yen and Australian, New Zealand and Canadian dollars and may, in the future, have sales denominated in other foreign currencies. In addition, we incur a portion of our operating expenses in Euros, British Pounds Sterling and, to a lesser extent, other foreign currencies. Any adverse fluctuation in the exchange rate of these foreign currencies may negatively impact our business, financial condition and operating results. </w:t>
      </w:r>
      <w:r>
        <w:rPr>
          <w:color w:val="000000"/>
          <w:sz w:val="20"/>
          <w:szCs w:val="20"/>
        </w:rPr>
        <w:t>We enter into foreign currency forward contracts to hedge against foreign currency fluctuations on the value of our monetary assets and liabilities denominated in Euros and British Pounds Sterling. These foreign currency forward contracts have maturities of approximately one month, and we may not be able to enter into new or replacement arrangements as these contracts expire on terms favorable to us. We use these contracts to reduce our risk associated with exchange rate movements, as the gains or losses on</w:t>
      </w:r>
      <w:r>
        <w:rPr>
          <w:color w:val="000000"/>
          <w:sz w:val="20"/>
          <w:szCs w:val="20"/>
        </w:rPr>
        <w:t xml:space="preserve"> these contracts are intended to offset any exchange rate losses or gains on the hedged transaction. We may not be able to hedge effectively due to lack of experience, unreasonable costs or illiquid markets, and we do not expect our hedging to fully mitigate the potential currency transaction losses resulting from foreign currency exchange rate fluctuations.</w:t>
      </w:r>
    </w:p>
    <w:p w14:paraId="1BD60C6A" w14:textId="77777777" w:rsidR="005F56C5" w:rsidRDefault="005F56C5">
      <w:pPr>
        <w:pBdr>
          <w:top w:val="nil"/>
          <w:left w:val="nil"/>
          <w:bottom w:val="nil"/>
          <w:right w:val="nil"/>
          <w:between w:val="nil"/>
        </w:pBdr>
        <w:spacing w:before="139"/>
        <w:rPr>
          <w:color w:val="000000"/>
          <w:sz w:val="20"/>
          <w:szCs w:val="20"/>
        </w:rPr>
      </w:pPr>
    </w:p>
    <w:p w14:paraId="1BD60C6B" w14:textId="77777777" w:rsidR="005F56C5" w:rsidRDefault="005F1A22">
      <w:pPr>
        <w:pStyle w:val="Heading3"/>
        <w:spacing w:line="249" w:lineRule="auto"/>
        <w:ind w:firstLine="314"/>
      </w:pPr>
      <w:r>
        <w:t>Conditions in the global economy, the markets we serve and the financial markets may adversely affect our business and financial</w:t>
      </w:r>
      <w:r>
        <w:t xml:space="preserve"> statements.</w:t>
      </w:r>
    </w:p>
    <w:p w14:paraId="1BD60C6C" w14:textId="77777777" w:rsidR="005F56C5" w:rsidRDefault="005F1A22">
      <w:pPr>
        <w:pBdr>
          <w:top w:val="nil"/>
          <w:left w:val="nil"/>
          <w:bottom w:val="nil"/>
          <w:right w:val="nil"/>
          <w:between w:val="nil"/>
        </w:pBdr>
        <w:spacing w:before="122" w:line="249" w:lineRule="auto"/>
        <w:ind w:left="314" w:right="445" w:firstLine="494"/>
        <w:rPr>
          <w:color w:val="000000"/>
          <w:sz w:val="20"/>
          <w:szCs w:val="20"/>
        </w:rPr>
      </w:pPr>
      <w:r>
        <w:rPr>
          <w:color w:val="000000"/>
          <w:sz w:val="20"/>
          <w:szCs w:val="20"/>
        </w:rPr>
        <w:t>Our business is sensitive to general economic conditions and since 2008 the effects of the global financial crisis have adversely impacted the global economy. Slow global economic growth, the credit market crisis and European debt crisis, uncertainty relating to the Euro, high levels of unemployment globally, reduced levels of capital expenditures, changes in government fiscal and monetary policies, government deficit reduction and budget negotiation dynamics, sequestration, other austerity measures and oth</w:t>
      </w:r>
      <w:r>
        <w:rPr>
          <w:color w:val="000000"/>
          <w:sz w:val="20"/>
          <w:szCs w:val="20"/>
        </w:rPr>
        <w:t>er challenges affecting the global economy adversely affect us and our customers, including having the effect of:</w:t>
      </w:r>
    </w:p>
    <w:p w14:paraId="1BD60C6D" w14:textId="77777777" w:rsidR="005F56C5" w:rsidRDefault="005F1A22">
      <w:pPr>
        <w:numPr>
          <w:ilvl w:val="0"/>
          <w:numId w:val="3"/>
        </w:numPr>
        <w:pBdr>
          <w:top w:val="nil"/>
          <w:left w:val="nil"/>
          <w:bottom w:val="nil"/>
          <w:right w:val="nil"/>
          <w:between w:val="nil"/>
        </w:pBdr>
        <w:tabs>
          <w:tab w:val="left" w:pos="1303"/>
        </w:tabs>
        <w:spacing w:before="124" w:line="249" w:lineRule="auto"/>
        <w:ind w:right="619" w:hanging="495"/>
        <w:rPr>
          <w:color w:val="000000"/>
          <w:sz w:val="20"/>
          <w:szCs w:val="20"/>
        </w:rPr>
      </w:pPr>
      <w:r>
        <w:rPr>
          <w:color w:val="000000"/>
          <w:sz w:val="20"/>
          <w:szCs w:val="20"/>
        </w:rPr>
        <w:t>reducing demand for our products and services and limiting the financing available to our customers, resulting in longer sales cycles and slower adoption of new technologies;</w:t>
      </w:r>
    </w:p>
    <w:p w14:paraId="1BD60C6E" w14:textId="77777777" w:rsidR="005F56C5" w:rsidRDefault="005F1A22">
      <w:pPr>
        <w:numPr>
          <w:ilvl w:val="0"/>
          <w:numId w:val="3"/>
        </w:numPr>
        <w:pBdr>
          <w:top w:val="nil"/>
          <w:left w:val="nil"/>
          <w:bottom w:val="nil"/>
          <w:right w:val="nil"/>
          <w:between w:val="nil"/>
        </w:pBdr>
        <w:tabs>
          <w:tab w:val="left" w:pos="1303"/>
        </w:tabs>
        <w:spacing w:before="122"/>
        <w:rPr>
          <w:color w:val="000000"/>
          <w:sz w:val="20"/>
          <w:szCs w:val="20"/>
        </w:rPr>
      </w:pPr>
      <w:r>
        <w:rPr>
          <w:color w:val="000000"/>
          <w:sz w:val="20"/>
          <w:szCs w:val="20"/>
        </w:rPr>
        <w:t>increasing the difficulty in collecting accounts receivable;</w:t>
      </w:r>
    </w:p>
    <w:p w14:paraId="1BD60C6F" w14:textId="77777777" w:rsidR="005F56C5" w:rsidRDefault="005F1A22">
      <w:pPr>
        <w:numPr>
          <w:ilvl w:val="0"/>
          <w:numId w:val="3"/>
        </w:numPr>
        <w:pBdr>
          <w:top w:val="nil"/>
          <w:left w:val="nil"/>
          <w:bottom w:val="nil"/>
          <w:right w:val="nil"/>
          <w:between w:val="nil"/>
        </w:pBdr>
        <w:tabs>
          <w:tab w:val="left" w:pos="1303"/>
        </w:tabs>
        <w:spacing w:before="130"/>
        <w:rPr>
          <w:color w:val="000000"/>
          <w:sz w:val="20"/>
          <w:szCs w:val="20"/>
        </w:rPr>
      </w:pPr>
      <w:r>
        <w:rPr>
          <w:color w:val="000000"/>
          <w:sz w:val="20"/>
          <w:szCs w:val="20"/>
        </w:rPr>
        <w:t>increasing price competition in our served markets;</w:t>
      </w:r>
    </w:p>
    <w:p w14:paraId="1BD60C70" w14:textId="77777777" w:rsidR="005F56C5" w:rsidRDefault="005F56C5">
      <w:pPr>
        <w:pBdr>
          <w:top w:val="nil"/>
          <w:left w:val="nil"/>
          <w:bottom w:val="nil"/>
          <w:right w:val="nil"/>
          <w:between w:val="nil"/>
        </w:pBdr>
        <w:spacing w:before="20"/>
        <w:rPr>
          <w:color w:val="000000"/>
          <w:sz w:val="20"/>
          <w:szCs w:val="20"/>
        </w:rPr>
      </w:pPr>
    </w:p>
    <w:p w14:paraId="1BD60C71" w14:textId="77777777" w:rsidR="005F56C5" w:rsidRDefault="005F1A22">
      <w:pPr>
        <w:pBdr>
          <w:top w:val="nil"/>
          <w:left w:val="nil"/>
          <w:bottom w:val="nil"/>
          <w:right w:val="nil"/>
          <w:between w:val="nil"/>
        </w:pBdr>
        <w:jc w:val="center"/>
        <w:rPr>
          <w:color w:val="000000"/>
          <w:sz w:val="20"/>
          <w:szCs w:val="20"/>
        </w:rPr>
      </w:pPr>
      <w:r>
        <w:rPr>
          <w:color w:val="000000"/>
          <w:sz w:val="20"/>
          <w:szCs w:val="20"/>
        </w:rPr>
        <w:t>32</w:t>
      </w:r>
    </w:p>
    <w:p w14:paraId="1BD60C72" w14:textId="77777777" w:rsidR="005F56C5" w:rsidRDefault="005F1A22">
      <w:pPr>
        <w:pBdr>
          <w:top w:val="nil"/>
          <w:left w:val="nil"/>
          <w:bottom w:val="nil"/>
          <w:right w:val="nil"/>
          <w:between w:val="nil"/>
        </w:pBdr>
        <w:spacing w:before="9"/>
        <w:rPr>
          <w:color w:val="000000"/>
          <w:sz w:val="9"/>
          <w:szCs w:val="9"/>
        </w:rPr>
        <w:sectPr w:rsidR="005F56C5">
          <w:pgSz w:w="12240" w:h="15840"/>
          <w:pgMar w:top="840" w:right="360" w:bottom="280" w:left="360" w:header="360" w:footer="360" w:gutter="0"/>
          <w:cols w:space="720"/>
        </w:sectPr>
      </w:pPr>
      <w:r>
        <w:rPr>
          <w:noProof/>
        </w:rPr>
        <mc:AlternateContent>
          <mc:Choice Requires="wpg">
            <w:drawing>
              <wp:anchor distT="0" distB="0" distL="0" distR="0" simplePos="0" relativeHeight="251697152" behindDoc="0" locked="0" layoutInCell="1" hidden="0" allowOverlap="1" wp14:anchorId="1BD60D53" wp14:editId="1BD60D54">
                <wp:simplePos x="0" y="0"/>
                <wp:positionH relativeFrom="column">
                  <wp:posOffset>200025</wp:posOffset>
                </wp:positionH>
                <wp:positionV relativeFrom="paragraph">
                  <wp:posOffset>86671</wp:posOffset>
                </wp:positionV>
                <wp:extent cx="6934200" cy="19050"/>
                <wp:effectExtent l="0" t="0" r="0" b="0"/>
                <wp:wrapTopAndBottom distT="0" distB="0"/>
                <wp:docPr id="187" name="Group 187"/>
                <wp:cNvGraphicFramePr/>
                <a:graphic xmlns:a="http://schemas.openxmlformats.org/drawingml/2006/main">
                  <a:graphicData uri="http://schemas.microsoft.com/office/word/2010/wordprocessingGroup">
                    <wpg:wgp>
                      <wpg:cNvGrpSpPr/>
                      <wpg:grpSpPr>
                        <a:xfrm>
                          <a:off x="0" y="0"/>
                          <a:ext cx="6934200" cy="19050"/>
                          <a:chOff x="1878875" y="3770475"/>
                          <a:chExt cx="6934225" cy="19075"/>
                        </a:xfrm>
                      </wpg:grpSpPr>
                      <wpg:grpSp>
                        <wpg:cNvPr id="1688100899" name="Group 1688100899"/>
                        <wpg:cNvGrpSpPr/>
                        <wpg:grpSpPr>
                          <a:xfrm>
                            <a:off x="1878888" y="3770475"/>
                            <a:ext cx="6934212" cy="19054"/>
                            <a:chOff x="-12" y="0"/>
                            <a:chExt cx="6934212" cy="19054"/>
                          </a:xfrm>
                        </wpg:grpSpPr>
                        <wps:wsp>
                          <wps:cNvPr id="827737995" name="Rectangle 827737995"/>
                          <wps:cNvSpPr/>
                          <wps:spPr>
                            <a:xfrm>
                              <a:off x="0" y="0"/>
                              <a:ext cx="6934200" cy="19050"/>
                            </a:xfrm>
                            <a:prstGeom prst="rect">
                              <a:avLst/>
                            </a:prstGeom>
                            <a:noFill/>
                            <a:ln>
                              <a:noFill/>
                            </a:ln>
                          </wps:spPr>
                          <wps:txbx>
                            <w:txbxContent>
                              <w:p w14:paraId="1BD60D88" w14:textId="77777777" w:rsidR="005F56C5" w:rsidRDefault="005F56C5">
                                <w:pPr>
                                  <w:textDirection w:val="btLr"/>
                                </w:pPr>
                              </w:p>
                            </w:txbxContent>
                          </wps:txbx>
                          <wps:bodyPr spcFirstLastPara="1" wrap="square" lIns="91425" tIns="91425" rIns="91425" bIns="91425" anchor="ctr" anchorCtr="0">
                            <a:noAutofit/>
                          </wps:bodyPr>
                        </wps:wsp>
                        <wps:wsp>
                          <wps:cNvPr id="1637940888" name="Freeform: Shape 1637940888"/>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383534684" name="Freeform: Shape 383534684"/>
                          <wps:cNvSpPr/>
                          <wps:spPr>
                            <a:xfrm>
                              <a:off x="-12" y="4"/>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729965907" name="Freeform: Shape 729965907"/>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anchor>
            </w:drawing>
          </mc:Choice>
          <mc:Fallback>
            <w:pict>
              <v:group w14:anchorId="1BD60D53" id="Group 187" o:spid="_x0000_s1232" style="position:absolute;margin-left:15.75pt;margin-top:6.8pt;width:546pt;height:1.5pt;z-index:251697152;mso-wrap-distance-left:0;mso-wrap-distance-right:0;mso-position-horizontal-relative:text;mso-position-vertical-relative:text"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">
                <v:group id="Group 1688100899" o:spid="_x0000_s1233"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">
                  <v:rect id="Rectangle 827737995" o:spid="_x0000_s1234"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" filled="f" stroked="f">
                    <v:textbox inset="2.53958mm,2.53958mm,2.53958mm,2.53958mm">
                      <w:txbxContent>
                        <w:p w14:paraId="1BD60D88" w14:textId="77777777" w:rsidR="005F56C5" w:rsidRDefault="005F56C5">
                          <w:pPr>
                            <w:textDirection w:val="btLr"/>
                          </w:pPr>
                        </w:p>
                      </w:txbxContent>
                    </v:textbox>
                  </v:rect>
                  <v:shape id="Freeform: Shape 1637940888" o:spid="_x0000_s1235"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" path="m6934199,9524l,9524,,,6934199,r,9524xe" fillcolor="#999" stroked="f">
                    <v:path arrowok="t" o:extrusionok="f"/>
                  </v:shape>
                  <v:shape id="Freeform: Shape 383534684" o:spid="_x0000_s1236"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" path="m6934200,r-9525,9525l,9525r,9525l6924675,19050r9525,l6934200,9525r,-9525xe" fillcolor="#ededed" stroked="f">
                    <v:path arrowok="t" o:extrusionok="f"/>
                  </v:shape>
                  <v:shape id="Freeform: Shape 729965907" o:spid="_x0000_s1237"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" path="m,19049l,,9524,r,9524l,19049xe" fillcolor="#999" stroked="f">
                    <v:path arrowok="t" o:extrusionok="f"/>
                  </v:shape>
                </v:group>
                <w10:wrap type="topAndBottom"/>
              </v:group>
            </w:pict>
          </mc:Fallback>
        </mc:AlternateContent>
      </w:r>
    </w:p>
    <w:p w14:paraId="1BD60C73" w14:textId="77777777" w:rsidR="005F56C5" w:rsidRDefault="005F1A22">
      <w:pPr>
        <w:numPr>
          <w:ilvl w:val="0"/>
          <w:numId w:val="3"/>
        </w:numPr>
        <w:pBdr>
          <w:top w:val="nil"/>
          <w:left w:val="nil"/>
          <w:bottom w:val="nil"/>
          <w:right w:val="nil"/>
          <w:between w:val="nil"/>
        </w:pBdr>
        <w:tabs>
          <w:tab w:val="left" w:pos="1303"/>
        </w:tabs>
        <w:spacing w:before="68"/>
        <w:rPr>
          <w:color w:val="000000"/>
          <w:sz w:val="20"/>
          <w:szCs w:val="20"/>
        </w:rPr>
      </w:pPr>
      <w:r>
        <w:rPr>
          <w:color w:val="000000"/>
          <w:sz w:val="20"/>
          <w:szCs w:val="20"/>
        </w:rPr>
        <w:lastRenderedPageBreak/>
        <w:t>increasing the risk that we could be required to record charges relating to restructuring costs or the impairment of assets; and</w:t>
      </w:r>
    </w:p>
    <w:p w14:paraId="1BD60C74" w14:textId="77777777" w:rsidR="005F56C5" w:rsidRDefault="005F1A22">
      <w:pPr>
        <w:numPr>
          <w:ilvl w:val="0"/>
          <w:numId w:val="3"/>
        </w:numPr>
        <w:pBdr>
          <w:top w:val="nil"/>
          <w:left w:val="nil"/>
          <w:bottom w:val="nil"/>
          <w:right w:val="nil"/>
          <w:between w:val="nil"/>
        </w:pBdr>
        <w:tabs>
          <w:tab w:val="left" w:pos="1303"/>
        </w:tabs>
        <w:spacing w:before="130" w:line="249" w:lineRule="auto"/>
        <w:ind w:right="475" w:hanging="495"/>
        <w:rPr>
          <w:color w:val="000000"/>
          <w:sz w:val="20"/>
          <w:szCs w:val="20"/>
        </w:rPr>
      </w:pPr>
      <w:r>
        <w:rPr>
          <w:color w:val="000000"/>
          <w:sz w:val="20"/>
          <w:szCs w:val="20"/>
        </w:rPr>
        <w:t>increasing the risk that counterparties to our contractual arrangements will become insolvent or otherwise unable to fulfill their contractual obligations which, in addition to increasing the risks identified above, could result in preference actions against us.</w:t>
      </w:r>
    </w:p>
    <w:p w14:paraId="1BD60C75" w14:textId="77777777" w:rsidR="005F56C5" w:rsidRDefault="005F56C5">
      <w:pPr>
        <w:pBdr>
          <w:top w:val="nil"/>
          <w:left w:val="nil"/>
          <w:bottom w:val="nil"/>
          <w:right w:val="nil"/>
          <w:between w:val="nil"/>
        </w:pBdr>
        <w:spacing w:before="12"/>
        <w:rPr>
          <w:color w:val="000000"/>
          <w:sz w:val="20"/>
          <w:szCs w:val="20"/>
        </w:rPr>
      </w:pPr>
    </w:p>
    <w:p w14:paraId="1BD60C76" w14:textId="77777777" w:rsidR="005F56C5" w:rsidRDefault="005F1A22">
      <w:pPr>
        <w:pBdr>
          <w:top w:val="nil"/>
          <w:left w:val="nil"/>
          <w:bottom w:val="nil"/>
          <w:right w:val="nil"/>
          <w:between w:val="nil"/>
        </w:pBdr>
        <w:spacing w:line="249" w:lineRule="auto"/>
        <w:ind w:left="314" w:right="349" w:firstLine="494"/>
        <w:rPr>
          <w:color w:val="000000"/>
          <w:sz w:val="20"/>
          <w:szCs w:val="20"/>
        </w:rPr>
      </w:pPr>
      <w:r>
        <w:rPr>
          <w:color w:val="000000"/>
          <w:sz w:val="20"/>
          <w:szCs w:val="20"/>
        </w:rPr>
        <w:t>Economic downturns may also adversely impact retail sales, which could result in reduced revenue of our customers, which in turn may result in reduction of our revenue, longer accounts receivable payment cycles, difficulties in collecting accounts receivable and an increase in bankruptcies of our customers. Improvement in the global economy remains uneven and uncertain. If slow growth in the global economy or in any of the markets we serve continues for a significant period, if there is significant deterior</w:t>
      </w:r>
      <w:r>
        <w:rPr>
          <w:color w:val="000000"/>
          <w:sz w:val="20"/>
          <w:szCs w:val="20"/>
        </w:rPr>
        <w:t>ation in the global economy or such markets or if improvements in the global economy do not benefit the markets we serve, our business and financial statements could be adversely affected.</w:t>
      </w:r>
    </w:p>
    <w:p w14:paraId="1BD60C77" w14:textId="77777777" w:rsidR="005F56C5" w:rsidRDefault="005F56C5">
      <w:pPr>
        <w:pBdr>
          <w:top w:val="nil"/>
          <w:left w:val="nil"/>
          <w:bottom w:val="nil"/>
          <w:right w:val="nil"/>
          <w:between w:val="nil"/>
        </w:pBdr>
        <w:spacing w:before="135"/>
        <w:rPr>
          <w:color w:val="000000"/>
          <w:sz w:val="20"/>
          <w:szCs w:val="20"/>
        </w:rPr>
      </w:pPr>
    </w:p>
    <w:p w14:paraId="1BD60C78" w14:textId="77777777" w:rsidR="005F56C5" w:rsidRDefault="005F1A22">
      <w:pPr>
        <w:pStyle w:val="Heading3"/>
        <w:ind w:firstLine="314"/>
      </w:pPr>
      <w:r>
        <w:t>A portion or all of our investment portfolio may become impaired by a deterioration of conditions in the capital markets.</w:t>
      </w:r>
    </w:p>
    <w:p w14:paraId="1BD60C79" w14:textId="77777777" w:rsidR="005F56C5" w:rsidRDefault="005F1A22">
      <w:pPr>
        <w:pBdr>
          <w:top w:val="nil"/>
          <w:left w:val="nil"/>
          <w:bottom w:val="nil"/>
          <w:right w:val="nil"/>
          <w:between w:val="nil"/>
        </w:pBdr>
        <w:spacing w:before="130" w:line="249" w:lineRule="auto"/>
        <w:ind w:left="314" w:right="318" w:firstLine="494"/>
        <w:rPr>
          <w:color w:val="000000"/>
          <w:sz w:val="20"/>
          <w:szCs w:val="20"/>
        </w:rPr>
      </w:pPr>
      <w:r>
        <w:rPr>
          <w:color w:val="000000"/>
          <w:sz w:val="20"/>
          <w:szCs w:val="20"/>
        </w:rPr>
        <w:t>Our cash equivalent and short-term investment portfolio as of March 31, 2016 consisted primarily of money market funds, corporate bonds, certificates of deposit, municipal securities and government agency bonds. We follow an established investment policy and set of guidelines to monitor and help mitigate our exposure to interest rate and credit risk. The policy sets forth credit quality standards and limits our exposure to any one issuer, as well as our maximum exposure to various asset classes. Should fina</w:t>
      </w:r>
      <w:r>
        <w:rPr>
          <w:color w:val="000000"/>
          <w:sz w:val="20"/>
          <w:szCs w:val="20"/>
        </w:rPr>
        <w:t xml:space="preserve">ncial market conditions worsen in the future, investments in some financial instruments may be subject to risks arising from market liquidity and credit concerns. In addition, any deterioration of conditions in the capital markets could cause our other income and expense to vary from expectations. As of March 31, 2016, we had no material impairment charges associated with our short-term investment portfolio, and although we believe our current investment portfolio has little risk of material impairment, we </w:t>
      </w:r>
      <w:r>
        <w:rPr>
          <w:color w:val="000000"/>
          <w:sz w:val="20"/>
          <w:szCs w:val="20"/>
        </w:rPr>
        <w:t>cannot predict future market conditions or market liquidity, or credit availability, and can provide no assurance that our investment portfolio will remain materially unimpaired.</w:t>
      </w:r>
    </w:p>
    <w:p w14:paraId="1BD60C7A" w14:textId="77777777" w:rsidR="005F56C5" w:rsidRDefault="005F56C5">
      <w:pPr>
        <w:pBdr>
          <w:top w:val="nil"/>
          <w:left w:val="nil"/>
          <w:bottom w:val="nil"/>
          <w:right w:val="nil"/>
          <w:between w:val="nil"/>
        </w:pBdr>
        <w:spacing w:before="138"/>
        <w:rPr>
          <w:color w:val="000000"/>
          <w:sz w:val="20"/>
          <w:szCs w:val="20"/>
        </w:rPr>
      </w:pPr>
    </w:p>
    <w:p w14:paraId="1BD60C7B" w14:textId="77777777" w:rsidR="005F56C5" w:rsidRDefault="005F1A22">
      <w:pPr>
        <w:pStyle w:val="Heading3"/>
        <w:spacing w:before="1" w:line="249" w:lineRule="auto"/>
        <w:ind w:right="318" w:firstLine="314"/>
      </w:pPr>
      <w:r>
        <w:t>If the accounting estimates we make, and the assumptions on which we rely, in preparing our financial statements prove inaccurate,</w:t>
      </w:r>
      <w:r>
        <w:t xml:space="preserve"> our actual results may be adversely affected.</w:t>
      </w:r>
    </w:p>
    <w:p w14:paraId="1BD60C7C" w14:textId="77777777" w:rsidR="005F56C5" w:rsidRDefault="005F1A22">
      <w:pPr>
        <w:pBdr>
          <w:top w:val="nil"/>
          <w:left w:val="nil"/>
          <w:bottom w:val="nil"/>
          <w:right w:val="nil"/>
          <w:between w:val="nil"/>
        </w:pBdr>
        <w:spacing w:before="121" w:line="249" w:lineRule="auto"/>
        <w:ind w:left="314" w:right="378" w:firstLine="494"/>
        <w:rPr>
          <w:color w:val="000000"/>
          <w:sz w:val="20"/>
          <w:szCs w:val="20"/>
        </w:rPr>
      </w:pPr>
      <w:r>
        <w:rPr>
          <w:color w:val="000000"/>
          <w:sz w:val="20"/>
          <w:szCs w:val="20"/>
        </w:rPr>
        <w:t>Our financial statements have been prepared in accordance with accounting principles generally accepted in the United States of America. The preparation of these financial statements requires us to make estimates and judgments about, among other things, taxes, revenue recognition, stock-based compensation costs, investments, contingent obligations, allowance for doubtful accounts, intangible assets and restructuring charges. These estimates and judgments affect the reported amounts of our assets, liabilitie</w:t>
      </w:r>
      <w:r>
        <w:rPr>
          <w:color w:val="000000"/>
          <w:sz w:val="20"/>
          <w:szCs w:val="20"/>
        </w:rPr>
        <w:t xml:space="preserve">s, revenues and expenses, the amounts of charges accrued by us, and related disclosure of contingent assets and liabilities. We base our estimates on historical experience and on various other assumptions that we believe to be reasonable under the circumstances and at the time they are made. If our estimates or the assumptions underlying them are not correct, actual results may differ materially from our estimates and we may need to, among other things, accrue additional charges that could adversely affect </w:t>
      </w:r>
      <w:r>
        <w:rPr>
          <w:color w:val="000000"/>
          <w:sz w:val="20"/>
          <w:szCs w:val="20"/>
        </w:rPr>
        <w:t>our results of operations, which in turn could adversely affect our stock price. In addition, new accounting pronouncements and interpretations of accounting pronouncements have occurred and may occur in the future that could adversely affect our reported financial results.</w:t>
      </w:r>
    </w:p>
    <w:p w14:paraId="1BD60C7D" w14:textId="77777777" w:rsidR="005F56C5" w:rsidRDefault="005F56C5">
      <w:pPr>
        <w:pBdr>
          <w:top w:val="nil"/>
          <w:left w:val="nil"/>
          <w:bottom w:val="nil"/>
          <w:right w:val="nil"/>
          <w:between w:val="nil"/>
        </w:pBdr>
        <w:spacing w:before="138"/>
        <w:rPr>
          <w:color w:val="000000"/>
          <w:sz w:val="20"/>
          <w:szCs w:val="20"/>
        </w:rPr>
      </w:pPr>
    </w:p>
    <w:p w14:paraId="1BD60C7E" w14:textId="77777777" w:rsidR="005F56C5" w:rsidRDefault="005F1A22">
      <w:pPr>
        <w:pStyle w:val="Heading2"/>
        <w:spacing w:before="1"/>
        <w:ind w:firstLine="314"/>
      </w:pPr>
      <w:r>
        <w:t>Risks Related to Tax Matters</w:t>
      </w:r>
    </w:p>
    <w:p w14:paraId="1BD60C7F" w14:textId="77777777" w:rsidR="005F56C5" w:rsidRDefault="005F1A22">
      <w:pPr>
        <w:pStyle w:val="Heading3"/>
        <w:spacing w:before="130" w:line="249" w:lineRule="auto"/>
        <w:ind w:right="349" w:firstLine="314"/>
      </w:pPr>
      <w:r>
        <w:t>We are a multinational organization faced with increasingly complex tax issues in many jurisdictions, and we could be obligated to</w:t>
      </w:r>
      <w:r>
        <w:t xml:space="preserve"> pay additional taxes in various jurisdictions.</w:t>
      </w:r>
    </w:p>
    <w:p w14:paraId="1BD60C80" w14:textId="77777777" w:rsidR="005F56C5" w:rsidRDefault="005F1A22">
      <w:pPr>
        <w:pBdr>
          <w:top w:val="nil"/>
          <w:left w:val="nil"/>
          <w:bottom w:val="nil"/>
          <w:right w:val="nil"/>
          <w:between w:val="nil"/>
        </w:pBdr>
        <w:spacing w:before="121" w:line="249" w:lineRule="auto"/>
        <w:ind w:left="314" w:right="344" w:firstLine="494"/>
        <w:rPr>
          <w:color w:val="000000"/>
          <w:sz w:val="20"/>
          <w:szCs w:val="20"/>
        </w:rPr>
      </w:pPr>
      <w:r>
        <w:rPr>
          <w:color w:val="000000"/>
          <w:sz w:val="20"/>
          <w:szCs w:val="20"/>
        </w:rPr>
        <w:t>As a multinational organization, we are subject to taxation in several jurisdictions around the world with increasingly complex tax laws, the application of which can be uncertain. The amount of taxes we pay in these jurisdictions could increase substantially as a result of changes in the applicable tax laws, including increased tax rates or revised interpretations of existing tax laws and precedents, which could have a material adverse effect on our liquidity and results of operations. In addition, the aut</w:t>
      </w:r>
      <w:r>
        <w:rPr>
          <w:color w:val="000000"/>
          <w:sz w:val="20"/>
          <w:szCs w:val="20"/>
        </w:rPr>
        <w:t>horities in these jurisdictions could review our tax returns and impose additional tax, interest and penalties, and the authorities could claim that various withholding requirements apply to us or our subsidiaries or assert that benefits of tax treaties are not available to us or our subsidiaries, any of which could have a material impact on us and the results of our operations.</w:t>
      </w:r>
    </w:p>
    <w:p w14:paraId="1BD60C81" w14:textId="77777777" w:rsidR="005F56C5" w:rsidRDefault="005F56C5">
      <w:pPr>
        <w:pBdr>
          <w:top w:val="nil"/>
          <w:left w:val="nil"/>
          <w:bottom w:val="nil"/>
          <w:right w:val="nil"/>
          <w:between w:val="nil"/>
        </w:pBdr>
        <w:spacing w:before="136"/>
        <w:rPr>
          <w:color w:val="000000"/>
          <w:sz w:val="20"/>
          <w:szCs w:val="20"/>
        </w:rPr>
      </w:pPr>
    </w:p>
    <w:p w14:paraId="1BD60C82" w14:textId="77777777" w:rsidR="005F56C5" w:rsidRDefault="005F1A22">
      <w:pPr>
        <w:pStyle w:val="Heading3"/>
        <w:ind w:firstLine="314"/>
      </w:pPr>
      <w:r>
        <w:t>Taxing authorities could reallocate our taxable income among our subsidiaries, which could increase our consolidated tax liability.</w:t>
      </w:r>
    </w:p>
    <w:p w14:paraId="1BD60C83" w14:textId="77777777" w:rsidR="005F56C5" w:rsidRDefault="005F1A22">
      <w:pPr>
        <w:pBdr>
          <w:top w:val="nil"/>
          <w:left w:val="nil"/>
          <w:bottom w:val="nil"/>
          <w:right w:val="nil"/>
          <w:between w:val="nil"/>
        </w:pBdr>
        <w:spacing w:before="130" w:line="249" w:lineRule="auto"/>
        <w:ind w:left="314" w:right="349" w:firstLine="494"/>
        <w:rPr>
          <w:color w:val="000000"/>
          <w:sz w:val="20"/>
          <w:szCs w:val="20"/>
        </w:rPr>
        <w:sectPr w:rsidR="005F56C5">
          <w:pgSz w:w="12240" w:h="15840"/>
          <w:pgMar w:top="840" w:right="360" w:bottom="280" w:left="360" w:header="360" w:footer="360" w:gutter="0"/>
          <w:cols w:space="720"/>
        </w:sectPr>
      </w:pPr>
      <w:r>
        <w:rPr>
          <w:color w:val="000000"/>
          <w:sz w:val="20"/>
          <w:szCs w:val="20"/>
        </w:rPr>
        <w:t xml:space="preserve">We conduct global operations through subsidiaries in various tax jurisdictions pursuant to transfer pricing arrangements among our affiliated entities. If two or more affiliated companies are located in different countries, the tax laws or regulations of each country generally require that transfer prices be the same as those between unrelated companies dealing at arms’ length and that contemporaneous documentation is maintained to support the transfer prices. While we believe that we operate in compliance </w:t>
      </w:r>
      <w:r>
        <w:rPr>
          <w:color w:val="000000"/>
          <w:sz w:val="20"/>
          <w:szCs w:val="20"/>
        </w:rPr>
        <w:t>with</w:t>
      </w:r>
    </w:p>
    <w:p w14:paraId="1BD60C84" w14:textId="77777777" w:rsidR="005F56C5" w:rsidRDefault="005F1A22">
      <w:pPr>
        <w:pBdr>
          <w:top w:val="nil"/>
          <w:left w:val="nil"/>
          <w:bottom w:val="nil"/>
          <w:right w:val="nil"/>
          <w:between w:val="nil"/>
        </w:pBdr>
        <w:spacing w:before="68"/>
        <w:jc w:val="center"/>
        <w:rPr>
          <w:color w:val="000000"/>
          <w:sz w:val="20"/>
          <w:szCs w:val="20"/>
        </w:rPr>
      </w:pPr>
      <w:r>
        <w:rPr>
          <w:color w:val="000000"/>
          <w:sz w:val="20"/>
          <w:szCs w:val="20"/>
        </w:rPr>
        <w:lastRenderedPageBreak/>
        <w:t>33</w:t>
      </w:r>
    </w:p>
    <w:p w14:paraId="1BD60C85" w14:textId="77777777" w:rsidR="005F56C5" w:rsidRDefault="005F1A22">
      <w:pPr>
        <w:pBdr>
          <w:top w:val="nil"/>
          <w:left w:val="nil"/>
          <w:bottom w:val="nil"/>
          <w:right w:val="nil"/>
          <w:between w:val="nil"/>
        </w:pBdr>
        <w:spacing w:before="9"/>
        <w:rPr>
          <w:color w:val="000000"/>
          <w:sz w:val="9"/>
          <w:szCs w:val="9"/>
        </w:rPr>
        <w:sectPr w:rsidR="005F56C5">
          <w:pgSz w:w="12240" w:h="15840"/>
          <w:pgMar w:top="480" w:right="360" w:bottom="280" w:left="360" w:header="360" w:footer="360" w:gutter="0"/>
          <w:cols w:space="720"/>
        </w:sectPr>
      </w:pPr>
      <w:r>
        <w:rPr>
          <w:noProof/>
        </w:rPr>
        <mc:AlternateContent>
          <mc:Choice Requires="wpg">
            <w:drawing>
              <wp:anchor distT="0" distB="0" distL="0" distR="0" simplePos="0" relativeHeight="251698176" behindDoc="0" locked="0" layoutInCell="1" hidden="0" allowOverlap="1" wp14:anchorId="1BD60D55" wp14:editId="1BD60D56">
                <wp:simplePos x="0" y="0"/>
                <wp:positionH relativeFrom="column">
                  <wp:posOffset>200025</wp:posOffset>
                </wp:positionH>
                <wp:positionV relativeFrom="paragraph">
                  <wp:posOffset>86671</wp:posOffset>
                </wp:positionV>
                <wp:extent cx="6934200" cy="19050"/>
                <wp:effectExtent l="0" t="0" r="0" b="0"/>
                <wp:wrapTopAndBottom distT="0" distB="0"/>
                <wp:docPr id="172" name="Group 172"/>
                <wp:cNvGraphicFramePr/>
                <a:graphic xmlns:a="http://schemas.openxmlformats.org/drawingml/2006/main">
                  <a:graphicData uri="http://schemas.microsoft.com/office/word/2010/wordprocessingGroup">
                    <wpg:wgp>
                      <wpg:cNvGrpSpPr/>
                      <wpg:grpSpPr>
                        <a:xfrm>
                          <a:off x="0" y="0"/>
                          <a:ext cx="6934200" cy="19050"/>
                          <a:chOff x="1878875" y="3770475"/>
                          <a:chExt cx="6934225" cy="19075"/>
                        </a:xfrm>
                      </wpg:grpSpPr>
                      <wpg:grpSp>
                        <wpg:cNvPr id="897845585" name="Group 897845585"/>
                        <wpg:cNvGrpSpPr/>
                        <wpg:grpSpPr>
                          <a:xfrm>
                            <a:off x="1878888" y="3770475"/>
                            <a:ext cx="6934212" cy="19054"/>
                            <a:chOff x="-12" y="0"/>
                            <a:chExt cx="6934212" cy="19054"/>
                          </a:xfrm>
                        </wpg:grpSpPr>
                        <wps:wsp>
                          <wps:cNvPr id="697348161" name="Rectangle 697348161"/>
                          <wps:cNvSpPr/>
                          <wps:spPr>
                            <a:xfrm>
                              <a:off x="0" y="0"/>
                              <a:ext cx="6934200" cy="19050"/>
                            </a:xfrm>
                            <a:prstGeom prst="rect">
                              <a:avLst/>
                            </a:prstGeom>
                            <a:noFill/>
                            <a:ln>
                              <a:noFill/>
                            </a:ln>
                          </wps:spPr>
                          <wps:txbx>
                            <w:txbxContent>
                              <w:p w14:paraId="1BD60D89" w14:textId="77777777" w:rsidR="005F56C5" w:rsidRDefault="005F56C5">
                                <w:pPr>
                                  <w:textDirection w:val="btLr"/>
                                </w:pPr>
                              </w:p>
                            </w:txbxContent>
                          </wps:txbx>
                          <wps:bodyPr spcFirstLastPara="1" wrap="square" lIns="91425" tIns="91425" rIns="91425" bIns="91425" anchor="ctr" anchorCtr="0">
                            <a:noAutofit/>
                          </wps:bodyPr>
                        </wps:wsp>
                        <wps:wsp>
                          <wps:cNvPr id="709911355" name="Freeform: Shape 709911355"/>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1923182553" name="Freeform: Shape 1923182553"/>
                          <wps:cNvSpPr/>
                          <wps:spPr>
                            <a:xfrm>
                              <a:off x="-12" y="4"/>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1267656954" name="Freeform: Shape 1267656954"/>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anchor>
            </w:drawing>
          </mc:Choice>
          <mc:Fallback>
            <w:pict>
              <v:group w14:anchorId="1BD60D55" id="Group 172" o:spid="_x0000_s1238" style="position:absolute;margin-left:15.75pt;margin-top:6.8pt;width:546pt;height:1.5pt;z-index:251698176;mso-wrap-distance-left:0;mso-wrap-distance-right:0;mso-position-horizontal-relative:text;mso-position-vertical-relative:text"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">
                <v:group id="Group 897845585" o:spid="_x0000_s1239"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">
                  <v:rect id="Rectangle 697348161" o:spid="_x0000_s1240"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" filled="f" stroked="f">
                    <v:textbox inset="2.53958mm,2.53958mm,2.53958mm,2.53958mm">
                      <w:txbxContent>
                        <w:p w14:paraId="1BD60D89" w14:textId="77777777" w:rsidR="005F56C5" w:rsidRDefault="005F56C5">
                          <w:pPr>
                            <w:textDirection w:val="btLr"/>
                          </w:pPr>
                        </w:p>
                      </w:txbxContent>
                    </v:textbox>
                  </v:rect>
                  <v:shape id="Freeform: Shape 709911355" o:spid="_x0000_s1241"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" path="m6934199,9524l,9524,,,6934199,r,9524xe" fillcolor="#999" stroked="f">
                    <v:path arrowok="t" o:extrusionok="f"/>
                  </v:shape>
                  <v:shape id="Freeform: Shape 1923182553" o:spid="_x0000_s1242"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" path="m6934200,r-9525,9525l,9525r,9525l6924675,19050r9525,l6934200,9525r,-9525xe" fillcolor="#ededed" stroked="f">
                    <v:path arrowok="t" o:extrusionok="f"/>
                  </v:shape>
                  <v:shape id="Freeform: Shape 1267656954" o:spid="_x0000_s1243"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" path="m,19049l,,9524,r,9524l,19049xe" fillcolor="#999" stroked="f">
                    <v:path arrowok="t" o:extrusionok="f"/>
                  </v:shape>
                </v:group>
                <w10:wrap type="topAndBottom"/>
              </v:group>
            </w:pict>
          </mc:Fallback>
        </mc:AlternateContent>
      </w:r>
    </w:p>
    <w:p w14:paraId="1BD60C86" w14:textId="77777777" w:rsidR="005F56C5" w:rsidRDefault="005F1A22">
      <w:pPr>
        <w:pBdr>
          <w:top w:val="nil"/>
          <w:left w:val="nil"/>
          <w:bottom w:val="nil"/>
          <w:right w:val="nil"/>
          <w:between w:val="nil"/>
        </w:pBdr>
        <w:spacing w:before="68" w:line="249" w:lineRule="auto"/>
        <w:ind w:left="314" w:right="349"/>
        <w:rPr>
          <w:color w:val="000000"/>
          <w:sz w:val="20"/>
          <w:szCs w:val="20"/>
        </w:rPr>
      </w:pPr>
      <w:r>
        <w:rPr>
          <w:color w:val="000000"/>
          <w:sz w:val="20"/>
          <w:szCs w:val="20"/>
        </w:rPr>
        <w:lastRenderedPageBreak/>
        <w:t>applicable transfer pricing laws and intend to continue to do so, our transfer pricing procedures are not binding on applicable tax authorities. If tax authorities in any of these countries were to successfully challenge our transfer prices as not reflecting arms’ length transactions, they could require us to adjust our transfer prices and thereby reallocate our income to reflect these revised transfer prices, which could result in a higher tax liability to us. In addition, if the country from which the inc</w:t>
      </w:r>
      <w:r>
        <w:rPr>
          <w:color w:val="000000"/>
          <w:sz w:val="20"/>
          <w:szCs w:val="20"/>
        </w:rPr>
        <w:t>ome is reallocated does not agree with the reallocation, both countries could tax the same income, resulting in double taxation. If tax authorities were to allocate income to a higher tax jurisdiction, subject our income to double taxation or assess interest and penalties, it would increase our consolidated tax liability, which could adversely affect our financial condition, results of operations and cash flows.</w:t>
      </w:r>
    </w:p>
    <w:p w14:paraId="1BD60C87" w14:textId="77777777" w:rsidR="005F56C5" w:rsidRDefault="005F56C5">
      <w:pPr>
        <w:pBdr>
          <w:top w:val="nil"/>
          <w:left w:val="nil"/>
          <w:bottom w:val="nil"/>
          <w:right w:val="nil"/>
          <w:between w:val="nil"/>
        </w:pBdr>
        <w:spacing w:before="136"/>
        <w:rPr>
          <w:color w:val="000000"/>
          <w:sz w:val="20"/>
          <w:szCs w:val="20"/>
        </w:rPr>
      </w:pPr>
    </w:p>
    <w:p w14:paraId="1BD60C88" w14:textId="77777777" w:rsidR="005F56C5" w:rsidRDefault="005F1A22">
      <w:pPr>
        <w:pStyle w:val="Heading3"/>
        <w:spacing w:line="249" w:lineRule="auto"/>
        <w:ind w:right="349" w:firstLine="314"/>
      </w:pPr>
      <w:r>
        <w:t>Our ability to use net operating loss carryforwards to reduce future tax payments may be limited if we experience a change in</w:t>
      </w:r>
      <w:r>
        <w:t xml:space="preserve"> ownership, or if taxable income does not reach sufficient levels.</w:t>
      </w:r>
    </w:p>
    <w:p w14:paraId="1BD60C89" w14:textId="77777777" w:rsidR="005F56C5" w:rsidRDefault="005F1A22">
      <w:pPr>
        <w:pBdr>
          <w:top w:val="nil"/>
          <w:left w:val="nil"/>
          <w:bottom w:val="nil"/>
          <w:right w:val="nil"/>
          <w:between w:val="nil"/>
        </w:pBdr>
        <w:spacing w:before="121" w:line="249" w:lineRule="auto"/>
        <w:ind w:left="314" w:right="349" w:firstLine="494"/>
        <w:rPr>
          <w:color w:val="000000"/>
          <w:sz w:val="20"/>
          <w:szCs w:val="20"/>
        </w:rPr>
      </w:pPr>
      <w:r>
        <w:rPr>
          <w:color w:val="000000"/>
          <w:sz w:val="20"/>
          <w:szCs w:val="20"/>
        </w:rPr>
        <w:t>Under Section 382 of the Internal Revenue Code of 1986, as amended, if a corporation undergoes an “ownership change” (generally defined as a greater than 50% change (by value) in its equity ownership over a three year period), the corporation’s ability to use its pre-change net operating loss carryforwards and other pre-change tax attributes (such as research tax credits) to offset its post-change income may be limited. We may experience ownership changes in the future and subsequent shifts in our stock own</w:t>
      </w:r>
      <w:r>
        <w:rPr>
          <w:color w:val="000000"/>
          <w:sz w:val="20"/>
          <w:szCs w:val="20"/>
        </w:rPr>
        <w:t>ership. As a result, we may be limited in the portion of net operating loss carryforwards that we can use in the future to offset taxable income for</w:t>
      </w:r>
    </w:p>
    <w:p w14:paraId="1BD60C8A" w14:textId="77777777" w:rsidR="005F56C5" w:rsidRDefault="005F1A22">
      <w:pPr>
        <w:pBdr>
          <w:top w:val="nil"/>
          <w:left w:val="nil"/>
          <w:bottom w:val="nil"/>
          <w:right w:val="nil"/>
          <w:between w:val="nil"/>
        </w:pBdr>
        <w:spacing w:before="4"/>
        <w:ind w:left="314"/>
        <w:rPr>
          <w:color w:val="000000"/>
          <w:sz w:val="20"/>
          <w:szCs w:val="20"/>
        </w:rPr>
      </w:pPr>
      <w:r>
        <w:rPr>
          <w:color w:val="000000"/>
          <w:sz w:val="20"/>
          <w:szCs w:val="20"/>
        </w:rPr>
        <w:t>U.S. Federal income tax purposes.</w:t>
      </w:r>
    </w:p>
    <w:p w14:paraId="1BD60C8B" w14:textId="77777777" w:rsidR="005F56C5" w:rsidRDefault="005F56C5">
      <w:pPr>
        <w:pBdr>
          <w:top w:val="nil"/>
          <w:left w:val="nil"/>
          <w:bottom w:val="nil"/>
          <w:right w:val="nil"/>
          <w:between w:val="nil"/>
        </w:pBdr>
        <w:spacing w:before="140"/>
        <w:rPr>
          <w:color w:val="000000"/>
          <w:sz w:val="20"/>
          <w:szCs w:val="20"/>
        </w:rPr>
      </w:pPr>
    </w:p>
    <w:p w14:paraId="1BD60C8C" w14:textId="77777777" w:rsidR="005F56C5" w:rsidRDefault="005F1A22">
      <w:pPr>
        <w:pStyle w:val="Heading2"/>
        <w:spacing w:before="1"/>
        <w:ind w:firstLine="314"/>
      </w:pPr>
      <w:r>
        <w:t>Risks Related To Our Common Stock</w:t>
      </w:r>
    </w:p>
    <w:p w14:paraId="1BD60C8D" w14:textId="77777777" w:rsidR="005F56C5" w:rsidRDefault="005F1A22">
      <w:pPr>
        <w:pStyle w:val="Heading3"/>
        <w:spacing w:before="130"/>
        <w:ind w:firstLine="314"/>
      </w:pPr>
      <w:r>
        <w:t>The trading price of our common stock may be volatile.</w:t>
      </w:r>
    </w:p>
    <w:p w14:paraId="1BD60C8E" w14:textId="77777777" w:rsidR="005F56C5" w:rsidRDefault="005F1A22">
      <w:pPr>
        <w:pBdr>
          <w:top w:val="nil"/>
          <w:left w:val="nil"/>
          <w:bottom w:val="nil"/>
          <w:right w:val="nil"/>
          <w:between w:val="nil"/>
        </w:pBdr>
        <w:spacing w:before="130" w:line="249" w:lineRule="auto"/>
        <w:ind w:left="314" w:right="349" w:firstLine="494"/>
        <w:rPr>
          <w:color w:val="000000"/>
          <w:sz w:val="20"/>
          <w:szCs w:val="20"/>
        </w:rPr>
      </w:pPr>
      <w:r>
        <w:rPr>
          <w:color w:val="000000"/>
          <w:sz w:val="20"/>
          <w:szCs w:val="20"/>
        </w:rPr>
        <w:t>The trading price of our common stock has at times been volatile and could continue to be subject to significant fluctuations in response to various factors, some of which are beyond our control. In addition, the stock market in general, and the market for technology and retail companies in particular, has experienced extreme price and volume fluctuations that have often been unrelated or disproportionate to the operating performance of the companies operating in such markets. The market price of our common</w:t>
      </w:r>
      <w:r>
        <w:rPr>
          <w:color w:val="000000"/>
          <w:sz w:val="20"/>
          <w:szCs w:val="20"/>
        </w:rPr>
        <w:t xml:space="preserve"> stock has been and may in the future be similarly volatile, and investors in our common stock may experience a decrease in the value of their shares, including as a result of factors unrelated to our operating performance and prospects. The price of our common stock could be subject to wide fluctuations in response to a number of factors, including:</w:t>
      </w:r>
    </w:p>
    <w:p w14:paraId="1BD60C8F" w14:textId="77777777" w:rsidR="005F56C5" w:rsidRDefault="005F1A22">
      <w:pPr>
        <w:numPr>
          <w:ilvl w:val="0"/>
          <w:numId w:val="2"/>
        </w:numPr>
        <w:pBdr>
          <w:top w:val="nil"/>
          <w:left w:val="nil"/>
          <w:bottom w:val="nil"/>
          <w:right w:val="nil"/>
          <w:between w:val="nil"/>
        </w:pBdr>
        <w:tabs>
          <w:tab w:val="left" w:pos="1303"/>
        </w:tabs>
        <w:spacing w:before="125"/>
        <w:rPr>
          <w:color w:val="000000"/>
          <w:sz w:val="20"/>
          <w:szCs w:val="20"/>
        </w:rPr>
      </w:pPr>
      <w:r>
        <w:rPr>
          <w:color w:val="000000"/>
          <w:sz w:val="20"/>
          <w:szCs w:val="20"/>
        </w:rPr>
        <w:t>our operating performance and the performance of other similar companies;</w:t>
      </w:r>
    </w:p>
    <w:p w14:paraId="1BD60C90" w14:textId="77777777" w:rsidR="005F56C5" w:rsidRDefault="005F1A22">
      <w:pPr>
        <w:numPr>
          <w:ilvl w:val="0"/>
          <w:numId w:val="2"/>
        </w:numPr>
        <w:pBdr>
          <w:top w:val="nil"/>
          <w:left w:val="nil"/>
          <w:bottom w:val="nil"/>
          <w:right w:val="nil"/>
          <w:between w:val="nil"/>
        </w:pBdr>
        <w:tabs>
          <w:tab w:val="left" w:pos="1303"/>
        </w:tabs>
        <w:spacing w:before="130"/>
        <w:rPr>
          <w:color w:val="000000"/>
          <w:sz w:val="20"/>
          <w:szCs w:val="20"/>
        </w:rPr>
      </w:pPr>
      <w:r>
        <w:rPr>
          <w:color w:val="000000"/>
          <w:sz w:val="20"/>
          <w:szCs w:val="20"/>
        </w:rPr>
        <w:t>the overall performance of the equity markets and the technology and retail sectors in particular;</w:t>
      </w:r>
    </w:p>
    <w:p w14:paraId="1BD60C91" w14:textId="77777777" w:rsidR="005F56C5" w:rsidRDefault="005F1A22">
      <w:pPr>
        <w:numPr>
          <w:ilvl w:val="0"/>
          <w:numId w:val="2"/>
        </w:numPr>
        <w:pBdr>
          <w:top w:val="nil"/>
          <w:left w:val="nil"/>
          <w:bottom w:val="nil"/>
          <w:right w:val="nil"/>
          <w:between w:val="nil"/>
        </w:pBdr>
        <w:tabs>
          <w:tab w:val="left" w:pos="1303"/>
        </w:tabs>
        <w:spacing w:before="130"/>
        <w:rPr>
          <w:color w:val="000000"/>
          <w:sz w:val="20"/>
          <w:szCs w:val="20"/>
        </w:rPr>
      </w:pPr>
      <w:r>
        <w:rPr>
          <w:color w:val="000000"/>
          <w:sz w:val="20"/>
          <w:szCs w:val="20"/>
        </w:rPr>
        <w:t>developments with respect to intellectual property rights;</w:t>
      </w:r>
    </w:p>
    <w:p w14:paraId="1BD60C92" w14:textId="77777777" w:rsidR="005F56C5" w:rsidRDefault="005F1A22">
      <w:pPr>
        <w:numPr>
          <w:ilvl w:val="0"/>
          <w:numId w:val="2"/>
        </w:numPr>
        <w:pBdr>
          <w:top w:val="nil"/>
          <w:left w:val="nil"/>
          <w:bottom w:val="nil"/>
          <w:right w:val="nil"/>
          <w:between w:val="nil"/>
        </w:pBdr>
        <w:tabs>
          <w:tab w:val="left" w:pos="1303"/>
        </w:tabs>
        <w:spacing w:before="130"/>
        <w:rPr>
          <w:color w:val="000000"/>
          <w:sz w:val="20"/>
          <w:szCs w:val="20"/>
        </w:rPr>
      </w:pPr>
      <w:r>
        <w:rPr>
          <w:color w:val="000000"/>
          <w:sz w:val="20"/>
          <w:szCs w:val="20"/>
        </w:rPr>
        <w:t>publication of unfavorable research reports about us or our industry or withdrawal of research coverage by securities analysts;</w:t>
      </w:r>
    </w:p>
    <w:p w14:paraId="1BD60C93" w14:textId="77777777" w:rsidR="005F56C5" w:rsidRDefault="005F1A22">
      <w:pPr>
        <w:numPr>
          <w:ilvl w:val="0"/>
          <w:numId w:val="2"/>
        </w:numPr>
        <w:pBdr>
          <w:top w:val="nil"/>
          <w:left w:val="nil"/>
          <w:bottom w:val="nil"/>
          <w:right w:val="nil"/>
          <w:between w:val="nil"/>
        </w:pBdr>
        <w:tabs>
          <w:tab w:val="left" w:pos="1303"/>
        </w:tabs>
        <w:spacing w:before="130"/>
        <w:rPr>
          <w:color w:val="000000"/>
          <w:sz w:val="20"/>
          <w:szCs w:val="20"/>
        </w:rPr>
      </w:pPr>
      <w:r>
        <w:rPr>
          <w:color w:val="000000"/>
          <w:sz w:val="20"/>
          <w:szCs w:val="20"/>
        </w:rPr>
        <w:t>speculation in the press or investment community;</w:t>
      </w:r>
    </w:p>
    <w:p w14:paraId="1BD60C94" w14:textId="77777777" w:rsidR="005F56C5" w:rsidRDefault="005F1A22">
      <w:pPr>
        <w:numPr>
          <w:ilvl w:val="0"/>
          <w:numId w:val="2"/>
        </w:numPr>
        <w:pBdr>
          <w:top w:val="nil"/>
          <w:left w:val="nil"/>
          <w:bottom w:val="nil"/>
          <w:right w:val="nil"/>
          <w:between w:val="nil"/>
        </w:pBdr>
        <w:tabs>
          <w:tab w:val="left" w:pos="1303"/>
        </w:tabs>
        <w:spacing w:before="130"/>
        <w:rPr>
          <w:color w:val="000000"/>
          <w:sz w:val="20"/>
          <w:szCs w:val="20"/>
        </w:rPr>
      </w:pPr>
      <w:r>
        <w:rPr>
          <w:color w:val="000000"/>
          <w:sz w:val="20"/>
          <w:szCs w:val="20"/>
        </w:rPr>
        <w:t>activism by any single large stockholder or combination of stockholders;</w:t>
      </w:r>
    </w:p>
    <w:p w14:paraId="1BD60C95" w14:textId="77777777" w:rsidR="005F56C5" w:rsidRDefault="005F1A22">
      <w:pPr>
        <w:numPr>
          <w:ilvl w:val="0"/>
          <w:numId w:val="2"/>
        </w:numPr>
        <w:pBdr>
          <w:top w:val="nil"/>
          <w:left w:val="nil"/>
          <w:bottom w:val="nil"/>
          <w:right w:val="nil"/>
          <w:between w:val="nil"/>
        </w:pBdr>
        <w:tabs>
          <w:tab w:val="left" w:pos="1303"/>
        </w:tabs>
        <w:spacing w:before="130"/>
        <w:rPr>
          <w:color w:val="000000"/>
          <w:sz w:val="20"/>
          <w:szCs w:val="20"/>
        </w:rPr>
      </w:pPr>
      <w:r>
        <w:rPr>
          <w:color w:val="000000"/>
          <w:sz w:val="20"/>
          <w:szCs w:val="20"/>
        </w:rPr>
        <w:t>the size of our public float;</w:t>
      </w:r>
    </w:p>
    <w:p w14:paraId="1BD60C96" w14:textId="77777777" w:rsidR="005F56C5" w:rsidRDefault="005F1A22">
      <w:pPr>
        <w:numPr>
          <w:ilvl w:val="0"/>
          <w:numId w:val="2"/>
        </w:numPr>
        <w:pBdr>
          <w:top w:val="nil"/>
          <w:left w:val="nil"/>
          <w:bottom w:val="nil"/>
          <w:right w:val="nil"/>
          <w:between w:val="nil"/>
        </w:pBdr>
        <w:tabs>
          <w:tab w:val="left" w:pos="1303"/>
        </w:tabs>
        <w:spacing w:before="130"/>
        <w:rPr>
          <w:color w:val="000000"/>
          <w:sz w:val="20"/>
          <w:szCs w:val="20"/>
        </w:rPr>
      </w:pPr>
      <w:r>
        <w:rPr>
          <w:color w:val="000000"/>
          <w:sz w:val="20"/>
          <w:szCs w:val="20"/>
        </w:rPr>
        <w:t>purchases or sales of our stock by our officers and directors;</w:t>
      </w:r>
    </w:p>
    <w:p w14:paraId="1BD60C97" w14:textId="77777777" w:rsidR="005F56C5" w:rsidRDefault="005F1A22">
      <w:pPr>
        <w:numPr>
          <w:ilvl w:val="0"/>
          <w:numId w:val="2"/>
        </w:numPr>
        <w:pBdr>
          <w:top w:val="nil"/>
          <w:left w:val="nil"/>
          <w:bottom w:val="nil"/>
          <w:right w:val="nil"/>
          <w:between w:val="nil"/>
        </w:pBdr>
        <w:tabs>
          <w:tab w:val="left" w:pos="1303"/>
        </w:tabs>
        <w:spacing w:before="130"/>
        <w:rPr>
          <w:color w:val="000000"/>
          <w:sz w:val="20"/>
          <w:szCs w:val="20"/>
        </w:rPr>
      </w:pPr>
      <w:r>
        <w:rPr>
          <w:color w:val="000000"/>
          <w:sz w:val="20"/>
          <w:szCs w:val="20"/>
        </w:rPr>
        <w:t>natural disasters or terrorist acts;</w:t>
      </w:r>
    </w:p>
    <w:p w14:paraId="1BD60C98" w14:textId="77777777" w:rsidR="005F56C5" w:rsidRDefault="005F1A22">
      <w:pPr>
        <w:numPr>
          <w:ilvl w:val="0"/>
          <w:numId w:val="2"/>
        </w:numPr>
        <w:pBdr>
          <w:top w:val="nil"/>
          <w:left w:val="nil"/>
          <w:bottom w:val="nil"/>
          <w:right w:val="nil"/>
          <w:between w:val="nil"/>
        </w:pBdr>
        <w:tabs>
          <w:tab w:val="left" w:pos="1303"/>
        </w:tabs>
        <w:spacing w:before="130" w:line="249" w:lineRule="auto"/>
        <w:ind w:right="611" w:hanging="495"/>
        <w:rPr>
          <w:color w:val="000000"/>
          <w:sz w:val="20"/>
          <w:szCs w:val="20"/>
        </w:rPr>
      </w:pPr>
      <w:r>
        <w:rPr>
          <w:color w:val="000000"/>
          <w:sz w:val="20"/>
          <w:szCs w:val="20"/>
        </w:rPr>
        <w:t>announcements by us or our competitors of significant contracts, new technologies, acquisitions, commercial relationships, joint ventures or capital commitments; and</w:t>
      </w:r>
    </w:p>
    <w:p w14:paraId="1BD60C99" w14:textId="77777777" w:rsidR="005F56C5" w:rsidRDefault="005F1A22">
      <w:pPr>
        <w:numPr>
          <w:ilvl w:val="0"/>
          <w:numId w:val="2"/>
        </w:numPr>
        <w:pBdr>
          <w:top w:val="nil"/>
          <w:left w:val="nil"/>
          <w:bottom w:val="nil"/>
          <w:right w:val="nil"/>
          <w:between w:val="nil"/>
        </w:pBdr>
        <w:tabs>
          <w:tab w:val="left" w:pos="1303"/>
        </w:tabs>
        <w:spacing w:before="122"/>
        <w:rPr>
          <w:color w:val="000000"/>
          <w:sz w:val="20"/>
          <w:szCs w:val="20"/>
        </w:rPr>
      </w:pPr>
      <w:r>
        <w:rPr>
          <w:color w:val="000000"/>
          <w:sz w:val="20"/>
          <w:szCs w:val="20"/>
        </w:rPr>
        <w:t>global economic, legal and regulatory factors unrelated to our performance.</w:t>
      </w:r>
    </w:p>
    <w:p w14:paraId="1BD60C9A" w14:textId="77777777" w:rsidR="005F56C5" w:rsidRDefault="005F56C5">
      <w:pPr>
        <w:pBdr>
          <w:top w:val="nil"/>
          <w:left w:val="nil"/>
          <w:bottom w:val="nil"/>
          <w:right w:val="nil"/>
          <w:between w:val="nil"/>
        </w:pBdr>
        <w:spacing w:before="140"/>
        <w:rPr>
          <w:color w:val="000000"/>
          <w:sz w:val="20"/>
          <w:szCs w:val="20"/>
        </w:rPr>
      </w:pPr>
    </w:p>
    <w:p w14:paraId="1BD60C9B" w14:textId="77777777" w:rsidR="005F56C5" w:rsidRDefault="005F1A22">
      <w:pPr>
        <w:pStyle w:val="Heading3"/>
        <w:spacing w:line="249" w:lineRule="auto"/>
        <w:ind w:right="349" w:firstLine="314"/>
      </w:pPr>
      <w:r>
        <w:t>If securities or industry analysts cease publishing research or reports about us, our business or our market, or if they publish</w:t>
      </w:r>
      <w:r>
        <w:t xml:space="preserve"> negative evaluations of our stock, the price of our stock and trading volume could decline.</w:t>
      </w:r>
    </w:p>
    <w:p w14:paraId="1BD60C9C" w14:textId="77777777" w:rsidR="005F56C5" w:rsidRDefault="005F1A22">
      <w:pPr>
        <w:pBdr>
          <w:top w:val="nil"/>
          <w:left w:val="nil"/>
          <w:bottom w:val="nil"/>
          <w:right w:val="nil"/>
          <w:between w:val="nil"/>
        </w:pBdr>
        <w:spacing w:before="122" w:line="249" w:lineRule="auto"/>
        <w:ind w:left="314" w:right="349" w:firstLine="494"/>
        <w:rPr>
          <w:color w:val="000000"/>
          <w:sz w:val="20"/>
          <w:szCs w:val="20"/>
        </w:rPr>
      </w:pPr>
      <w:r>
        <w:rPr>
          <w:color w:val="000000"/>
          <w:sz w:val="20"/>
          <w:szCs w:val="20"/>
        </w:rPr>
        <w:t>The trading market for our common stock depends in part on the research and reports that securities or industry analysts publish about us or our business. If one or more of the analysts who covers us downgrades our stock or publishes incorrect or unfavorable research about our business, our stock price would likely decline. In addition, if one or more of these analysts ceases coverage of our company or fails to publish reports on us regularly, demand for our stock could decrease, which could cause our stock</w:t>
      </w:r>
      <w:r>
        <w:rPr>
          <w:color w:val="000000"/>
          <w:sz w:val="20"/>
          <w:szCs w:val="20"/>
        </w:rPr>
        <w:t xml:space="preserve"> price or trading volume to decline.</w:t>
      </w:r>
    </w:p>
    <w:p w14:paraId="1BD60C9D" w14:textId="77777777" w:rsidR="005F56C5" w:rsidRDefault="005F56C5">
      <w:pPr>
        <w:pBdr>
          <w:top w:val="nil"/>
          <w:left w:val="nil"/>
          <w:bottom w:val="nil"/>
          <w:right w:val="nil"/>
          <w:between w:val="nil"/>
        </w:pBdr>
        <w:spacing w:before="14"/>
        <w:rPr>
          <w:color w:val="000000"/>
          <w:sz w:val="20"/>
          <w:szCs w:val="20"/>
        </w:rPr>
      </w:pPr>
    </w:p>
    <w:p w14:paraId="1BD60C9E" w14:textId="77777777" w:rsidR="005F56C5" w:rsidRDefault="005F1A22">
      <w:pPr>
        <w:pBdr>
          <w:top w:val="nil"/>
          <w:left w:val="nil"/>
          <w:bottom w:val="nil"/>
          <w:right w:val="nil"/>
          <w:between w:val="nil"/>
        </w:pBdr>
        <w:jc w:val="center"/>
        <w:rPr>
          <w:color w:val="000000"/>
          <w:sz w:val="20"/>
          <w:szCs w:val="20"/>
        </w:rPr>
      </w:pPr>
      <w:r>
        <w:rPr>
          <w:color w:val="000000"/>
          <w:sz w:val="20"/>
          <w:szCs w:val="20"/>
        </w:rPr>
        <w:t>34</w:t>
      </w:r>
    </w:p>
    <w:p w14:paraId="1BD60C9F" w14:textId="77777777" w:rsidR="005F56C5" w:rsidRDefault="005F1A22">
      <w:pPr>
        <w:pBdr>
          <w:top w:val="nil"/>
          <w:left w:val="nil"/>
          <w:bottom w:val="nil"/>
          <w:right w:val="nil"/>
          <w:between w:val="nil"/>
        </w:pBdr>
        <w:spacing w:before="9"/>
        <w:rPr>
          <w:color w:val="000000"/>
          <w:sz w:val="9"/>
          <w:szCs w:val="9"/>
        </w:rPr>
        <w:sectPr w:rsidR="005F56C5">
          <w:pgSz w:w="12240" w:h="15840"/>
          <w:pgMar w:top="840" w:right="360" w:bottom="280" w:left="360" w:header="360" w:footer="360" w:gutter="0"/>
          <w:cols w:space="720"/>
        </w:sectPr>
      </w:pPr>
      <w:r>
        <w:rPr>
          <w:noProof/>
        </w:rPr>
        <mc:AlternateContent>
          <mc:Choice Requires="wpg">
            <w:drawing>
              <wp:anchor distT="0" distB="0" distL="0" distR="0" simplePos="0" relativeHeight="251699200" behindDoc="0" locked="0" layoutInCell="1" hidden="0" allowOverlap="1" wp14:anchorId="1BD60D57" wp14:editId="1BD60D58">
                <wp:simplePos x="0" y="0"/>
                <wp:positionH relativeFrom="column">
                  <wp:posOffset>200025</wp:posOffset>
                </wp:positionH>
                <wp:positionV relativeFrom="paragraph">
                  <wp:posOffset>86671</wp:posOffset>
                </wp:positionV>
                <wp:extent cx="6934200" cy="19050"/>
                <wp:effectExtent l="0" t="0" r="0" b="0"/>
                <wp:wrapTopAndBottom distT="0" distB="0"/>
                <wp:docPr id="201" name="Group 201"/>
                <wp:cNvGraphicFramePr/>
                <a:graphic xmlns:a="http://schemas.openxmlformats.org/drawingml/2006/main">
                  <a:graphicData uri="http://schemas.microsoft.com/office/word/2010/wordprocessingGroup">
                    <wpg:wgp>
                      <wpg:cNvGrpSpPr/>
                      <wpg:grpSpPr>
                        <a:xfrm>
                          <a:off x="0" y="0"/>
                          <a:ext cx="6934200" cy="19050"/>
                          <a:chOff x="1878875" y="3770475"/>
                          <a:chExt cx="6934225" cy="19075"/>
                        </a:xfrm>
                      </wpg:grpSpPr>
                      <wpg:grpSp>
                        <wpg:cNvPr id="1667070959" name="Group 1667070959"/>
                        <wpg:cNvGrpSpPr/>
                        <wpg:grpSpPr>
                          <a:xfrm>
                            <a:off x="1878888" y="3770475"/>
                            <a:ext cx="6934212" cy="19056"/>
                            <a:chOff x="-12" y="0"/>
                            <a:chExt cx="6934212" cy="19056"/>
                          </a:xfrm>
                        </wpg:grpSpPr>
                        <wps:wsp>
                          <wps:cNvPr id="1458809322" name="Rectangle 1458809322"/>
                          <wps:cNvSpPr/>
                          <wps:spPr>
                            <a:xfrm>
                              <a:off x="0" y="0"/>
                              <a:ext cx="6934200" cy="19050"/>
                            </a:xfrm>
                            <a:prstGeom prst="rect">
                              <a:avLst/>
                            </a:prstGeom>
                            <a:noFill/>
                            <a:ln>
                              <a:noFill/>
                            </a:ln>
                          </wps:spPr>
                          <wps:txbx>
                            <w:txbxContent>
                              <w:p w14:paraId="1BD60D8A" w14:textId="77777777" w:rsidR="005F56C5" w:rsidRDefault="005F56C5">
                                <w:pPr>
                                  <w:textDirection w:val="btLr"/>
                                </w:pPr>
                              </w:p>
                            </w:txbxContent>
                          </wps:txbx>
                          <wps:bodyPr spcFirstLastPara="1" wrap="square" lIns="91425" tIns="91425" rIns="91425" bIns="91425" anchor="ctr" anchorCtr="0">
                            <a:noAutofit/>
                          </wps:bodyPr>
                        </wps:wsp>
                        <wps:wsp>
                          <wps:cNvPr id="729883532" name="Freeform: Shape 729883532"/>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930687111" name="Freeform: Shape 930687111"/>
                          <wps:cNvSpPr/>
                          <wps:spPr>
                            <a:xfrm>
                              <a:off x="-12" y="6"/>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999681965" name="Freeform: Shape 999681965"/>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anchor>
            </w:drawing>
          </mc:Choice>
          <mc:Fallback>
            <w:pict>
              <v:group w14:anchorId="1BD60D57" id="Group 201" o:spid="_x0000_s1244" style="position:absolute;margin-left:15.75pt;margin-top:6.8pt;width:546pt;height:1.5pt;z-index:251699200;mso-wrap-distance-left:0;mso-wrap-distance-right:0;mso-position-horizontal-relative:text;mso-position-vertical-relative:text"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">
                <v:group id="Group 1667070959" o:spid="_x0000_s1245"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">
                  <v:rect id="Rectangle 1458809322" o:spid="_x0000_s1246"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" filled="f" stroked="f">
                    <v:textbox inset="2.53958mm,2.53958mm,2.53958mm,2.53958mm">
                      <w:txbxContent>
                        <w:p w14:paraId="1BD60D8A" w14:textId="77777777" w:rsidR="005F56C5" w:rsidRDefault="005F56C5">
                          <w:pPr>
                            <w:textDirection w:val="btLr"/>
                          </w:pPr>
                        </w:p>
                      </w:txbxContent>
                    </v:textbox>
                  </v:rect>
                  <v:shape id="Freeform: Shape 729883532" o:spid="_x0000_s1247"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" path="m6934199,9524l,9524,,,6934199,r,9524xe" fillcolor="#999" stroked="f">
                    <v:path arrowok="t" o:extrusionok="f"/>
                  </v:shape>
                  <v:shape id="Freeform: Shape 930687111" o:spid="_x0000_s1248"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" path="m6934200,r-9525,9525l,9525r,9525l6924675,19050r9525,l6934200,9525r,-9525xe" fillcolor="#ededed" stroked="f">
                    <v:path arrowok="t" o:extrusionok="f"/>
                  </v:shape>
                  <v:shape id="Freeform: Shape 999681965" o:spid="_x0000_s1249"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" path="m,19049l,,9524,r,9524l,19049xe" fillcolor="#999" stroked="f">
                    <v:path arrowok="t" o:extrusionok="f"/>
                  </v:shape>
                </v:group>
                <w10:wrap type="topAndBottom"/>
              </v:group>
            </w:pict>
          </mc:Fallback>
        </mc:AlternateContent>
      </w:r>
    </w:p>
    <w:p w14:paraId="1BD60CA0" w14:textId="77777777" w:rsidR="005F56C5" w:rsidRDefault="005F1A22">
      <w:pPr>
        <w:pStyle w:val="Heading3"/>
        <w:spacing w:before="68" w:line="249" w:lineRule="auto"/>
        <w:ind w:right="349" w:firstLine="314"/>
      </w:pPr>
      <w:r>
        <w:lastRenderedPageBreak/>
        <w:t>The issuance of additional stock in connection with acquisitions, our stock incentive plans or otherwise will dilute all other</w:t>
      </w:r>
      <w:r>
        <w:t xml:space="preserve"> stockholdings.</w:t>
      </w:r>
    </w:p>
    <w:p w14:paraId="1BD60CA1" w14:textId="77777777" w:rsidR="005F56C5" w:rsidRDefault="005F1A22">
      <w:pPr>
        <w:pBdr>
          <w:top w:val="nil"/>
          <w:left w:val="nil"/>
          <w:bottom w:val="nil"/>
          <w:right w:val="nil"/>
          <w:between w:val="nil"/>
        </w:pBdr>
        <w:spacing w:before="122" w:line="249" w:lineRule="auto"/>
        <w:ind w:left="314" w:right="349" w:firstLine="494"/>
        <w:rPr>
          <w:color w:val="000000"/>
          <w:sz w:val="20"/>
          <w:szCs w:val="20"/>
        </w:rPr>
      </w:pPr>
      <w:r>
        <w:rPr>
          <w:color w:val="000000"/>
          <w:sz w:val="20"/>
          <w:szCs w:val="20"/>
        </w:rPr>
        <w:t>Our certificate of incorporation authorizes us to issue up to 240,000,000 shares of common stock and up to 10,000,000 shares of preferred stock with such rights and preferences as may be determined by our board of directors. Subject to compliance with applicable rules and regulations, we may issue all of these shares that are not already outstanding without any action or approval by our stockholders. We intend to continue to evaluate strategic acquisitions in the future. We may pay for such acquisitions, pa</w:t>
      </w:r>
      <w:r>
        <w:rPr>
          <w:color w:val="000000"/>
          <w:sz w:val="20"/>
          <w:szCs w:val="20"/>
        </w:rPr>
        <w:t>rtly or in full, through the issuance of additional equity. Any issuance of shares in connection with our acquisitions, the exercise of stock options, the vesting of restricted stock or restricted stock units or otherwise would dilute the percentage ownership held by existing investors.</w:t>
      </w:r>
    </w:p>
    <w:p w14:paraId="1BD60CA2" w14:textId="77777777" w:rsidR="005F56C5" w:rsidRDefault="005F56C5">
      <w:pPr>
        <w:pBdr>
          <w:top w:val="nil"/>
          <w:left w:val="nil"/>
          <w:bottom w:val="nil"/>
          <w:right w:val="nil"/>
          <w:between w:val="nil"/>
        </w:pBdr>
        <w:spacing w:before="134"/>
        <w:rPr>
          <w:color w:val="000000"/>
          <w:sz w:val="20"/>
          <w:szCs w:val="20"/>
        </w:rPr>
      </w:pPr>
    </w:p>
    <w:p w14:paraId="1BD60CA3" w14:textId="77777777" w:rsidR="005F56C5" w:rsidRDefault="005F1A22">
      <w:pPr>
        <w:pStyle w:val="Heading3"/>
        <w:spacing w:before="1"/>
        <w:ind w:firstLine="314"/>
      </w:pPr>
      <w:r>
        <w:t>We do not expect to declare any dividends in the foreseeable future.</w:t>
      </w:r>
    </w:p>
    <w:p w14:paraId="1BD60CA4" w14:textId="77777777" w:rsidR="005F56C5" w:rsidRDefault="005F1A22">
      <w:pPr>
        <w:pBdr>
          <w:top w:val="nil"/>
          <w:left w:val="nil"/>
          <w:bottom w:val="nil"/>
          <w:right w:val="nil"/>
          <w:between w:val="nil"/>
        </w:pBdr>
        <w:spacing w:before="130" w:line="249" w:lineRule="auto"/>
        <w:ind w:left="314" w:right="349" w:firstLine="494"/>
        <w:rPr>
          <w:color w:val="000000"/>
          <w:sz w:val="20"/>
          <w:szCs w:val="20"/>
        </w:rPr>
      </w:pPr>
      <w:r>
        <w:rPr>
          <w:color w:val="000000"/>
          <w:sz w:val="20"/>
          <w:szCs w:val="20"/>
        </w:rPr>
        <w:t>We do not anticipate declaring any cash dividends to holders of our common stock in the foreseeable future. In addition, any future financing agreements may prohibit us from paying any type of dividends. Consequently, investors may need to sell all or part of their holdings of our common stock after price appreciation, which may never occur, as the only way to realize any future gains on their investment. Investors seeking cash dividends should not purchase our common stock.</w:t>
      </w:r>
    </w:p>
    <w:p w14:paraId="1BD60CA5" w14:textId="77777777" w:rsidR="005F56C5" w:rsidRDefault="005F56C5">
      <w:pPr>
        <w:pBdr>
          <w:top w:val="nil"/>
          <w:left w:val="nil"/>
          <w:bottom w:val="nil"/>
          <w:right w:val="nil"/>
          <w:between w:val="nil"/>
        </w:pBdr>
        <w:spacing w:before="133"/>
        <w:rPr>
          <w:color w:val="000000"/>
          <w:sz w:val="20"/>
          <w:szCs w:val="20"/>
        </w:rPr>
      </w:pPr>
    </w:p>
    <w:p w14:paraId="1BD60CA6" w14:textId="77777777" w:rsidR="005F56C5" w:rsidRDefault="005F1A22">
      <w:pPr>
        <w:pStyle w:val="Heading3"/>
        <w:ind w:firstLine="314"/>
      </w:pPr>
      <w:r>
        <w:t>Anti-takeover provisions in our charter documents and Arizona law may delay or prevent an acquisition of our company.</w:t>
      </w:r>
    </w:p>
    <w:p w14:paraId="1BD60CA7" w14:textId="77777777" w:rsidR="005F56C5" w:rsidRDefault="005F1A22">
      <w:pPr>
        <w:pBdr>
          <w:top w:val="nil"/>
          <w:left w:val="nil"/>
          <w:bottom w:val="nil"/>
          <w:right w:val="nil"/>
          <w:between w:val="nil"/>
        </w:pBdr>
        <w:spacing w:before="130" w:line="249" w:lineRule="auto"/>
        <w:ind w:left="314" w:firstLine="494"/>
        <w:rPr>
          <w:color w:val="000000"/>
          <w:sz w:val="20"/>
          <w:szCs w:val="20"/>
        </w:rPr>
      </w:pPr>
      <w:r>
        <w:rPr>
          <w:color w:val="000000"/>
          <w:sz w:val="20"/>
          <w:szCs w:val="20"/>
        </w:rPr>
        <w:t>Our certificate of incorporation, bylaws and Arizona law contain provisions that may have the effect of delaying or preventing a change in control of us or changes in our management. Our certificate of incorporation and bylaws include provisions that:</w:t>
      </w:r>
    </w:p>
    <w:p w14:paraId="1BD60CA8" w14:textId="77777777" w:rsidR="005F56C5" w:rsidRDefault="005F1A22">
      <w:pPr>
        <w:numPr>
          <w:ilvl w:val="0"/>
          <w:numId w:val="2"/>
        </w:numPr>
        <w:pBdr>
          <w:top w:val="nil"/>
          <w:left w:val="nil"/>
          <w:bottom w:val="nil"/>
          <w:right w:val="nil"/>
          <w:between w:val="nil"/>
        </w:pBdr>
        <w:tabs>
          <w:tab w:val="left" w:pos="1303"/>
        </w:tabs>
        <w:spacing w:before="122" w:line="249" w:lineRule="auto"/>
        <w:ind w:right="465" w:hanging="495"/>
        <w:rPr>
          <w:color w:val="000000"/>
          <w:sz w:val="20"/>
          <w:szCs w:val="20"/>
        </w:rPr>
      </w:pPr>
      <w:r>
        <w:rPr>
          <w:color w:val="000000"/>
          <w:sz w:val="20"/>
          <w:szCs w:val="20"/>
        </w:rPr>
        <w:t>establish a classified board of directors with staggered three-year terms so that not all members of our board are elected at one time;</w:t>
      </w:r>
    </w:p>
    <w:p w14:paraId="1BD60CA9" w14:textId="77777777" w:rsidR="005F56C5" w:rsidRDefault="005F1A22">
      <w:pPr>
        <w:numPr>
          <w:ilvl w:val="0"/>
          <w:numId w:val="2"/>
        </w:numPr>
        <w:pBdr>
          <w:top w:val="nil"/>
          <w:left w:val="nil"/>
          <w:bottom w:val="nil"/>
          <w:right w:val="nil"/>
          <w:between w:val="nil"/>
        </w:pBdr>
        <w:tabs>
          <w:tab w:val="left" w:pos="1303"/>
        </w:tabs>
        <w:spacing w:before="121"/>
        <w:rPr>
          <w:color w:val="000000"/>
          <w:sz w:val="20"/>
          <w:szCs w:val="20"/>
        </w:rPr>
      </w:pPr>
      <w:r>
        <w:rPr>
          <w:color w:val="000000"/>
          <w:sz w:val="20"/>
          <w:szCs w:val="20"/>
        </w:rPr>
        <w:t>provide that directors may be removed by stockholders only for cause;</w:t>
      </w:r>
    </w:p>
    <w:p w14:paraId="1BD60CAA" w14:textId="77777777" w:rsidR="005F56C5" w:rsidRDefault="005F1A22">
      <w:pPr>
        <w:numPr>
          <w:ilvl w:val="0"/>
          <w:numId w:val="2"/>
        </w:numPr>
        <w:pBdr>
          <w:top w:val="nil"/>
          <w:left w:val="nil"/>
          <w:bottom w:val="nil"/>
          <w:right w:val="nil"/>
          <w:between w:val="nil"/>
        </w:pBdr>
        <w:tabs>
          <w:tab w:val="left" w:pos="1303"/>
        </w:tabs>
        <w:spacing w:before="130" w:line="249" w:lineRule="auto"/>
        <w:ind w:right="374" w:hanging="495"/>
        <w:rPr>
          <w:color w:val="000000"/>
          <w:sz w:val="20"/>
          <w:szCs w:val="20"/>
        </w:rPr>
      </w:pPr>
      <w:r>
        <w:rPr>
          <w:color w:val="000000"/>
          <w:sz w:val="20"/>
          <w:szCs w:val="20"/>
        </w:rPr>
        <w:t>limit the ability of our stockholders to call and bring business before special meetings and to take action by written consent in lieu of a meeting;</w:t>
      </w:r>
    </w:p>
    <w:p w14:paraId="1BD60CAB" w14:textId="77777777" w:rsidR="005F56C5" w:rsidRDefault="005F1A22">
      <w:pPr>
        <w:numPr>
          <w:ilvl w:val="0"/>
          <w:numId w:val="2"/>
        </w:numPr>
        <w:pBdr>
          <w:top w:val="nil"/>
          <w:left w:val="nil"/>
          <w:bottom w:val="nil"/>
          <w:right w:val="nil"/>
          <w:between w:val="nil"/>
        </w:pBdr>
        <w:tabs>
          <w:tab w:val="left" w:pos="1303"/>
        </w:tabs>
        <w:spacing w:before="122" w:line="249" w:lineRule="auto"/>
        <w:ind w:right="880" w:hanging="495"/>
        <w:rPr>
          <w:color w:val="000000"/>
          <w:sz w:val="20"/>
          <w:szCs w:val="20"/>
        </w:rPr>
      </w:pPr>
      <w:r>
        <w:rPr>
          <w:color w:val="000000"/>
          <w:sz w:val="20"/>
          <w:szCs w:val="20"/>
        </w:rPr>
        <w:t>require advance notice of stockholder proposals for business to be conducted at meetings of our stockholders and for nominations of candidates for election to our board of directors;</w:t>
      </w:r>
    </w:p>
    <w:p w14:paraId="1BD60CAC" w14:textId="77777777" w:rsidR="005F56C5" w:rsidRDefault="005F1A22">
      <w:pPr>
        <w:numPr>
          <w:ilvl w:val="0"/>
          <w:numId w:val="2"/>
        </w:numPr>
        <w:pBdr>
          <w:top w:val="nil"/>
          <w:left w:val="nil"/>
          <w:bottom w:val="nil"/>
          <w:right w:val="nil"/>
          <w:between w:val="nil"/>
        </w:pBdr>
        <w:tabs>
          <w:tab w:val="left" w:pos="1303"/>
        </w:tabs>
        <w:spacing w:before="121" w:line="249" w:lineRule="auto"/>
        <w:ind w:right="386" w:hanging="495"/>
        <w:rPr>
          <w:color w:val="000000"/>
          <w:sz w:val="20"/>
          <w:szCs w:val="20"/>
        </w:rPr>
      </w:pPr>
      <w:r>
        <w:rPr>
          <w:color w:val="000000"/>
          <w:sz w:val="20"/>
          <w:szCs w:val="20"/>
        </w:rPr>
        <w:t>authorize blank check preferred stock, which could be issued with voting, liquidation, dividend and other rights superior to our common stock; and</w:t>
      </w:r>
    </w:p>
    <w:p w14:paraId="1BD60CAD" w14:textId="77777777" w:rsidR="005F56C5" w:rsidRDefault="005F1A22">
      <w:pPr>
        <w:numPr>
          <w:ilvl w:val="0"/>
          <w:numId w:val="2"/>
        </w:numPr>
        <w:pBdr>
          <w:top w:val="nil"/>
          <w:left w:val="nil"/>
          <w:bottom w:val="nil"/>
          <w:right w:val="nil"/>
          <w:between w:val="nil"/>
        </w:pBdr>
        <w:tabs>
          <w:tab w:val="left" w:pos="1303"/>
        </w:tabs>
        <w:spacing w:before="122"/>
        <w:rPr>
          <w:color w:val="000000"/>
          <w:sz w:val="20"/>
          <w:szCs w:val="20"/>
        </w:rPr>
      </w:pPr>
      <w:r>
        <w:rPr>
          <w:color w:val="000000"/>
          <w:sz w:val="20"/>
          <w:szCs w:val="20"/>
        </w:rPr>
        <w:t>limit the liability of, and provide indemnification to, our directors and officers.</w:t>
      </w:r>
    </w:p>
    <w:p w14:paraId="1BD60CAE" w14:textId="77777777" w:rsidR="005F56C5" w:rsidRDefault="005F56C5">
      <w:pPr>
        <w:pBdr>
          <w:top w:val="nil"/>
          <w:left w:val="nil"/>
          <w:bottom w:val="nil"/>
          <w:right w:val="nil"/>
          <w:between w:val="nil"/>
        </w:pBdr>
        <w:spacing w:before="20"/>
        <w:rPr>
          <w:color w:val="000000"/>
          <w:sz w:val="20"/>
          <w:szCs w:val="20"/>
        </w:rPr>
      </w:pPr>
    </w:p>
    <w:p w14:paraId="1BD60CAF" w14:textId="77777777" w:rsidR="005F56C5" w:rsidRDefault="005F1A22">
      <w:pPr>
        <w:pBdr>
          <w:top w:val="nil"/>
          <w:left w:val="nil"/>
          <w:bottom w:val="nil"/>
          <w:right w:val="nil"/>
          <w:between w:val="nil"/>
        </w:pBdr>
        <w:spacing w:line="249" w:lineRule="auto"/>
        <w:ind w:left="314" w:right="341" w:firstLine="494"/>
        <w:rPr>
          <w:color w:val="000000"/>
          <w:sz w:val="20"/>
          <w:szCs w:val="20"/>
        </w:rPr>
      </w:pPr>
      <w:r>
        <w:rPr>
          <w:color w:val="000000"/>
          <w:sz w:val="20"/>
          <w:szCs w:val="20"/>
        </w:rPr>
        <w:t>As a Arizona corporation, we are also subject to provisions of Arizona law, including Section 203 of the Arizona General Corporation Law, which prevents some stockholders holding more than 15% of our outstanding common stock from engaging in certain business combinations without approval of the holders of substantially all of our outstanding common stock. Any provision of our certificate of incorporation or bylaws or Arizona law that has the effect of delaying or deterring a change in control could limit th</w:t>
      </w:r>
      <w:r>
        <w:rPr>
          <w:color w:val="000000"/>
          <w:sz w:val="20"/>
          <w:szCs w:val="20"/>
        </w:rPr>
        <w:t>e opportunity for our stockholders to receive a premium for their shares of our common stock, and could also affect the price that some investors are willing to pay for our common stock.</w:t>
      </w:r>
    </w:p>
    <w:p w14:paraId="1BD60CB0" w14:textId="77777777" w:rsidR="005F56C5" w:rsidRDefault="005F56C5">
      <w:pPr>
        <w:pBdr>
          <w:top w:val="nil"/>
          <w:left w:val="nil"/>
          <w:bottom w:val="nil"/>
          <w:right w:val="nil"/>
          <w:between w:val="nil"/>
        </w:pBdr>
        <w:spacing w:before="15"/>
        <w:rPr>
          <w:color w:val="000000"/>
          <w:sz w:val="20"/>
          <w:szCs w:val="20"/>
        </w:rPr>
      </w:pPr>
    </w:p>
    <w:p w14:paraId="1BD60CB1" w14:textId="77777777" w:rsidR="005F56C5" w:rsidRDefault="005F1A22">
      <w:pPr>
        <w:pBdr>
          <w:top w:val="nil"/>
          <w:left w:val="nil"/>
          <w:bottom w:val="nil"/>
          <w:right w:val="nil"/>
          <w:between w:val="nil"/>
        </w:pBdr>
        <w:spacing w:line="249" w:lineRule="auto"/>
        <w:ind w:left="314" w:right="349" w:firstLine="494"/>
        <w:rPr>
          <w:color w:val="000000"/>
          <w:sz w:val="20"/>
          <w:szCs w:val="20"/>
        </w:rPr>
      </w:pPr>
      <w:r>
        <w:rPr>
          <w:color w:val="000000"/>
          <w:sz w:val="20"/>
          <w:szCs w:val="20"/>
        </w:rPr>
        <w:t>The existence of the foregoing provisions and anti-takeover measures could limit the price that investors might be willing to pay in the future for shares of our common stock. They could also deter potential acquirers of our company, thereby reducing the likelihood that o</w:t>
      </w:r>
      <w:bookmarkStart w:id="11" w:name="bookmark=id.avgm1hls33d4" w:colFirst="0" w:colLast="0"/>
      <w:bookmarkEnd w:id="11"/>
      <w:r>
        <w:rPr>
          <w:color w:val="000000"/>
          <w:sz w:val="20"/>
          <w:szCs w:val="20"/>
        </w:rPr>
        <w:t>ur stockholders could receive a premium for their common stock in an acquisition.</w:t>
      </w:r>
    </w:p>
    <w:p w14:paraId="1BD60CB2" w14:textId="77777777" w:rsidR="005F56C5" w:rsidRDefault="005F56C5">
      <w:pPr>
        <w:pBdr>
          <w:top w:val="nil"/>
          <w:left w:val="nil"/>
          <w:bottom w:val="nil"/>
          <w:right w:val="nil"/>
          <w:between w:val="nil"/>
        </w:pBdr>
        <w:spacing w:before="192"/>
        <w:rPr>
          <w:color w:val="000000"/>
          <w:sz w:val="20"/>
          <w:szCs w:val="20"/>
        </w:rPr>
      </w:pPr>
    </w:p>
    <w:p w14:paraId="1BD60CB3" w14:textId="77777777" w:rsidR="005F56C5" w:rsidRDefault="005F1A22">
      <w:pPr>
        <w:pStyle w:val="Heading2"/>
        <w:tabs>
          <w:tab w:val="left" w:pos="1403"/>
        </w:tabs>
        <w:spacing w:before="1"/>
        <w:ind w:firstLine="314"/>
      </w:pPr>
      <w:r>
        <w:t>Item 2.</w:t>
      </w:r>
      <w:r>
        <w:tab/>
        <w:t>Unregistered Sales of Equity Securities and Use of Proceeds</w:t>
      </w:r>
    </w:p>
    <w:p w14:paraId="1BD60CB4" w14:textId="77777777" w:rsidR="005F56C5" w:rsidRDefault="005F1A22">
      <w:pPr>
        <w:pStyle w:val="Heading3"/>
        <w:numPr>
          <w:ilvl w:val="0"/>
          <w:numId w:val="1"/>
        </w:numPr>
        <w:tabs>
          <w:tab w:val="left" w:pos="596"/>
        </w:tabs>
        <w:spacing w:before="130"/>
        <w:ind w:left="596" w:hanging="282"/>
      </w:pPr>
      <w:r>
        <w:t>Recent Sales of Unregistered Securities</w:t>
      </w:r>
    </w:p>
    <w:p w14:paraId="1BD60CB5" w14:textId="77777777" w:rsidR="005F56C5" w:rsidRDefault="005F1A22">
      <w:pPr>
        <w:pBdr>
          <w:top w:val="nil"/>
          <w:left w:val="nil"/>
          <w:bottom w:val="nil"/>
          <w:right w:val="nil"/>
          <w:between w:val="nil"/>
        </w:pBdr>
        <w:spacing w:before="130"/>
        <w:ind w:left="809"/>
        <w:rPr>
          <w:color w:val="000000"/>
          <w:sz w:val="20"/>
          <w:szCs w:val="20"/>
        </w:rPr>
      </w:pPr>
      <w:r>
        <w:rPr>
          <w:color w:val="000000"/>
          <w:sz w:val="20"/>
          <w:szCs w:val="20"/>
        </w:rPr>
        <w:t>None.</w:t>
      </w:r>
    </w:p>
    <w:p w14:paraId="1BD60CB6" w14:textId="77777777" w:rsidR="005F56C5" w:rsidRDefault="005F56C5">
      <w:pPr>
        <w:pBdr>
          <w:top w:val="nil"/>
          <w:left w:val="nil"/>
          <w:bottom w:val="nil"/>
          <w:right w:val="nil"/>
          <w:between w:val="nil"/>
        </w:pBdr>
        <w:spacing w:before="139"/>
        <w:rPr>
          <w:color w:val="000000"/>
          <w:sz w:val="20"/>
          <w:szCs w:val="20"/>
        </w:rPr>
      </w:pPr>
    </w:p>
    <w:p w14:paraId="1BD60CB7" w14:textId="77777777" w:rsidR="005F56C5" w:rsidRDefault="005F1A22">
      <w:pPr>
        <w:pStyle w:val="Heading3"/>
        <w:numPr>
          <w:ilvl w:val="0"/>
          <w:numId w:val="1"/>
        </w:numPr>
        <w:tabs>
          <w:tab w:val="left" w:pos="596"/>
        </w:tabs>
        <w:spacing w:before="1"/>
        <w:ind w:left="596" w:hanging="282"/>
      </w:pPr>
      <w:r>
        <w:t>Use of Proceeds</w:t>
      </w:r>
    </w:p>
    <w:p w14:paraId="1BD60CB8" w14:textId="77777777" w:rsidR="005F56C5" w:rsidRDefault="005F1A22">
      <w:pPr>
        <w:pBdr>
          <w:top w:val="nil"/>
          <w:left w:val="nil"/>
          <w:bottom w:val="nil"/>
          <w:right w:val="nil"/>
          <w:between w:val="nil"/>
        </w:pBdr>
        <w:spacing w:before="130"/>
        <w:ind w:left="809"/>
        <w:rPr>
          <w:color w:val="000000"/>
          <w:sz w:val="20"/>
          <w:szCs w:val="20"/>
        </w:rPr>
      </w:pPr>
      <w:r>
        <w:rPr>
          <w:color w:val="000000"/>
          <w:sz w:val="20"/>
          <w:szCs w:val="20"/>
        </w:rPr>
        <w:t>None.</w:t>
      </w:r>
    </w:p>
    <w:p w14:paraId="1BD60CB9" w14:textId="77777777" w:rsidR="005F56C5" w:rsidRDefault="005F56C5">
      <w:pPr>
        <w:pBdr>
          <w:top w:val="nil"/>
          <w:left w:val="nil"/>
          <w:bottom w:val="nil"/>
          <w:right w:val="nil"/>
          <w:between w:val="nil"/>
        </w:pBdr>
        <w:spacing w:before="20"/>
        <w:rPr>
          <w:color w:val="000000"/>
          <w:sz w:val="20"/>
          <w:szCs w:val="20"/>
        </w:rPr>
      </w:pPr>
    </w:p>
    <w:p w14:paraId="1BD60CBA" w14:textId="77777777" w:rsidR="005F56C5" w:rsidRDefault="005F1A22">
      <w:pPr>
        <w:pBdr>
          <w:top w:val="nil"/>
          <w:left w:val="nil"/>
          <w:bottom w:val="nil"/>
          <w:right w:val="nil"/>
          <w:between w:val="nil"/>
        </w:pBdr>
        <w:jc w:val="center"/>
        <w:rPr>
          <w:color w:val="000000"/>
          <w:sz w:val="20"/>
          <w:szCs w:val="20"/>
        </w:rPr>
      </w:pPr>
      <w:r>
        <w:rPr>
          <w:color w:val="000000"/>
          <w:sz w:val="20"/>
          <w:szCs w:val="20"/>
        </w:rPr>
        <w:t>35</w:t>
      </w:r>
    </w:p>
    <w:p w14:paraId="1BD60CBB" w14:textId="77777777" w:rsidR="005F56C5" w:rsidRDefault="005F1A22">
      <w:pPr>
        <w:pBdr>
          <w:top w:val="nil"/>
          <w:left w:val="nil"/>
          <w:bottom w:val="nil"/>
          <w:right w:val="nil"/>
          <w:between w:val="nil"/>
        </w:pBdr>
        <w:spacing w:before="9"/>
        <w:rPr>
          <w:color w:val="000000"/>
          <w:sz w:val="9"/>
          <w:szCs w:val="9"/>
        </w:rPr>
        <w:sectPr w:rsidR="005F56C5">
          <w:pgSz w:w="12240" w:h="15840"/>
          <w:pgMar w:top="1080" w:right="360" w:bottom="280" w:left="360" w:header="360" w:footer="360" w:gutter="0"/>
          <w:cols w:space="720"/>
        </w:sectPr>
      </w:pPr>
      <w:r>
        <w:rPr>
          <w:noProof/>
        </w:rPr>
        <mc:AlternateContent>
          <mc:Choice Requires="wpg">
            <w:drawing>
              <wp:anchor distT="0" distB="0" distL="0" distR="0" simplePos="0" relativeHeight="251700224" behindDoc="0" locked="0" layoutInCell="1" hidden="0" allowOverlap="1" wp14:anchorId="1BD60D59" wp14:editId="1BD60D5A">
                <wp:simplePos x="0" y="0"/>
                <wp:positionH relativeFrom="column">
                  <wp:posOffset>200025</wp:posOffset>
                </wp:positionH>
                <wp:positionV relativeFrom="paragraph">
                  <wp:posOffset>86671</wp:posOffset>
                </wp:positionV>
                <wp:extent cx="6934200" cy="19050"/>
                <wp:effectExtent l="0" t="0" r="0" b="0"/>
                <wp:wrapTopAndBottom distT="0" distB="0"/>
                <wp:docPr id="206" name="Group 206"/>
                <wp:cNvGraphicFramePr/>
                <a:graphic xmlns:a="http://schemas.openxmlformats.org/drawingml/2006/main">
                  <a:graphicData uri="http://schemas.microsoft.com/office/word/2010/wordprocessingGroup">
                    <wpg:wgp>
                      <wpg:cNvGrpSpPr/>
                      <wpg:grpSpPr>
                        <a:xfrm>
                          <a:off x="0" y="0"/>
                          <a:ext cx="6934200" cy="19050"/>
                          <a:chOff x="1878875" y="3770475"/>
                          <a:chExt cx="6934225" cy="19075"/>
                        </a:xfrm>
                      </wpg:grpSpPr>
                      <wpg:grpSp>
                        <wpg:cNvPr id="1244689140" name="Group 1244689140"/>
                        <wpg:cNvGrpSpPr/>
                        <wpg:grpSpPr>
                          <a:xfrm>
                            <a:off x="1878888" y="3770475"/>
                            <a:ext cx="6934212" cy="19056"/>
                            <a:chOff x="-12" y="0"/>
                            <a:chExt cx="6934212" cy="19056"/>
                          </a:xfrm>
                        </wpg:grpSpPr>
                        <wps:wsp>
                          <wps:cNvPr id="890651008" name="Rectangle 890651008"/>
                          <wps:cNvSpPr/>
                          <wps:spPr>
                            <a:xfrm>
                              <a:off x="0" y="0"/>
                              <a:ext cx="6934200" cy="19050"/>
                            </a:xfrm>
                            <a:prstGeom prst="rect">
                              <a:avLst/>
                            </a:prstGeom>
                            <a:noFill/>
                            <a:ln>
                              <a:noFill/>
                            </a:ln>
                          </wps:spPr>
                          <wps:txbx>
                            <w:txbxContent>
                              <w:p w14:paraId="1BD60D8B" w14:textId="77777777" w:rsidR="005F56C5" w:rsidRDefault="005F56C5">
                                <w:pPr>
                                  <w:textDirection w:val="btLr"/>
                                </w:pPr>
                              </w:p>
                            </w:txbxContent>
                          </wps:txbx>
                          <wps:bodyPr spcFirstLastPara="1" wrap="square" lIns="91425" tIns="91425" rIns="91425" bIns="91425" anchor="ctr" anchorCtr="0">
                            <a:noAutofit/>
                          </wps:bodyPr>
                        </wps:wsp>
                        <wps:wsp>
                          <wps:cNvPr id="1722588856" name="Freeform: Shape 1722588856"/>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226966262" name="Freeform: Shape 226966262"/>
                          <wps:cNvSpPr/>
                          <wps:spPr>
                            <a:xfrm>
                              <a:off x="-12" y="6"/>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1429330180" name="Freeform: Shape 1429330180"/>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anchor>
            </w:drawing>
          </mc:Choice>
          <mc:Fallback>
            <w:pict>
              <v:group w14:anchorId="1BD60D59" id="Group 206" o:spid="_x0000_s1250" style="position:absolute;margin-left:15.75pt;margin-top:6.8pt;width:546pt;height:1.5pt;z-index:251700224;mso-wrap-distance-left:0;mso-wrap-distance-right:0;mso-position-horizontal-relative:text;mso-position-vertical-relative:text"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">
                <v:group id="Group 1244689140" o:spid="_x0000_s1251"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">
                  <v:rect id="Rectangle 890651008" o:spid="_x0000_s1252"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" filled="f" stroked="f">
                    <v:textbox inset="2.53958mm,2.53958mm,2.53958mm,2.53958mm">
                      <w:txbxContent>
                        <w:p w14:paraId="1BD60D8B" w14:textId="77777777" w:rsidR="005F56C5" w:rsidRDefault="005F56C5">
                          <w:pPr>
                            <w:textDirection w:val="btLr"/>
                          </w:pPr>
                        </w:p>
                      </w:txbxContent>
                    </v:textbox>
                  </v:rect>
                  <v:shape id="Freeform: Shape 1722588856" o:spid="_x0000_s1253"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" path="m6934199,9524l,9524,,,6934199,r,9524xe" fillcolor="#999" stroked="f">
                    <v:path arrowok="t" o:extrusionok="f"/>
                  </v:shape>
                  <v:shape id="Freeform: Shape 226966262" o:spid="_x0000_s1254"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" path="m6934200,r-9525,9525l,9525r,9525l6924675,19050r9525,l6934200,9525r,-9525xe" fillcolor="#ededed" stroked="f">
                    <v:path arrowok="t" o:extrusionok="f"/>
                  </v:shape>
                  <v:shape id="Freeform: Shape 1429330180" o:spid="_x0000_s1255"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" path="m,19049l,,9524,r,9524l,19049xe" fillcolor="#999" stroked="f">
                    <v:path arrowok="t" o:extrusionok="f"/>
                  </v:shape>
                </v:group>
                <w10:wrap type="topAndBottom"/>
              </v:group>
            </w:pict>
          </mc:Fallback>
        </mc:AlternateContent>
      </w:r>
    </w:p>
    <w:p w14:paraId="1BD60CBC" w14:textId="77777777" w:rsidR="005F56C5" w:rsidRDefault="005F1A22">
      <w:pPr>
        <w:pStyle w:val="Heading3"/>
        <w:numPr>
          <w:ilvl w:val="0"/>
          <w:numId w:val="1"/>
        </w:numPr>
        <w:tabs>
          <w:tab w:val="left" w:pos="584"/>
        </w:tabs>
        <w:spacing w:before="68"/>
        <w:ind w:left="584" w:hanging="270"/>
      </w:pPr>
      <w:r>
        <w:lastRenderedPageBreak/>
        <w:t>Purchases of Equity Securities By Us and Affiliated Purchasers</w:t>
      </w:r>
    </w:p>
    <w:p w14:paraId="1BD60CBD" w14:textId="77777777" w:rsidR="005F56C5" w:rsidRDefault="005F1A22">
      <w:pPr>
        <w:pBdr>
          <w:top w:val="nil"/>
          <w:left w:val="nil"/>
          <w:bottom w:val="nil"/>
          <w:right w:val="nil"/>
          <w:between w:val="nil"/>
        </w:pBdr>
        <w:spacing w:before="130"/>
        <w:ind w:left="809"/>
        <w:rPr>
          <w:color w:val="000000"/>
          <w:sz w:val="20"/>
          <w:szCs w:val="20"/>
        </w:rPr>
      </w:pPr>
      <w:bookmarkStart w:id="12" w:name="bookmark=id.9kipqnwbez5p" w:colFirst="0" w:colLast="0"/>
      <w:bookmarkEnd w:id="12"/>
      <w:r>
        <w:rPr>
          <w:color w:val="000000"/>
          <w:sz w:val="20"/>
          <w:szCs w:val="20"/>
        </w:rPr>
        <w:t>None.</w:t>
      </w:r>
    </w:p>
    <w:p w14:paraId="1BD60CBE" w14:textId="77777777" w:rsidR="005F56C5" w:rsidRDefault="005F56C5">
      <w:pPr>
        <w:pBdr>
          <w:top w:val="nil"/>
          <w:left w:val="nil"/>
          <w:bottom w:val="nil"/>
          <w:right w:val="nil"/>
          <w:between w:val="nil"/>
        </w:pBdr>
        <w:spacing w:before="140"/>
        <w:rPr>
          <w:color w:val="000000"/>
          <w:sz w:val="20"/>
          <w:szCs w:val="20"/>
        </w:rPr>
      </w:pPr>
    </w:p>
    <w:p w14:paraId="1BD60CBF" w14:textId="77777777" w:rsidR="005F56C5" w:rsidRDefault="005F1A22">
      <w:pPr>
        <w:pStyle w:val="Heading2"/>
        <w:tabs>
          <w:tab w:val="left" w:pos="1403"/>
        </w:tabs>
        <w:ind w:firstLine="314"/>
      </w:pPr>
      <w:r>
        <w:t>Item 6.</w:t>
      </w:r>
      <w:r>
        <w:tab/>
        <w:t>Exhibits</w:t>
      </w:r>
    </w:p>
    <w:p w14:paraId="1BD60CC0" w14:textId="77777777" w:rsidR="005F56C5" w:rsidRDefault="005F1A22">
      <w:pPr>
        <w:pBdr>
          <w:top w:val="nil"/>
          <w:left w:val="nil"/>
          <w:bottom w:val="nil"/>
          <w:right w:val="nil"/>
          <w:between w:val="nil"/>
        </w:pBdr>
        <w:spacing w:before="130" w:line="249" w:lineRule="auto"/>
        <w:ind w:left="314" w:right="349" w:firstLine="494"/>
        <w:rPr>
          <w:color w:val="000000"/>
          <w:sz w:val="20"/>
          <w:szCs w:val="20"/>
        </w:rPr>
      </w:pPr>
      <w:r>
        <w:rPr>
          <w:color w:val="000000"/>
          <w:sz w:val="20"/>
          <w:szCs w:val="20"/>
        </w:rPr>
        <w:t>See the Exhibit Index immediately following the signature page of this Quarterly Report on Form 10-Q, which is incorporated herein by reference.</w:t>
      </w:r>
    </w:p>
    <w:p w14:paraId="1BD60CC1" w14:textId="77777777" w:rsidR="005F56C5" w:rsidRDefault="005F56C5">
      <w:pPr>
        <w:pBdr>
          <w:top w:val="nil"/>
          <w:left w:val="nil"/>
          <w:bottom w:val="nil"/>
          <w:right w:val="nil"/>
          <w:between w:val="nil"/>
        </w:pBdr>
        <w:rPr>
          <w:color w:val="000000"/>
          <w:sz w:val="20"/>
          <w:szCs w:val="20"/>
        </w:rPr>
      </w:pPr>
    </w:p>
    <w:p w14:paraId="1BD60CC2" w14:textId="77777777" w:rsidR="005F56C5" w:rsidRDefault="005F56C5">
      <w:pPr>
        <w:pBdr>
          <w:top w:val="nil"/>
          <w:left w:val="nil"/>
          <w:bottom w:val="nil"/>
          <w:right w:val="nil"/>
          <w:between w:val="nil"/>
        </w:pBdr>
        <w:spacing w:before="202"/>
        <w:rPr>
          <w:color w:val="000000"/>
          <w:sz w:val="20"/>
          <w:szCs w:val="20"/>
        </w:rPr>
      </w:pPr>
    </w:p>
    <w:p w14:paraId="1BD60CC3" w14:textId="77777777" w:rsidR="005F56C5" w:rsidRDefault="005F1A22">
      <w:pPr>
        <w:pBdr>
          <w:top w:val="nil"/>
          <w:left w:val="nil"/>
          <w:bottom w:val="nil"/>
          <w:right w:val="nil"/>
          <w:between w:val="nil"/>
        </w:pBdr>
        <w:jc w:val="center"/>
        <w:rPr>
          <w:color w:val="000000"/>
          <w:sz w:val="20"/>
          <w:szCs w:val="20"/>
        </w:rPr>
      </w:pPr>
      <w:r>
        <w:rPr>
          <w:color w:val="000000"/>
          <w:sz w:val="20"/>
          <w:szCs w:val="20"/>
        </w:rPr>
        <w:t>36</w:t>
      </w:r>
    </w:p>
    <w:p w14:paraId="1BD60CC4" w14:textId="77777777" w:rsidR="005F56C5" w:rsidRDefault="005F1A22">
      <w:pPr>
        <w:pBdr>
          <w:top w:val="nil"/>
          <w:left w:val="nil"/>
          <w:bottom w:val="nil"/>
          <w:right w:val="nil"/>
          <w:between w:val="nil"/>
        </w:pBdr>
        <w:spacing w:before="9"/>
        <w:rPr>
          <w:color w:val="000000"/>
          <w:sz w:val="9"/>
          <w:szCs w:val="9"/>
        </w:rPr>
        <w:sectPr w:rsidR="005F56C5">
          <w:pgSz w:w="12240" w:h="15840"/>
          <w:pgMar w:top="1080" w:right="360" w:bottom="280" w:left="360" w:header="360" w:footer="360" w:gutter="0"/>
          <w:cols w:space="720"/>
        </w:sectPr>
      </w:pPr>
      <w:r>
        <w:rPr>
          <w:noProof/>
        </w:rPr>
        <mc:AlternateContent>
          <mc:Choice Requires="wpg">
            <w:drawing>
              <wp:anchor distT="0" distB="0" distL="0" distR="0" simplePos="0" relativeHeight="251701248" behindDoc="0" locked="0" layoutInCell="1" hidden="0" allowOverlap="1" wp14:anchorId="1BD60D5B" wp14:editId="1BD60D5C">
                <wp:simplePos x="0" y="0"/>
                <wp:positionH relativeFrom="column">
                  <wp:posOffset>200025</wp:posOffset>
                </wp:positionH>
                <wp:positionV relativeFrom="paragraph">
                  <wp:posOffset>86671</wp:posOffset>
                </wp:positionV>
                <wp:extent cx="6934200" cy="19050"/>
                <wp:effectExtent l="0" t="0" r="0" b="0"/>
                <wp:wrapTopAndBottom distT="0" distB="0"/>
                <wp:docPr id="218" name="Group 218"/>
                <wp:cNvGraphicFramePr/>
                <a:graphic xmlns:a="http://schemas.openxmlformats.org/drawingml/2006/main">
                  <a:graphicData uri="http://schemas.microsoft.com/office/word/2010/wordprocessingGroup">
                    <wpg:wgp>
                      <wpg:cNvGrpSpPr/>
                      <wpg:grpSpPr>
                        <a:xfrm>
                          <a:off x="0" y="0"/>
                          <a:ext cx="6934200" cy="19050"/>
                          <a:chOff x="1878875" y="3770475"/>
                          <a:chExt cx="6934225" cy="19075"/>
                        </a:xfrm>
                      </wpg:grpSpPr>
                      <wpg:grpSp>
                        <wpg:cNvPr id="247399387" name="Group 247399387"/>
                        <wpg:cNvGrpSpPr/>
                        <wpg:grpSpPr>
                          <a:xfrm>
                            <a:off x="1878888" y="3770475"/>
                            <a:ext cx="6934212" cy="19055"/>
                            <a:chOff x="-12" y="0"/>
                            <a:chExt cx="6934212" cy="19055"/>
                          </a:xfrm>
                        </wpg:grpSpPr>
                        <wps:wsp>
                          <wps:cNvPr id="1399767412" name="Rectangle 1399767412"/>
                          <wps:cNvSpPr/>
                          <wps:spPr>
                            <a:xfrm>
                              <a:off x="0" y="0"/>
                              <a:ext cx="6934200" cy="19050"/>
                            </a:xfrm>
                            <a:prstGeom prst="rect">
                              <a:avLst/>
                            </a:prstGeom>
                            <a:noFill/>
                            <a:ln>
                              <a:noFill/>
                            </a:ln>
                          </wps:spPr>
                          <wps:txbx>
                            <w:txbxContent>
                              <w:p w14:paraId="1BD60D8C" w14:textId="77777777" w:rsidR="005F56C5" w:rsidRDefault="005F56C5">
                                <w:pPr>
                                  <w:textDirection w:val="btLr"/>
                                </w:pPr>
                              </w:p>
                            </w:txbxContent>
                          </wps:txbx>
                          <wps:bodyPr spcFirstLastPara="1" wrap="square" lIns="91425" tIns="91425" rIns="91425" bIns="91425" anchor="ctr" anchorCtr="0">
                            <a:noAutofit/>
                          </wps:bodyPr>
                        </wps:wsp>
                        <wps:wsp>
                          <wps:cNvPr id="486211788" name="Freeform: Shape 486211788"/>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1374103959" name="Freeform: Shape 1374103959"/>
                          <wps:cNvSpPr/>
                          <wps:spPr>
                            <a:xfrm>
                              <a:off x="-12" y="5"/>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1704310283" name="Freeform: Shape 1704310283"/>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anchor>
            </w:drawing>
          </mc:Choice>
          <mc:Fallback>
            <w:pict>
              <v:group w14:anchorId="1BD60D5B" id="Group 218" o:spid="_x0000_s1256" style="position:absolute;margin-left:15.75pt;margin-top:6.8pt;width:546pt;height:1.5pt;z-index:251701248;mso-wrap-distance-left:0;mso-wrap-distance-right:0;mso-position-horizontal-relative:text;mso-position-vertical-relative:text"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">
                <v:group id="Group 247399387" o:spid="_x0000_s1257"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">
                  <v:rect id="Rectangle 1399767412" o:spid="_x0000_s1258"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" filled="f" stroked="f">
                    <v:textbox inset="2.53958mm,2.53958mm,2.53958mm,2.53958mm">
                      <w:txbxContent>
                        <w:p w14:paraId="1BD60D8C" w14:textId="77777777" w:rsidR="005F56C5" w:rsidRDefault="005F56C5">
                          <w:pPr>
                            <w:textDirection w:val="btLr"/>
                          </w:pPr>
                        </w:p>
                      </w:txbxContent>
                    </v:textbox>
                  </v:rect>
                  <v:shape id="Freeform: Shape 486211788" o:spid="_x0000_s1259"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" path="m6934199,9524l,9524,,,6934199,r,9524xe" fillcolor="#999" stroked="f">
                    <v:path arrowok="t" o:extrusionok="f"/>
                  </v:shape>
                  <v:shape id="Freeform: Shape 1374103959" o:spid="_x0000_s1260"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" path="m6934200,r-9525,9525l,9525r,9525l6924675,19050r9525,l6934200,9525r,-9525xe" fillcolor="#ededed" stroked="f">
                    <v:path arrowok="t" o:extrusionok="f"/>
                  </v:shape>
                  <v:shape id="Freeform: Shape 1704310283" o:spid="_x0000_s1261"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" path="m,19049l,,9524,r,9524l,19049xe" fillcolor="#999" stroked="f">
                    <v:path arrowok="t" o:extrusionok="f"/>
                  </v:shape>
                </v:group>
                <w10:wrap type="topAndBottom"/>
              </v:group>
            </w:pict>
          </mc:Fallback>
        </mc:AlternateContent>
      </w:r>
    </w:p>
    <w:p w14:paraId="1BD60CC5" w14:textId="77777777" w:rsidR="005F56C5" w:rsidRDefault="005F1A22">
      <w:pPr>
        <w:pStyle w:val="Heading1"/>
      </w:pPr>
      <w:bookmarkStart w:id="13" w:name="bookmark=id.wskif8qf91y6" w:colFirst="0" w:colLast="0"/>
      <w:bookmarkEnd w:id="13"/>
      <w:r>
        <w:lastRenderedPageBreak/>
        <w:t>SIGNATURE</w:t>
      </w:r>
    </w:p>
    <w:p w14:paraId="1BD60CC6" w14:textId="77777777" w:rsidR="005F56C5" w:rsidRDefault="005F56C5">
      <w:pPr>
        <w:pBdr>
          <w:top w:val="nil"/>
          <w:left w:val="nil"/>
          <w:bottom w:val="nil"/>
          <w:right w:val="nil"/>
          <w:between w:val="nil"/>
        </w:pBdr>
        <w:spacing w:before="20"/>
        <w:rPr>
          <w:b/>
          <w:bCs/>
          <w:color w:val="000000"/>
          <w:sz w:val="20"/>
          <w:szCs w:val="20"/>
        </w:rPr>
      </w:pPr>
    </w:p>
    <w:p w14:paraId="1BD60CC7" w14:textId="77777777" w:rsidR="005F56C5" w:rsidRDefault="005F1A22">
      <w:pPr>
        <w:pBdr>
          <w:top w:val="nil"/>
          <w:left w:val="nil"/>
          <w:bottom w:val="nil"/>
          <w:right w:val="nil"/>
          <w:between w:val="nil"/>
        </w:pBdr>
        <w:spacing w:line="249" w:lineRule="auto"/>
        <w:ind w:left="314" w:firstLine="494"/>
        <w:rPr>
          <w:color w:val="000000"/>
          <w:sz w:val="20"/>
          <w:szCs w:val="20"/>
        </w:rPr>
      </w:pPr>
      <w:r>
        <w:rPr>
          <w:color w:val="000000"/>
          <w:sz w:val="20"/>
          <w:szCs w:val="20"/>
        </w:rPr>
        <w:t>Pursuant to the requirements of the Securities Exchange Act of 1934, the Registrant has duly caused this report to be signed on its behalf by the undersigned thereunto duly authorized.</w:t>
      </w:r>
    </w:p>
    <w:p w14:paraId="1BD60CC8" w14:textId="77777777" w:rsidR="005F56C5" w:rsidRDefault="005F56C5">
      <w:pPr>
        <w:pBdr>
          <w:top w:val="nil"/>
          <w:left w:val="nil"/>
          <w:bottom w:val="nil"/>
          <w:right w:val="nil"/>
          <w:between w:val="nil"/>
        </w:pBdr>
        <w:spacing w:before="41"/>
        <w:rPr>
          <w:color w:val="000000"/>
          <w:sz w:val="20"/>
          <w:szCs w:val="20"/>
        </w:rPr>
      </w:pPr>
    </w:p>
    <w:p w14:paraId="1BD60CC9" w14:textId="041B909C" w:rsidR="005F56C5" w:rsidRDefault="00EF61F1">
      <w:pPr>
        <w:pBdr>
          <w:top w:val="nil"/>
          <w:left w:val="nil"/>
          <w:bottom w:val="nil"/>
          <w:right w:val="nil"/>
          <w:between w:val="nil"/>
        </w:pBdr>
        <w:spacing w:before="1"/>
        <w:ind w:left="6001"/>
        <w:rPr>
          <w:color w:val="000000"/>
          <w:sz w:val="20"/>
          <w:szCs w:val="20"/>
        </w:rPr>
      </w:pPr>
      <w:r>
        <w:rPr>
          <w:color w:val="000000"/>
          <w:sz w:val="20"/>
          <w:szCs w:val="20"/>
        </w:rPr>
        <w:t>PURPLE SUN</w:t>
      </w:r>
    </w:p>
    <w:p w14:paraId="1BD60CCA" w14:textId="77777777" w:rsidR="005F56C5" w:rsidRDefault="005F56C5">
      <w:pPr>
        <w:pBdr>
          <w:top w:val="nil"/>
          <w:left w:val="nil"/>
          <w:bottom w:val="nil"/>
          <w:right w:val="nil"/>
          <w:between w:val="nil"/>
        </w:pBdr>
        <w:spacing w:before="50"/>
        <w:rPr>
          <w:color w:val="000000"/>
          <w:sz w:val="20"/>
          <w:szCs w:val="20"/>
        </w:rPr>
      </w:pPr>
    </w:p>
    <w:p w14:paraId="1BD60CCB" w14:textId="77777777" w:rsidR="005F56C5" w:rsidRDefault="005F1A22">
      <w:pPr>
        <w:pBdr>
          <w:top w:val="nil"/>
          <w:left w:val="nil"/>
          <w:bottom w:val="nil"/>
          <w:right w:val="nil"/>
          <w:between w:val="nil"/>
        </w:pBdr>
        <w:tabs>
          <w:tab w:val="left" w:pos="6522"/>
        </w:tabs>
        <w:ind w:left="314"/>
        <w:jc w:val="both"/>
        <w:rPr>
          <w:color w:val="000000"/>
          <w:sz w:val="20"/>
          <w:szCs w:val="20"/>
        </w:rPr>
      </w:pPr>
      <w:r>
        <w:rPr>
          <w:color w:val="000000"/>
          <w:sz w:val="20"/>
          <w:szCs w:val="20"/>
        </w:rPr>
        <w:t>Date: April 28, 2016</w:t>
      </w:r>
      <w:r>
        <w:rPr>
          <w:color w:val="000000"/>
          <w:sz w:val="20"/>
          <w:szCs w:val="20"/>
        </w:rPr>
        <w:tab/>
      </w:r>
      <w:r>
        <w:rPr>
          <w:color w:val="000000"/>
          <w:sz w:val="20"/>
          <w:szCs w:val="20"/>
        </w:rPr>
        <w:t>By: /s/ Heather Romero</w:t>
      </w:r>
      <w:r>
        <w:rPr>
          <w:noProof/>
        </w:rPr>
        <mc:AlternateContent>
          <mc:Choice Requires="wps">
            <w:drawing>
              <wp:anchor distT="0" distB="0" distL="0" distR="0" simplePos="0" relativeHeight="251702272" behindDoc="0" locked="0" layoutInCell="1" hidden="0" allowOverlap="1" wp14:anchorId="1BD60D5D" wp14:editId="1BD60D5E">
                <wp:simplePos x="0" y="0"/>
                <wp:positionH relativeFrom="column">
                  <wp:posOffset>4352924</wp:posOffset>
                </wp:positionH>
                <wp:positionV relativeFrom="paragraph">
                  <wp:posOffset>150309</wp:posOffset>
                </wp:positionV>
                <wp:extent cx="9525" cy="12700"/>
                <wp:effectExtent l="0" t="0" r="0" b="0"/>
                <wp:wrapTopAndBottom distT="0" distB="0"/>
                <wp:docPr id="189" name="Freeform: Shape 189"/>
                <wp:cNvGraphicFramePr/>
                <a:graphic xmlns:a="http://schemas.openxmlformats.org/drawingml/2006/main">
                  <a:graphicData uri="http://schemas.microsoft.com/office/word/2010/wordprocessingShape">
                    <wps:wsp>
                      <wps:cNvSpPr/>
                      <wps:spPr>
                        <a:xfrm>
                          <a:off x="3964875" y="3775238"/>
                          <a:ext cx="2762250" cy="9525"/>
                        </a:xfrm>
                        <a:custGeom>
                          <a:avLst/>
                          <a:gdLst/>
                          <a:ahLst/>
                          <a:cxnLst/>
                          <a:rect l="l" t="t" r="r" b="b"/>
                          <a:pathLst>
                            <a:path w="2762250" h="9525" extrusionOk="0">
                              <a:moveTo>
                                <a:pt x="2762249" y="9524"/>
                              </a:moveTo>
                              <a:lnTo>
                                <a:pt x="0" y="9524"/>
                              </a:lnTo>
                              <a:lnTo>
                                <a:pt x="0" y="0"/>
                              </a:lnTo>
                              <a:lnTo>
                                <a:pt x="2762249" y="0"/>
                              </a:lnTo>
                              <a:lnTo>
                                <a:pt x="2762249" y="9524"/>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4352924</wp:posOffset>
                </wp:positionH>
                <wp:positionV relativeFrom="paragraph">
                  <wp:posOffset>150309</wp:posOffset>
                </wp:positionV>
                <wp:extent cx="9525" cy="12700"/>
                <wp:effectExtent b="0" l="0" r="0" t="0"/>
                <wp:wrapTopAndBottom distB="0" distT="0"/>
                <wp:docPr id="189"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9525" cy="12700"/>
                        </a:xfrm>
                        <a:prstGeom prst="rect"/>
                        <a:ln/>
                      </pic:spPr>
                    </pic:pic>
                  </a:graphicData>
                </a:graphic>
              </wp:anchor>
            </w:drawing>
          </mc:Fallback>
        </mc:AlternateContent>
      </w:r>
    </w:p>
    <w:p w14:paraId="1BD60CCC" w14:textId="77777777" w:rsidR="005F56C5" w:rsidRDefault="005F1A22">
      <w:pPr>
        <w:pBdr>
          <w:top w:val="nil"/>
          <w:left w:val="nil"/>
          <w:bottom w:val="nil"/>
          <w:right w:val="nil"/>
          <w:between w:val="nil"/>
        </w:pBdr>
        <w:ind w:left="6848"/>
        <w:jc w:val="both"/>
        <w:rPr>
          <w:color w:val="000000"/>
          <w:sz w:val="20"/>
          <w:szCs w:val="20"/>
        </w:rPr>
      </w:pPr>
      <w:r>
        <w:rPr>
          <w:color w:val="000000"/>
          <w:sz w:val="20"/>
          <w:szCs w:val="20"/>
        </w:rPr>
        <w:t>Heather Romero</w:t>
      </w:r>
    </w:p>
    <w:p w14:paraId="1BD60CCD" w14:textId="77777777" w:rsidR="005F56C5" w:rsidRDefault="005F1A22">
      <w:pPr>
        <w:pBdr>
          <w:top w:val="nil"/>
          <w:left w:val="nil"/>
          <w:bottom w:val="nil"/>
          <w:right w:val="nil"/>
          <w:between w:val="nil"/>
        </w:pBdr>
        <w:spacing w:before="3" w:line="249" w:lineRule="auto"/>
        <w:ind w:left="6848" w:right="364"/>
        <w:jc w:val="both"/>
        <w:rPr>
          <w:color w:val="000000"/>
          <w:sz w:val="20"/>
          <w:szCs w:val="20"/>
        </w:rPr>
      </w:pPr>
      <w:r>
        <w:rPr>
          <w:color w:val="000000"/>
          <w:sz w:val="20"/>
          <w:szCs w:val="20"/>
        </w:rPr>
        <w:t>Executive Vice President and Chief Financial Officer (Principal Financial and Accounting Officer and Duly Authorized Signatory)</w:t>
      </w:r>
    </w:p>
    <w:p w14:paraId="1BD60CCE" w14:textId="77777777" w:rsidR="005F56C5" w:rsidRDefault="005F56C5">
      <w:pPr>
        <w:pBdr>
          <w:top w:val="nil"/>
          <w:left w:val="nil"/>
          <w:bottom w:val="nil"/>
          <w:right w:val="nil"/>
          <w:between w:val="nil"/>
        </w:pBdr>
        <w:rPr>
          <w:color w:val="000000"/>
          <w:sz w:val="20"/>
          <w:szCs w:val="20"/>
        </w:rPr>
      </w:pPr>
    </w:p>
    <w:p w14:paraId="1BD60CCF" w14:textId="77777777" w:rsidR="005F56C5" w:rsidRDefault="005F56C5">
      <w:pPr>
        <w:pBdr>
          <w:top w:val="nil"/>
          <w:left w:val="nil"/>
          <w:bottom w:val="nil"/>
          <w:right w:val="nil"/>
          <w:between w:val="nil"/>
        </w:pBdr>
        <w:spacing w:before="217"/>
        <w:rPr>
          <w:color w:val="000000"/>
          <w:sz w:val="20"/>
          <w:szCs w:val="20"/>
        </w:rPr>
      </w:pPr>
    </w:p>
    <w:p w14:paraId="1BD60CD0" w14:textId="77777777" w:rsidR="005F56C5" w:rsidRDefault="005F1A22">
      <w:pPr>
        <w:pBdr>
          <w:top w:val="nil"/>
          <w:left w:val="nil"/>
          <w:bottom w:val="nil"/>
          <w:right w:val="nil"/>
          <w:between w:val="nil"/>
        </w:pBdr>
        <w:spacing w:before="1"/>
        <w:jc w:val="center"/>
        <w:rPr>
          <w:color w:val="000000"/>
          <w:sz w:val="20"/>
          <w:szCs w:val="20"/>
        </w:rPr>
      </w:pPr>
      <w:r>
        <w:rPr>
          <w:color w:val="000000"/>
          <w:sz w:val="20"/>
          <w:szCs w:val="20"/>
        </w:rPr>
        <w:t>37</w:t>
      </w:r>
    </w:p>
    <w:p w14:paraId="1BD60CD1" w14:textId="77777777" w:rsidR="005F56C5" w:rsidRDefault="005F1A22">
      <w:pPr>
        <w:pBdr>
          <w:top w:val="nil"/>
          <w:left w:val="nil"/>
          <w:bottom w:val="nil"/>
          <w:right w:val="nil"/>
          <w:between w:val="nil"/>
        </w:pBdr>
        <w:spacing w:before="9"/>
        <w:rPr>
          <w:color w:val="000000"/>
          <w:sz w:val="9"/>
          <w:szCs w:val="9"/>
        </w:rPr>
        <w:sectPr w:rsidR="005F56C5">
          <w:pgSz w:w="12240" w:h="15840"/>
          <w:pgMar w:top="720" w:right="360" w:bottom="280" w:left="360" w:header="360" w:footer="360" w:gutter="0"/>
          <w:cols w:space="720"/>
        </w:sectPr>
      </w:pPr>
      <w:r>
        <w:rPr>
          <w:noProof/>
        </w:rPr>
        <mc:AlternateContent>
          <mc:Choice Requires="wpg">
            <w:drawing>
              <wp:anchor distT="0" distB="0" distL="0" distR="0" simplePos="0" relativeHeight="251703296" behindDoc="0" locked="0" layoutInCell="1" hidden="0" allowOverlap="1" wp14:anchorId="1BD60D5F" wp14:editId="1BD60D60">
                <wp:simplePos x="0" y="0"/>
                <wp:positionH relativeFrom="column">
                  <wp:posOffset>200025</wp:posOffset>
                </wp:positionH>
                <wp:positionV relativeFrom="paragraph">
                  <wp:posOffset>86702</wp:posOffset>
                </wp:positionV>
                <wp:extent cx="6934200" cy="19050"/>
                <wp:effectExtent l="0" t="0" r="0" b="0"/>
                <wp:wrapTopAndBottom distT="0" distB="0"/>
                <wp:docPr id="208" name="Group 208"/>
                <wp:cNvGraphicFramePr/>
                <a:graphic xmlns:a="http://schemas.openxmlformats.org/drawingml/2006/main">
                  <a:graphicData uri="http://schemas.microsoft.com/office/word/2010/wordprocessingGroup">
                    <wpg:wgp>
                      <wpg:cNvGrpSpPr/>
                      <wpg:grpSpPr>
                        <a:xfrm>
                          <a:off x="0" y="0"/>
                          <a:ext cx="6934200" cy="19050"/>
                          <a:chOff x="1878875" y="3770475"/>
                          <a:chExt cx="6934225" cy="19075"/>
                        </a:xfrm>
                      </wpg:grpSpPr>
                      <wpg:grpSp>
                        <wpg:cNvPr id="1490272067" name="Group 1490272067"/>
                        <wpg:cNvGrpSpPr/>
                        <wpg:grpSpPr>
                          <a:xfrm>
                            <a:off x="1878888" y="3770475"/>
                            <a:ext cx="6934212" cy="19056"/>
                            <a:chOff x="-12" y="0"/>
                            <a:chExt cx="6934212" cy="19056"/>
                          </a:xfrm>
                        </wpg:grpSpPr>
                        <wps:wsp>
                          <wps:cNvPr id="271920569" name="Rectangle 271920569"/>
                          <wps:cNvSpPr/>
                          <wps:spPr>
                            <a:xfrm>
                              <a:off x="0" y="0"/>
                              <a:ext cx="6934200" cy="19050"/>
                            </a:xfrm>
                            <a:prstGeom prst="rect">
                              <a:avLst/>
                            </a:prstGeom>
                            <a:noFill/>
                            <a:ln>
                              <a:noFill/>
                            </a:ln>
                          </wps:spPr>
                          <wps:txbx>
                            <w:txbxContent>
                              <w:p w14:paraId="1BD60D8D" w14:textId="77777777" w:rsidR="005F56C5" w:rsidRDefault="005F56C5">
                                <w:pPr>
                                  <w:textDirection w:val="btLr"/>
                                </w:pPr>
                              </w:p>
                            </w:txbxContent>
                          </wps:txbx>
                          <wps:bodyPr spcFirstLastPara="1" wrap="square" lIns="91425" tIns="91425" rIns="91425" bIns="91425" anchor="ctr" anchorCtr="0">
                            <a:noAutofit/>
                          </wps:bodyPr>
                        </wps:wsp>
                        <wps:wsp>
                          <wps:cNvPr id="994755261" name="Freeform: Shape 994755261"/>
                          <wps:cNvSpPr/>
                          <wps:spPr>
                            <a:xfrm>
                              <a:off x="0" y="0"/>
                              <a:ext cx="6934200" cy="9525"/>
                            </a:xfrm>
                            <a:custGeom>
                              <a:avLst/>
                              <a:gdLst/>
                              <a:ahLst/>
                              <a:cxnLst/>
                              <a:rect l="l" t="t" r="r" b="b"/>
                              <a:pathLst>
                                <a:path w="6934200" h="9525" extrusionOk="0">
                                  <a:moveTo>
                                    <a:pt x="6934199" y="9524"/>
                                  </a:moveTo>
                                  <a:lnTo>
                                    <a:pt x="0" y="9524"/>
                                  </a:lnTo>
                                  <a:lnTo>
                                    <a:pt x="0" y="0"/>
                                  </a:lnTo>
                                  <a:lnTo>
                                    <a:pt x="6934199" y="0"/>
                                  </a:lnTo>
                                  <a:lnTo>
                                    <a:pt x="6934199" y="9524"/>
                                  </a:lnTo>
                                  <a:close/>
                                </a:path>
                              </a:pathLst>
                            </a:custGeom>
                            <a:solidFill>
                              <a:srgbClr val="999999"/>
                            </a:solidFill>
                            <a:ln>
                              <a:noFill/>
                            </a:ln>
                          </wps:spPr>
                          <wps:bodyPr spcFirstLastPara="1" wrap="square" lIns="91425" tIns="91425" rIns="91425" bIns="91425" anchor="ctr" anchorCtr="0">
                            <a:noAutofit/>
                          </wps:bodyPr>
                        </wps:wsp>
                        <wps:wsp>
                          <wps:cNvPr id="1770856576" name="Freeform: Shape 1770856576"/>
                          <wps:cNvSpPr/>
                          <wps:spPr>
                            <a:xfrm>
                              <a:off x="-12" y="6"/>
                              <a:ext cx="6934200" cy="19050"/>
                            </a:xfrm>
                            <a:custGeom>
                              <a:avLst/>
                              <a:gdLst/>
                              <a:ahLst/>
                              <a:cxnLst/>
                              <a:rect l="l" t="t" r="r" b="b"/>
                              <a:pathLst>
                                <a:path w="6934200" h="19050" extrusionOk="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a:ln>
                              <a:noFill/>
                            </a:ln>
                          </wps:spPr>
                          <wps:bodyPr spcFirstLastPara="1" wrap="square" lIns="91425" tIns="91425" rIns="91425" bIns="91425" anchor="ctr" anchorCtr="0">
                            <a:noAutofit/>
                          </wps:bodyPr>
                        </wps:wsp>
                        <wps:wsp>
                          <wps:cNvPr id="855468873" name="Freeform: Shape 855468873"/>
                          <wps:cNvSpPr/>
                          <wps:spPr>
                            <a:xfrm>
                              <a:off x="0" y="0"/>
                              <a:ext cx="9525" cy="19050"/>
                            </a:xfrm>
                            <a:custGeom>
                              <a:avLst/>
                              <a:gdLst/>
                              <a:ahLst/>
                              <a:cxnLst/>
                              <a:rect l="l" t="t" r="r" b="b"/>
                              <a:pathLst>
                                <a:path w="9525" h="19050" extrusionOk="0">
                                  <a:moveTo>
                                    <a:pt x="0" y="19049"/>
                                  </a:moveTo>
                                  <a:lnTo>
                                    <a:pt x="0" y="0"/>
                                  </a:lnTo>
                                  <a:lnTo>
                                    <a:pt x="9524" y="0"/>
                                  </a:lnTo>
                                  <a:lnTo>
                                    <a:pt x="9524" y="9524"/>
                                  </a:lnTo>
                                  <a:lnTo>
                                    <a:pt x="0" y="19049"/>
                                  </a:lnTo>
                                  <a:close/>
                                </a:path>
                              </a:pathLst>
                            </a:custGeom>
                            <a:solidFill>
                              <a:srgbClr val="999999"/>
                            </a:solidFill>
                            <a:ln>
                              <a:noFill/>
                            </a:ln>
                          </wps:spPr>
                          <wps:bodyPr spcFirstLastPara="1" wrap="square" lIns="91425" tIns="91425" rIns="91425" bIns="91425" anchor="ctr" anchorCtr="0">
                            <a:noAutofit/>
                          </wps:bodyPr>
                        </wps:wsp>
                      </wpg:grpSp>
                    </wpg:wgp>
                  </a:graphicData>
                </a:graphic>
              </wp:anchor>
            </w:drawing>
          </mc:Choice>
          <mc:Fallback>
            <w:pict>
              <v:group w14:anchorId="1BD60D5F" id="Group 208" o:spid="_x0000_s1262" style="position:absolute;margin-left:15.75pt;margin-top:6.85pt;width:546pt;height:1.5pt;z-index:251703296;mso-wrap-distance-left:0;mso-wrap-distance-right:0;mso-position-horizontal-relative:text;mso-position-vertical-relative:text" coordorigin="18788,37704"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">
                <v:group id="Group 1490272067" o:spid="_x0000_s1263" style="position:absolute;left:18788;top:37704;width:69343;height:191" coordorigin="" coordsize="6934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">
                  <v:rect id="Rectangle 271920569" o:spid="_x0000_s1264" style="position:absolute;width:69342;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" filled="f" stroked="f">
                    <v:textbox inset="2.53958mm,2.53958mm,2.53958mm,2.53958mm">
                      <w:txbxContent>
                        <w:p w14:paraId="1BD60D8D" w14:textId="77777777" w:rsidR="005F56C5" w:rsidRDefault="005F56C5">
                          <w:pPr>
                            <w:textDirection w:val="btLr"/>
                          </w:pPr>
                        </w:p>
                      </w:txbxContent>
                    </v:textbox>
                  </v:rect>
                  <v:shape id="Freeform: Shape 994755261" o:spid="_x0000_s1265" style="position:absolute;width:69342;height:95;visibility:visible;mso-wrap-style:square;v-text-anchor:middle"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" path="m6934199,9524l,9524,,,6934199,r,9524xe" fillcolor="#999" stroked="f">
                    <v:path arrowok="t" o:extrusionok="f"/>
                  </v:shape>
                  <v:shape id="Freeform: Shape 1770856576" o:spid="_x0000_s1266" style="position:absolute;width:69341;height:190;visibility:visible;mso-wrap-style:square;v-text-anchor:middle"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" path="m6934200,r-9525,9525l,9525r,9525l6924675,19050r9525,l6934200,9525r,-9525xe" fillcolor="#ededed" stroked="f">
                    <v:path arrowok="t" o:extrusionok="f"/>
                  </v:shape>
                  <v:shape id="Freeform: Shape 855468873" o:spid="_x0000_s1267" style="position:absolute;width:95;height:190;visibility:visible;mso-wrap-style:square;v-text-anchor:middle"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" path="m,19049l,,9524,r,9524l,19049xe" fillcolor="#999" stroked="f">
                    <v:path arrowok="t" o:extrusionok="f"/>
                  </v:shape>
                </v:group>
                <w10:wrap type="topAndBottom"/>
              </v:group>
            </w:pict>
          </mc:Fallback>
        </mc:AlternateContent>
      </w:r>
    </w:p>
    <w:p w14:paraId="1BD60CD2" w14:textId="77777777" w:rsidR="005F56C5" w:rsidRDefault="005F1A22">
      <w:pPr>
        <w:pStyle w:val="Heading1"/>
      </w:pPr>
      <w:bookmarkStart w:id="14" w:name="bookmark=id.fe6cacldim8b" w:colFirst="0" w:colLast="0"/>
      <w:bookmarkEnd w:id="14"/>
      <w:r>
        <w:lastRenderedPageBreak/>
        <w:t>EXHIBIT INDEX</w:t>
      </w:r>
    </w:p>
    <w:p w14:paraId="1BD60CD3" w14:textId="77777777" w:rsidR="005F56C5" w:rsidRDefault="005F56C5">
      <w:pPr>
        <w:pBdr>
          <w:top w:val="nil"/>
          <w:left w:val="nil"/>
          <w:bottom w:val="nil"/>
          <w:right w:val="nil"/>
          <w:between w:val="nil"/>
        </w:pBdr>
        <w:spacing w:before="19"/>
        <w:rPr>
          <w:b/>
          <w:bCs/>
          <w:color w:val="000000"/>
          <w:sz w:val="20"/>
          <w:szCs w:val="20"/>
        </w:rPr>
      </w:pPr>
    </w:p>
    <w:tbl>
      <w:tblPr>
        <w:tblStyle w:val="af9"/>
        <w:tblW w:w="10973" w:type="dxa"/>
        <w:tblInd w:w="272" w:type="dxa"/>
        <w:tblBorders>
          <w:top w:val="nil"/>
          <w:left w:val="nil"/>
          <w:bottom w:val="nil"/>
          <w:right w:val="nil"/>
          <w:insideH w:val="nil"/>
          <w:insideV w:val="nil"/>
        </w:tblBorders>
        <w:tblLayout w:type="fixed"/>
        <w:tblLook w:val="0000" w:firstRow="0" w:lastRow="0" w:firstColumn="0" w:lastColumn="0" w:noHBand="0" w:noVBand="0"/>
      </w:tblPr>
      <w:tblGrid>
        <w:gridCol w:w="1200"/>
        <w:gridCol w:w="9773"/>
      </w:tblGrid>
      <w:tr w:rsidR="005F56C5" w14:paraId="1BD60CD7" w14:textId="77777777">
        <w:trPr>
          <w:trHeight w:val="420"/>
        </w:trPr>
        <w:tc>
          <w:tcPr>
            <w:tcW w:w="1200" w:type="dxa"/>
          </w:tcPr>
          <w:p w14:paraId="1BD60CD4" w14:textId="77777777" w:rsidR="005F56C5" w:rsidRDefault="005F1A22">
            <w:pPr>
              <w:pBdr>
                <w:top w:val="nil"/>
                <w:left w:val="nil"/>
                <w:bottom w:val="nil"/>
                <w:right w:val="nil"/>
                <w:between w:val="nil"/>
              </w:pBdr>
              <w:spacing w:line="168" w:lineRule="auto"/>
              <w:ind w:left="4" w:right="3"/>
              <w:jc w:val="center"/>
              <w:rPr>
                <w:b/>
                <w:bCs/>
                <w:color w:val="000000"/>
                <w:sz w:val="16"/>
                <w:szCs w:val="16"/>
              </w:rPr>
            </w:pPr>
            <w:r>
              <w:rPr>
                <w:b/>
                <w:bCs/>
                <w:color w:val="000000"/>
                <w:sz w:val="16"/>
                <w:szCs w:val="16"/>
              </w:rPr>
              <w:t>Exhibit</w:t>
            </w:r>
          </w:p>
          <w:p w14:paraId="1BD60CD5" w14:textId="77777777" w:rsidR="005F56C5" w:rsidRDefault="005F1A22">
            <w:pPr>
              <w:pBdr>
                <w:top w:val="nil"/>
                <w:left w:val="nil"/>
                <w:bottom w:val="nil"/>
                <w:right w:val="nil"/>
                <w:between w:val="nil"/>
              </w:pBdr>
              <w:tabs>
                <w:tab w:val="left" w:pos="413"/>
                <w:tab w:val="left" w:pos="1094"/>
              </w:tabs>
              <w:spacing w:line="174" w:lineRule="auto"/>
              <w:ind w:right="3"/>
              <w:jc w:val="center"/>
              <w:rPr>
                <w:b/>
                <w:bCs/>
                <w:color w:val="000000"/>
                <w:sz w:val="16"/>
                <w:szCs w:val="16"/>
              </w:rPr>
            </w:pPr>
            <w:r>
              <w:rPr>
                <w:color w:val="000000"/>
                <w:sz w:val="16"/>
                <w:szCs w:val="16"/>
                <w:u w:val="single"/>
              </w:rPr>
              <w:tab/>
            </w:r>
            <w:r>
              <w:rPr>
                <w:b/>
                <w:bCs/>
                <w:color w:val="000000"/>
                <w:sz w:val="16"/>
                <w:szCs w:val="16"/>
                <w:u w:val="single"/>
              </w:rPr>
              <w:t>No.</w:t>
            </w:r>
            <w:r>
              <w:rPr>
                <w:b/>
                <w:bCs/>
                <w:color w:val="000000"/>
                <w:sz w:val="16"/>
                <w:szCs w:val="16"/>
                <w:u w:val="single"/>
              </w:rPr>
              <w:tab/>
            </w:r>
          </w:p>
        </w:tc>
        <w:tc>
          <w:tcPr>
            <w:tcW w:w="9773" w:type="dxa"/>
          </w:tcPr>
          <w:p w14:paraId="1BD60CD6" w14:textId="77777777" w:rsidR="005F56C5" w:rsidRDefault="005F1A22">
            <w:pPr>
              <w:pBdr>
                <w:top w:val="nil"/>
                <w:left w:val="nil"/>
                <w:bottom w:val="nil"/>
                <w:right w:val="nil"/>
                <w:between w:val="nil"/>
              </w:pBdr>
              <w:tabs>
                <w:tab w:val="left" w:pos="4553"/>
                <w:tab w:val="left" w:pos="9739"/>
              </w:tabs>
              <w:spacing w:before="158"/>
              <w:ind w:left="49"/>
              <w:rPr>
                <w:b/>
                <w:bCs/>
                <w:color w:val="000000"/>
                <w:sz w:val="16"/>
                <w:szCs w:val="16"/>
              </w:rPr>
            </w:pPr>
            <w:r>
              <w:rPr>
                <w:color w:val="000000"/>
                <w:sz w:val="16"/>
                <w:szCs w:val="16"/>
                <w:u w:val="single"/>
              </w:rPr>
              <w:tab/>
            </w:r>
            <w:r>
              <w:rPr>
                <w:b/>
                <w:bCs/>
                <w:color w:val="000000"/>
                <w:sz w:val="16"/>
                <w:szCs w:val="16"/>
                <w:u w:val="single"/>
              </w:rPr>
              <w:t>Description</w:t>
            </w:r>
            <w:r>
              <w:rPr>
                <w:b/>
                <w:bCs/>
                <w:color w:val="000000"/>
                <w:sz w:val="16"/>
                <w:szCs w:val="16"/>
                <w:u w:val="single"/>
              </w:rPr>
              <w:tab/>
            </w:r>
          </w:p>
        </w:tc>
      </w:tr>
      <w:tr w:rsidR="005F56C5" w14:paraId="1BD60CDA" w14:textId="77777777">
        <w:trPr>
          <w:trHeight w:val="366"/>
        </w:trPr>
        <w:tc>
          <w:tcPr>
            <w:tcW w:w="1200" w:type="dxa"/>
          </w:tcPr>
          <w:p w14:paraId="1BD60CD8" w14:textId="77777777" w:rsidR="005F56C5" w:rsidRDefault="005F1A22">
            <w:pPr>
              <w:pBdr>
                <w:top w:val="nil"/>
                <w:left w:val="nil"/>
                <w:bottom w:val="nil"/>
                <w:right w:val="nil"/>
                <w:between w:val="nil"/>
              </w:pBdr>
              <w:spacing w:before="60"/>
              <w:ind w:left="293"/>
              <w:rPr>
                <w:color w:val="000000"/>
                <w:sz w:val="20"/>
                <w:szCs w:val="20"/>
              </w:rPr>
            </w:pPr>
            <w:r>
              <w:rPr>
                <w:color w:val="000000"/>
                <w:sz w:val="20"/>
                <w:szCs w:val="20"/>
              </w:rPr>
              <w:t>10.1*</w:t>
            </w:r>
          </w:p>
        </w:tc>
        <w:tc>
          <w:tcPr>
            <w:tcW w:w="9773" w:type="dxa"/>
          </w:tcPr>
          <w:p w14:paraId="1BD60CD9" w14:textId="77777777" w:rsidR="005F56C5" w:rsidRDefault="005F1A22">
            <w:pPr>
              <w:pBdr>
                <w:top w:val="nil"/>
                <w:left w:val="nil"/>
                <w:bottom w:val="nil"/>
                <w:right w:val="nil"/>
                <w:between w:val="nil"/>
              </w:pBdr>
              <w:spacing w:before="60"/>
              <w:ind w:left="54"/>
              <w:rPr>
                <w:color w:val="000000"/>
                <w:sz w:val="20"/>
                <w:szCs w:val="20"/>
              </w:rPr>
            </w:pPr>
            <w:r>
              <w:rPr>
                <w:color w:val="000000"/>
                <w:sz w:val="20"/>
                <w:szCs w:val="20"/>
              </w:rPr>
              <w:t>Forms of equity award agreements under 2012 Stock Incentive Plan</w:t>
            </w:r>
          </w:p>
        </w:tc>
      </w:tr>
      <w:tr w:rsidR="005F56C5" w14:paraId="1BD60CDD" w14:textId="77777777">
        <w:trPr>
          <w:trHeight w:val="614"/>
        </w:trPr>
        <w:tc>
          <w:tcPr>
            <w:tcW w:w="1200" w:type="dxa"/>
          </w:tcPr>
          <w:p w14:paraId="1BD60CDB" w14:textId="77777777" w:rsidR="005F56C5" w:rsidRDefault="005F1A22">
            <w:pPr>
              <w:pBdr>
                <w:top w:val="nil"/>
                <w:left w:val="nil"/>
                <w:bottom w:val="nil"/>
                <w:right w:val="nil"/>
                <w:between w:val="nil"/>
              </w:pBdr>
              <w:spacing w:before="68"/>
              <w:ind w:left="293"/>
              <w:jc w:val="right"/>
              <w:rPr>
                <w:color w:val="000000"/>
                <w:sz w:val="20"/>
                <w:szCs w:val="20"/>
              </w:rPr>
            </w:pPr>
            <w:r>
              <w:rPr>
                <w:rFonts w:ascii="Calibri" w:eastAsia="Calibri" w:hAnsi="Calibri" w:cs="Calibri"/>
                <w:color w:val="000000"/>
                <w:sz w:val="20"/>
                <w:szCs w:val="20"/>
              </w:rPr>
              <w:t>31.1</w:t>
            </w:r>
          </w:p>
        </w:tc>
        <w:tc>
          <w:tcPr>
            <w:tcW w:w="9773" w:type="dxa"/>
          </w:tcPr>
          <w:p w14:paraId="1BD60CDC" w14:textId="77777777" w:rsidR="005F56C5" w:rsidRDefault="005F1A22">
            <w:pPr>
              <w:pBdr>
                <w:top w:val="nil"/>
                <w:left w:val="nil"/>
                <w:bottom w:val="nil"/>
                <w:right w:val="nil"/>
                <w:between w:val="nil"/>
              </w:pBdr>
              <w:spacing w:before="68" w:line="249" w:lineRule="auto"/>
              <w:ind w:left="54"/>
              <w:rPr>
                <w:color w:val="000000"/>
                <w:sz w:val="20"/>
                <w:szCs w:val="20"/>
              </w:rPr>
            </w:pPr>
            <w:r>
              <w:rPr>
                <w:color w:val="000000"/>
                <w:sz w:val="20"/>
                <w:szCs w:val="20"/>
              </w:rPr>
              <w:t>Certification of Principal Executive Officer pursuant to Rule 13a-14(a) or Rule 15d-14(a) of the Securities Exchange Act of 1934, as amended</w:t>
            </w:r>
          </w:p>
        </w:tc>
      </w:tr>
      <w:tr w:rsidR="005F56C5" w14:paraId="1BD60CE0" w14:textId="77777777">
        <w:trPr>
          <w:trHeight w:val="614"/>
        </w:trPr>
        <w:tc>
          <w:tcPr>
            <w:tcW w:w="1200" w:type="dxa"/>
          </w:tcPr>
          <w:p w14:paraId="1BD60CDE" w14:textId="77777777" w:rsidR="005F56C5" w:rsidRDefault="005F1A22">
            <w:pPr>
              <w:pBdr>
                <w:top w:val="nil"/>
                <w:left w:val="nil"/>
                <w:bottom w:val="nil"/>
                <w:right w:val="nil"/>
                <w:between w:val="nil"/>
              </w:pBdr>
              <w:spacing w:before="68"/>
              <w:ind w:left="293"/>
              <w:jc w:val="right"/>
              <w:rPr>
                <w:color w:val="000000"/>
                <w:sz w:val="20"/>
                <w:szCs w:val="20"/>
              </w:rPr>
            </w:pPr>
            <w:r>
              <w:rPr>
                <w:rFonts w:ascii="Calibri" w:eastAsia="Calibri" w:hAnsi="Calibri" w:cs="Calibri"/>
                <w:color w:val="000000"/>
                <w:sz w:val="20"/>
                <w:szCs w:val="20"/>
              </w:rPr>
              <w:t>31.2</w:t>
            </w:r>
          </w:p>
        </w:tc>
        <w:tc>
          <w:tcPr>
            <w:tcW w:w="9773" w:type="dxa"/>
          </w:tcPr>
          <w:p w14:paraId="1BD60CDF" w14:textId="77777777" w:rsidR="005F56C5" w:rsidRDefault="005F1A22">
            <w:pPr>
              <w:pBdr>
                <w:top w:val="nil"/>
                <w:left w:val="nil"/>
                <w:bottom w:val="nil"/>
                <w:right w:val="nil"/>
                <w:between w:val="nil"/>
              </w:pBdr>
              <w:spacing w:before="68" w:line="249" w:lineRule="auto"/>
              <w:ind w:left="54"/>
              <w:rPr>
                <w:color w:val="000000"/>
                <w:sz w:val="20"/>
                <w:szCs w:val="20"/>
              </w:rPr>
            </w:pPr>
            <w:r>
              <w:rPr>
                <w:color w:val="000000"/>
                <w:sz w:val="20"/>
                <w:szCs w:val="20"/>
              </w:rPr>
              <w:t>Certification of Principal Financial Officer pursuant Rule 13a-14(a) or Rule 15d-14(a) of the Securities Exchange Act of 1934, as amended</w:t>
            </w:r>
          </w:p>
        </w:tc>
      </w:tr>
      <w:tr w:rsidR="005F56C5" w14:paraId="1BD60CE3" w14:textId="77777777">
        <w:trPr>
          <w:trHeight w:val="374"/>
        </w:trPr>
        <w:tc>
          <w:tcPr>
            <w:tcW w:w="1200" w:type="dxa"/>
          </w:tcPr>
          <w:p w14:paraId="1BD60CE1" w14:textId="77777777" w:rsidR="005F56C5" w:rsidRDefault="005F1A22">
            <w:pPr>
              <w:pBdr>
                <w:top w:val="nil"/>
                <w:left w:val="nil"/>
                <w:bottom w:val="nil"/>
                <w:right w:val="nil"/>
                <w:between w:val="nil"/>
              </w:pBdr>
              <w:spacing w:before="68"/>
              <w:ind w:left="293"/>
              <w:jc w:val="right"/>
              <w:rPr>
                <w:color w:val="000000"/>
                <w:sz w:val="20"/>
                <w:szCs w:val="20"/>
              </w:rPr>
            </w:pPr>
            <w:r>
              <w:rPr>
                <w:rFonts w:ascii="Calibri" w:eastAsia="Calibri" w:hAnsi="Calibri" w:cs="Calibri"/>
                <w:color w:val="000000"/>
                <w:sz w:val="20"/>
                <w:szCs w:val="20"/>
              </w:rPr>
              <w:t>32.1</w:t>
            </w:r>
          </w:p>
        </w:tc>
        <w:tc>
          <w:tcPr>
            <w:tcW w:w="9773" w:type="dxa"/>
          </w:tcPr>
          <w:p w14:paraId="1BD60CE2" w14:textId="77777777" w:rsidR="005F56C5" w:rsidRDefault="005F1A22">
            <w:pPr>
              <w:pBdr>
                <w:top w:val="nil"/>
                <w:left w:val="nil"/>
                <w:bottom w:val="nil"/>
                <w:right w:val="nil"/>
                <w:between w:val="nil"/>
              </w:pBdr>
              <w:spacing w:before="68"/>
              <w:ind w:left="54"/>
              <w:rPr>
                <w:color w:val="000000"/>
                <w:sz w:val="20"/>
                <w:szCs w:val="20"/>
              </w:rPr>
            </w:pPr>
            <w:r>
              <w:rPr>
                <w:color w:val="000000"/>
                <w:sz w:val="20"/>
                <w:szCs w:val="20"/>
              </w:rPr>
              <w:t>Certification of Principal Executive Officer pursuant to 18 U.S.C. 1350</w:t>
            </w:r>
          </w:p>
        </w:tc>
      </w:tr>
      <w:tr w:rsidR="005F56C5" w14:paraId="1BD60CE6" w14:textId="77777777">
        <w:trPr>
          <w:trHeight w:val="374"/>
        </w:trPr>
        <w:tc>
          <w:tcPr>
            <w:tcW w:w="1200" w:type="dxa"/>
          </w:tcPr>
          <w:p w14:paraId="1BD60CE4" w14:textId="77777777" w:rsidR="005F56C5" w:rsidRDefault="005F1A22">
            <w:pPr>
              <w:pBdr>
                <w:top w:val="nil"/>
                <w:left w:val="nil"/>
                <w:bottom w:val="nil"/>
                <w:right w:val="nil"/>
                <w:between w:val="nil"/>
              </w:pBdr>
              <w:spacing w:before="68"/>
              <w:ind w:left="293"/>
              <w:jc w:val="right"/>
              <w:rPr>
                <w:color w:val="000000"/>
                <w:sz w:val="20"/>
                <w:szCs w:val="20"/>
              </w:rPr>
            </w:pPr>
            <w:r>
              <w:rPr>
                <w:rFonts w:ascii="Calibri" w:eastAsia="Calibri" w:hAnsi="Calibri" w:cs="Calibri"/>
                <w:color w:val="000000"/>
                <w:sz w:val="20"/>
                <w:szCs w:val="20"/>
              </w:rPr>
              <w:t>32.2</w:t>
            </w:r>
          </w:p>
        </w:tc>
        <w:tc>
          <w:tcPr>
            <w:tcW w:w="9773" w:type="dxa"/>
          </w:tcPr>
          <w:p w14:paraId="1BD60CE5" w14:textId="77777777" w:rsidR="005F56C5" w:rsidRDefault="005F1A22">
            <w:pPr>
              <w:pBdr>
                <w:top w:val="nil"/>
                <w:left w:val="nil"/>
                <w:bottom w:val="nil"/>
                <w:right w:val="nil"/>
                <w:between w:val="nil"/>
              </w:pBdr>
              <w:spacing w:before="68"/>
              <w:ind w:left="54"/>
              <w:rPr>
                <w:color w:val="000000"/>
                <w:sz w:val="20"/>
                <w:szCs w:val="20"/>
              </w:rPr>
            </w:pPr>
            <w:r>
              <w:rPr>
                <w:color w:val="000000"/>
                <w:sz w:val="20"/>
                <w:szCs w:val="20"/>
              </w:rPr>
              <w:t>Certification of Principal Financial Officer pursuant to 18 U.S.C. 1350</w:t>
            </w:r>
          </w:p>
        </w:tc>
      </w:tr>
      <w:tr w:rsidR="005F56C5" w14:paraId="1BD60CE9" w14:textId="77777777">
        <w:trPr>
          <w:trHeight w:val="374"/>
        </w:trPr>
        <w:tc>
          <w:tcPr>
            <w:tcW w:w="1200" w:type="dxa"/>
          </w:tcPr>
          <w:p w14:paraId="1BD60CE7" w14:textId="77777777" w:rsidR="005F56C5" w:rsidRDefault="005F1A22">
            <w:pPr>
              <w:pBdr>
                <w:top w:val="nil"/>
                <w:left w:val="nil"/>
                <w:bottom w:val="nil"/>
                <w:right w:val="nil"/>
                <w:between w:val="nil"/>
              </w:pBdr>
              <w:spacing w:before="68"/>
              <w:ind w:left="193"/>
              <w:rPr>
                <w:color w:val="000000"/>
                <w:sz w:val="20"/>
                <w:szCs w:val="20"/>
              </w:rPr>
            </w:pPr>
            <w:r>
              <w:rPr>
                <w:color w:val="000000"/>
                <w:sz w:val="20"/>
                <w:szCs w:val="20"/>
              </w:rPr>
              <w:t>101.INS**</w:t>
            </w:r>
          </w:p>
        </w:tc>
        <w:tc>
          <w:tcPr>
            <w:tcW w:w="9773" w:type="dxa"/>
          </w:tcPr>
          <w:p w14:paraId="1BD60CE8" w14:textId="77777777" w:rsidR="005F56C5" w:rsidRDefault="005F1A22">
            <w:pPr>
              <w:pBdr>
                <w:top w:val="nil"/>
                <w:left w:val="nil"/>
                <w:bottom w:val="nil"/>
                <w:right w:val="nil"/>
                <w:between w:val="nil"/>
              </w:pBdr>
              <w:spacing w:before="68"/>
              <w:ind w:left="54"/>
              <w:rPr>
                <w:color w:val="000000"/>
                <w:sz w:val="20"/>
                <w:szCs w:val="20"/>
              </w:rPr>
            </w:pPr>
            <w:r>
              <w:rPr>
                <w:color w:val="000000"/>
                <w:sz w:val="20"/>
                <w:szCs w:val="20"/>
              </w:rPr>
              <w:t>XBRL Instance Document.</w:t>
            </w:r>
          </w:p>
        </w:tc>
      </w:tr>
      <w:tr w:rsidR="005F56C5" w14:paraId="1BD60CEC" w14:textId="77777777">
        <w:trPr>
          <w:trHeight w:val="374"/>
        </w:trPr>
        <w:tc>
          <w:tcPr>
            <w:tcW w:w="1200" w:type="dxa"/>
          </w:tcPr>
          <w:p w14:paraId="1BD60CEA" w14:textId="77777777" w:rsidR="005F56C5" w:rsidRDefault="005F1A22">
            <w:pPr>
              <w:pBdr>
                <w:top w:val="nil"/>
                <w:left w:val="nil"/>
                <w:bottom w:val="nil"/>
                <w:right w:val="nil"/>
                <w:between w:val="nil"/>
              </w:pBdr>
              <w:spacing w:before="68"/>
              <w:ind w:left="193"/>
              <w:rPr>
                <w:color w:val="000000"/>
                <w:sz w:val="20"/>
                <w:szCs w:val="20"/>
              </w:rPr>
            </w:pPr>
            <w:r>
              <w:rPr>
                <w:color w:val="000000"/>
                <w:sz w:val="20"/>
                <w:szCs w:val="20"/>
              </w:rPr>
              <w:t>101.SCH**</w:t>
            </w:r>
          </w:p>
        </w:tc>
        <w:tc>
          <w:tcPr>
            <w:tcW w:w="9773" w:type="dxa"/>
          </w:tcPr>
          <w:p w14:paraId="1BD60CEB" w14:textId="77777777" w:rsidR="005F56C5" w:rsidRDefault="005F1A22">
            <w:pPr>
              <w:pBdr>
                <w:top w:val="nil"/>
                <w:left w:val="nil"/>
                <w:bottom w:val="nil"/>
                <w:right w:val="nil"/>
                <w:between w:val="nil"/>
              </w:pBdr>
              <w:spacing w:before="68"/>
              <w:ind w:left="54"/>
              <w:rPr>
                <w:color w:val="000000"/>
                <w:sz w:val="20"/>
                <w:szCs w:val="20"/>
              </w:rPr>
            </w:pPr>
            <w:r>
              <w:rPr>
                <w:color w:val="000000"/>
                <w:sz w:val="20"/>
                <w:szCs w:val="20"/>
              </w:rPr>
              <w:t>XBRL Taxonomy Extension Schema Document.</w:t>
            </w:r>
          </w:p>
        </w:tc>
      </w:tr>
      <w:tr w:rsidR="005F56C5" w14:paraId="1BD60CEF" w14:textId="77777777">
        <w:trPr>
          <w:trHeight w:val="374"/>
        </w:trPr>
        <w:tc>
          <w:tcPr>
            <w:tcW w:w="1200" w:type="dxa"/>
          </w:tcPr>
          <w:p w14:paraId="1BD60CED" w14:textId="77777777" w:rsidR="005F56C5" w:rsidRDefault="005F1A22">
            <w:pPr>
              <w:pBdr>
                <w:top w:val="nil"/>
                <w:left w:val="nil"/>
                <w:bottom w:val="nil"/>
                <w:right w:val="nil"/>
                <w:between w:val="nil"/>
              </w:pBdr>
              <w:spacing w:before="68"/>
              <w:ind w:left="193"/>
              <w:rPr>
                <w:color w:val="000000"/>
                <w:sz w:val="20"/>
                <w:szCs w:val="20"/>
              </w:rPr>
            </w:pPr>
            <w:r>
              <w:rPr>
                <w:color w:val="000000"/>
                <w:sz w:val="20"/>
                <w:szCs w:val="20"/>
              </w:rPr>
              <w:t>101.CAL**</w:t>
            </w:r>
          </w:p>
        </w:tc>
        <w:tc>
          <w:tcPr>
            <w:tcW w:w="9773" w:type="dxa"/>
          </w:tcPr>
          <w:p w14:paraId="1BD60CEE" w14:textId="77777777" w:rsidR="005F56C5" w:rsidRDefault="005F1A22">
            <w:pPr>
              <w:pBdr>
                <w:top w:val="nil"/>
                <w:left w:val="nil"/>
                <w:bottom w:val="nil"/>
                <w:right w:val="nil"/>
                <w:between w:val="nil"/>
              </w:pBdr>
              <w:spacing w:before="68"/>
              <w:ind w:left="54"/>
              <w:rPr>
                <w:color w:val="000000"/>
                <w:sz w:val="20"/>
                <w:szCs w:val="20"/>
              </w:rPr>
            </w:pPr>
            <w:r>
              <w:rPr>
                <w:color w:val="000000"/>
                <w:sz w:val="20"/>
                <w:szCs w:val="20"/>
              </w:rPr>
              <w:t>XBRL Taxonomy Calculation Linkbase Document.</w:t>
            </w:r>
          </w:p>
        </w:tc>
      </w:tr>
      <w:tr w:rsidR="005F56C5" w14:paraId="1BD60CF2" w14:textId="77777777">
        <w:trPr>
          <w:trHeight w:val="374"/>
        </w:trPr>
        <w:tc>
          <w:tcPr>
            <w:tcW w:w="1200" w:type="dxa"/>
          </w:tcPr>
          <w:p w14:paraId="1BD60CF0" w14:textId="77777777" w:rsidR="005F56C5" w:rsidRDefault="005F1A22">
            <w:pPr>
              <w:pBdr>
                <w:top w:val="nil"/>
                <w:left w:val="nil"/>
                <w:bottom w:val="nil"/>
                <w:right w:val="nil"/>
                <w:between w:val="nil"/>
              </w:pBdr>
              <w:spacing w:before="68"/>
              <w:ind w:left="193"/>
              <w:rPr>
                <w:color w:val="000000"/>
                <w:sz w:val="20"/>
                <w:szCs w:val="20"/>
              </w:rPr>
            </w:pPr>
            <w:r>
              <w:rPr>
                <w:color w:val="000000"/>
                <w:sz w:val="20"/>
                <w:szCs w:val="20"/>
              </w:rPr>
              <w:t>101.DEF**</w:t>
            </w:r>
          </w:p>
        </w:tc>
        <w:tc>
          <w:tcPr>
            <w:tcW w:w="9773" w:type="dxa"/>
          </w:tcPr>
          <w:p w14:paraId="1BD60CF1" w14:textId="77777777" w:rsidR="005F56C5" w:rsidRDefault="005F1A22">
            <w:pPr>
              <w:pBdr>
                <w:top w:val="nil"/>
                <w:left w:val="nil"/>
                <w:bottom w:val="nil"/>
                <w:right w:val="nil"/>
                <w:between w:val="nil"/>
              </w:pBdr>
              <w:spacing w:before="68"/>
              <w:ind w:left="54"/>
              <w:rPr>
                <w:color w:val="000000"/>
                <w:sz w:val="20"/>
                <w:szCs w:val="20"/>
              </w:rPr>
            </w:pPr>
            <w:r>
              <w:rPr>
                <w:color w:val="000000"/>
                <w:sz w:val="20"/>
                <w:szCs w:val="20"/>
              </w:rPr>
              <w:t>XBRL Taxonomy Extension Definition Linkbase Document.</w:t>
            </w:r>
          </w:p>
        </w:tc>
      </w:tr>
      <w:tr w:rsidR="005F56C5" w14:paraId="1BD60CF5" w14:textId="77777777">
        <w:trPr>
          <w:trHeight w:val="374"/>
        </w:trPr>
        <w:tc>
          <w:tcPr>
            <w:tcW w:w="1200" w:type="dxa"/>
          </w:tcPr>
          <w:p w14:paraId="1BD60CF3" w14:textId="77777777" w:rsidR="005F56C5" w:rsidRDefault="005F1A22">
            <w:pPr>
              <w:pBdr>
                <w:top w:val="nil"/>
                <w:left w:val="nil"/>
                <w:bottom w:val="nil"/>
                <w:right w:val="nil"/>
                <w:between w:val="nil"/>
              </w:pBdr>
              <w:spacing w:before="68"/>
              <w:ind w:left="193"/>
              <w:rPr>
                <w:color w:val="000000"/>
                <w:sz w:val="20"/>
                <w:szCs w:val="20"/>
              </w:rPr>
            </w:pPr>
            <w:r>
              <w:rPr>
                <w:color w:val="000000"/>
                <w:sz w:val="20"/>
                <w:szCs w:val="20"/>
              </w:rPr>
              <w:t>101.LAB**</w:t>
            </w:r>
          </w:p>
        </w:tc>
        <w:tc>
          <w:tcPr>
            <w:tcW w:w="9773" w:type="dxa"/>
          </w:tcPr>
          <w:p w14:paraId="1BD60CF4" w14:textId="77777777" w:rsidR="005F56C5" w:rsidRDefault="005F1A22">
            <w:pPr>
              <w:pBdr>
                <w:top w:val="nil"/>
                <w:left w:val="nil"/>
                <w:bottom w:val="nil"/>
                <w:right w:val="nil"/>
                <w:between w:val="nil"/>
              </w:pBdr>
              <w:spacing w:before="68"/>
              <w:ind w:left="54"/>
              <w:rPr>
                <w:color w:val="000000"/>
                <w:sz w:val="20"/>
                <w:szCs w:val="20"/>
              </w:rPr>
            </w:pPr>
            <w:r>
              <w:rPr>
                <w:color w:val="000000"/>
                <w:sz w:val="20"/>
                <w:szCs w:val="20"/>
              </w:rPr>
              <w:t>XBRL Taxonomy Label Linkbase Document.</w:t>
            </w:r>
          </w:p>
        </w:tc>
      </w:tr>
      <w:tr w:rsidR="005F56C5" w14:paraId="1BD60CF8" w14:textId="77777777">
        <w:trPr>
          <w:trHeight w:val="479"/>
        </w:trPr>
        <w:tc>
          <w:tcPr>
            <w:tcW w:w="1200" w:type="dxa"/>
          </w:tcPr>
          <w:p w14:paraId="1BD60CF6" w14:textId="77777777" w:rsidR="005F56C5" w:rsidRDefault="005F1A22">
            <w:pPr>
              <w:pBdr>
                <w:top w:val="nil"/>
                <w:left w:val="nil"/>
                <w:bottom w:val="nil"/>
                <w:right w:val="nil"/>
                <w:between w:val="nil"/>
              </w:pBdr>
              <w:spacing w:before="68"/>
              <w:ind w:left="193"/>
              <w:rPr>
                <w:color w:val="000000"/>
                <w:sz w:val="20"/>
                <w:szCs w:val="20"/>
              </w:rPr>
            </w:pPr>
            <w:r>
              <w:rPr>
                <w:color w:val="000000"/>
                <w:sz w:val="20"/>
                <w:szCs w:val="20"/>
              </w:rPr>
              <w:t>101.PRE**</w:t>
            </w:r>
            <w:r>
              <w:rPr>
                <w:noProof/>
              </w:rPr>
              <mc:AlternateContent>
                <mc:Choice Requires="wpg">
                  <w:drawing>
                    <wp:anchor distT="0" distB="0" distL="0" distR="0" simplePos="0" relativeHeight="251704320" behindDoc="0" locked="0" layoutInCell="1" hidden="0" allowOverlap="1" wp14:anchorId="1BD60D61" wp14:editId="1BD60D62">
                      <wp:simplePos x="0" y="0"/>
                      <wp:positionH relativeFrom="column">
                        <wp:posOffset>31750</wp:posOffset>
                      </wp:positionH>
                      <wp:positionV relativeFrom="paragraph">
                        <wp:posOffset>295076</wp:posOffset>
                      </wp:positionV>
                      <wp:extent cx="1152525" cy="9525"/>
                      <wp:effectExtent l="0" t="0" r="0" b="0"/>
                      <wp:wrapNone/>
                      <wp:docPr id="213" name="Group 213"/>
                      <wp:cNvGraphicFramePr/>
                      <a:graphic xmlns:a="http://schemas.openxmlformats.org/drawingml/2006/main">
                        <a:graphicData uri="http://schemas.microsoft.com/office/word/2010/wordprocessingGroup">
                          <wpg:wgp>
                            <wpg:cNvGrpSpPr/>
                            <wpg:grpSpPr>
                              <a:xfrm>
                                <a:off x="0" y="0"/>
                                <a:ext cx="1152525" cy="9525"/>
                                <a:chOff x="4769725" y="3775225"/>
                                <a:chExt cx="1152550" cy="9550"/>
                              </a:xfrm>
                            </wpg:grpSpPr>
                            <wpg:grpSp>
                              <wpg:cNvPr id="220541396" name="Group 220541396"/>
                              <wpg:cNvGrpSpPr/>
                              <wpg:grpSpPr>
                                <a:xfrm>
                                  <a:off x="4769738" y="3775238"/>
                                  <a:ext cx="1152525" cy="9525"/>
                                  <a:chOff x="0" y="0"/>
                                  <a:chExt cx="1152525" cy="9525"/>
                                </a:xfrm>
                              </wpg:grpSpPr>
                              <wps:wsp>
                                <wps:cNvPr id="1582202999" name="Rectangle 1582202999"/>
                                <wps:cNvSpPr/>
                                <wps:spPr>
                                  <a:xfrm>
                                    <a:off x="0" y="0"/>
                                    <a:ext cx="1152525" cy="9525"/>
                                  </a:xfrm>
                                  <a:prstGeom prst="rect">
                                    <a:avLst/>
                                  </a:prstGeom>
                                  <a:noFill/>
                                  <a:ln>
                                    <a:noFill/>
                                  </a:ln>
                                </wps:spPr>
                                <wps:txbx>
                                  <w:txbxContent>
                                    <w:p w14:paraId="1BD60D8E" w14:textId="77777777" w:rsidR="005F56C5" w:rsidRDefault="005F56C5">
                                      <w:pPr>
                                        <w:textDirection w:val="btLr"/>
                                      </w:pPr>
                                    </w:p>
                                  </w:txbxContent>
                                </wps:txbx>
                                <wps:bodyPr spcFirstLastPara="1" wrap="square" lIns="91425" tIns="91425" rIns="91425" bIns="91425" anchor="ctr" anchorCtr="0">
                                  <a:noAutofit/>
                                </wps:bodyPr>
                              </wps:wsp>
                              <wps:wsp>
                                <wps:cNvPr id="84260614" name="Freeform: Shape 84260614"/>
                                <wps:cNvSpPr/>
                                <wps:spPr>
                                  <a:xfrm>
                                    <a:off x="0" y="0"/>
                                    <a:ext cx="1152525" cy="9525"/>
                                  </a:xfrm>
                                  <a:custGeom>
                                    <a:avLst/>
                                    <a:gdLst/>
                                    <a:ahLst/>
                                    <a:cxnLst/>
                                    <a:rect l="l" t="t" r="r" b="b"/>
                                    <a:pathLst>
                                      <a:path w="1152525" h="9525" extrusionOk="0">
                                        <a:moveTo>
                                          <a:pt x="1152524" y="9524"/>
                                        </a:moveTo>
                                        <a:lnTo>
                                          <a:pt x="0" y="9524"/>
                                        </a:lnTo>
                                        <a:lnTo>
                                          <a:pt x="0" y="0"/>
                                        </a:lnTo>
                                        <a:lnTo>
                                          <a:pt x="1152524" y="0"/>
                                        </a:lnTo>
                                        <a:lnTo>
                                          <a:pt x="1152524" y="9524"/>
                                        </a:lnTo>
                                        <a:close/>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1BD60D61" id="Group 213" o:spid="_x0000_s1268" style="position:absolute;left:0;text-align:left;margin-left:2.5pt;margin-top:23.25pt;width:90.75pt;height:.75pt;z-index:251704320;mso-wrap-distance-left:0;mso-wrap-distance-right:0;mso-position-horizontal-relative:text;mso-position-vertical-relative:text" coordorigin="47697,37752" coordsize="115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">
                      <v:group id="Group 220541396" o:spid="_x0000_s1269" style="position:absolute;left:47697;top:37752;width:11525;height:95" coordsize="1152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">
                        <v:rect id="Rectangle 1582202999" o:spid="_x0000_s1270" style="position:absolute;width:11525;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" filled="f" stroked="f">
                          <v:textbox inset="2.53958mm,2.53958mm,2.53958mm,2.53958mm">
                            <w:txbxContent>
                              <w:p w14:paraId="1BD60D8E" w14:textId="77777777" w:rsidR="005F56C5" w:rsidRDefault="005F56C5">
                                <w:pPr>
                                  <w:textDirection w:val="btLr"/>
                                </w:pPr>
                              </w:p>
                            </w:txbxContent>
                          </v:textbox>
                        </v:rect>
                        <v:shape id="Freeform: Shape 84260614" o:spid="_x0000_s1271" style="position:absolute;width:11525;height:95;visibility:visible;mso-wrap-style:square;v-text-anchor:middle" coordsize="1152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" path="m1152524,9524l,9524,,,1152524,r,9524xe" fillcolor="black" stroked="f">
                          <v:path arrowok="t" o:extrusionok="f"/>
                        </v:shape>
                      </v:group>
                    </v:group>
                  </w:pict>
                </mc:Fallback>
              </mc:AlternateContent>
            </w:r>
          </w:p>
        </w:tc>
        <w:tc>
          <w:tcPr>
            <w:tcW w:w="9773" w:type="dxa"/>
          </w:tcPr>
          <w:p w14:paraId="1BD60CF7" w14:textId="77777777" w:rsidR="005F56C5" w:rsidRDefault="005F1A22">
            <w:pPr>
              <w:pBdr>
                <w:top w:val="nil"/>
                <w:left w:val="nil"/>
                <w:bottom w:val="nil"/>
                <w:right w:val="nil"/>
                <w:between w:val="nil"/>
              </w:pBdr>
              <w:spacing w:before="68"/>
              <w:ind w:left="54"/>
              <w:rPr>
                <w:color w:val="000000"/>
                <w:sz w:val="20"/>
                <w:szCs w:val="20"/>
              </w:rPr>
            </w:pPr>
            <w:r>
              <w:rPr>
                <w:color w:val="000000"/>
                <w:sz w:val="20"/>
                <w:szCs w:val="20"/>
              </w:rPr>
              <w:t>XBRL Taxonomy Presentation Linkbase Document.</w:t>
            </w:r>
          </w:p>
        </w:tc>
      </w:tr>
    </w:tbl>
    <w:p w14:paraId="1BD60CF9" w14:textId="77777777" w:rsidR="005F56C5" w:rsidRDefault="005F1A22">
      <w:pPr>
        <w:pBdr>
          <w:top w:val="nil"/>
          <w:left w:val="nil"/>
          <w:bottom w:val="nil"/>
          <w:right w:val="nil"/>
          <w:between w:val="nil"/>
        </w:pBdr>
        <w:tabs>
          <w:tab w:val="left" w:pos="677"/>
        </w:tabs>
        <w:spacing w:before="124"/>
        <w:ind w:left="314"/>
        <w:rPr>
          <w:color w:val="000000"/>
          <w:sz w:val="20"/>
          <w:szCs w:val="20"/>
        </w:rPr>
      </w:pPr>
      <w:r>
        <w:rPr>
          <w:color w:val="000000"/>
          <w:sz w:val="20"/>
          <w:szCs w:val="20"/>
        </w:rPr>
        <w:t>*</w:t>
      </w:r>
      <w:r>
        <w:rPr>
          <w:color w:val="000000"/>
          <w:sz w:val="20"/>
          <w:szCs w:val="20"/>
        </w:rPr>
        <w:tab/>
        <w:t>Management contracts or compensatory plans or arrangements</w:t>
      </w:r>
    </w:p>
    <w:p w14:paraId="1BD60CFA" w14:textId="77777777" w:rsidR="005F56C5" w:rsidRDefault="005F1A22">
      <w:pPr>
        <w:pBdr>
          <w:top w:val="nil"/>
          <w:left w:val="nil"/>
          <w:bottom w:val="nil"/>
          <w:right w:val="nil"/>
          <w:between w:val="nil"/>
        </w:pBdr>
        <w:spacing w:before="10"/>
        <w:ind w:left="314"/>
        <w:rPr>
          <w:color w:val="000000"/>
          <w:sz w:val="20"/>
          <w:szCs w:val="20"/>
        </w:rPr>
      </w:pPr>
      <w:r>
        <w:rPr>
          <w:color w:val="000000"/>
          <w:sz w:val="20"/>
          <w:szCs w:val="20"/>
        </w:rPr>
        <w:t>**  Attached as Exhibit 101 to this report are the following formatted in XBRL (Extensible Business Reporting Language):</w:t>
      </w:r>
    </w:p>
    <w:p w14:paraId="1BD60CFB" w14:textId="77777777" w:rsidR="005F56C5" w:rsidRDefault="005F1A22">
      <w:pPr>
        <w:pBdr>
          <w:top w:val="nil"/>
          <w:left w:val="nil"/>
          <w:bottom w:val="nil"/>
          <w:right w:val="nil"/>
          <w:between w:val="nil"/>
        </w:pBdr>
        <w:spacing w:before="11" w:line="249" w:lineRule="auto"/>
        <w:ind w:left="677" w:right="445"/>
        <w:rPr>
          <w:color w:val="000000"/>
          <w:sz w:val="20"/>
          <w:szCs w:val="20"/>
        </w:rPr>
      </w:pPr>
      <w:r>
        <w:rPr>
          <w:color w:val="000000"/>
          <w:sz w:val="20"/>
          <w:szCs w:val="20"/>
        </w:rPr>
        <w:t>(i) Condensed Consolidated Balance Sheets as of March 31, 2016 and December 31, 2015, (ii) Condensed Consolidated Statements of Operations for the three months ended March 31, 2016 and 2015, (iii) Condensed Consolidated Statements of Comprehensive Loss for the three months ended March 31, 2016 and 2015, (iv) Condensed Consolidated Statements of Cash Flows for the three months ended March 31, 2016 and 2015, and (v) Notes to Condensed Consolidated Financial Statements.</w:t>
      </w:r>
    </w:p>
    <w:p w14:paraId="1BD60CFC" w14:textId="77777777" w:rsidR="005F56C5" w:rsidRDefault="005F56C5">
      <w:pPr>
        <w:pBdr>
          <w:top w:val="nil"/>
          <w:left w:val="nil"/>
          <w:bottom w:val="nil"/>
          <w:right w:val="nil"/>
          <w:between w:val="nil"/>
        </w:pBdr>
        <w:rPr>
          <w:color w:val="000000"/>
          <w:sz w:val="20"/>
          <w:szCs w:val="20"/>
        </w:rPr>
      </w:pPr>
    </w:p>
    <w:p w14:paraId="1BD60CFD" w14:textId="77777777" w:rsidR="005F56C5" w:rsidRDefault="005F56C5">
      <w:pPr>
        <w:pBdr>
          <w:top w:val="nil"/>
          <w:left w:val="nil"/>
          <w:bottom w:val="nil"/>
          <w:right w:val="nil"/>
          <w:between w:val="nil"/>
        </w:pBdr>
        <w:spacing w:before="203"/>
        <w:rPr>
          <w:color w:val="000000"/>
          <w:sz w:val="20"/>
          <w:szCs w:val="20"/>
        </w:rPr>
      </w:pPr>
    </w:p>
    <w:p w14:paraId="1BD60CFE" w14:textId="77777777" w:rsidR="005F56C5" w:rsidRDefault="005F1A22">
      <w:pPr>
        <w:pBdr>
          <w:top w:val="nil"/>
          <w:left w:val="nil"/>
          <w:bottom w:val="nil"/>
          <w:right w:val="nil"/>
          <w:between w:val="nil"/>
        </w:pBdr>
        <w:jc w:val="center"/>
        <w:rPr>
          <w:color w:val="000000"/>
          <w:sz w:val="20"/>
          <w:szCs w:val="20"/>
        </w:rPr>
      </w:pPr>
      <w:r>
        <w:rPr>
          <w:color w:val="000000"/>
          <w:sz w:val="20"/>
          <w:szCs w:val="20"/>
        </w:rPr>
        <w:t>38</w:t>
      </w:r>
    </w:p>
    <w:sectPr w:rsidR="005F56C5">
      <w:pgSz w:w="12240" w:h="15840"/>
      <w:pgMar w:top="720" w:right="360" w:bottom="280" w:left="36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CC94B" w14:textId="77777777" w:rsidR="005F1A22" w:rsidRDefault="005F1A22">
      <w:r>
        <w:separator/>
      </w:r>
    </w:p>
  </w:endnote>
  <w:endnote w:type="continuationSeparator" w:id="0">
    <w:p w14:paraId="49DB838C" w14:textId="77777777" w:rsidR="005F1A22" w:rsidRDefault="005F1A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69D9814-B987-49D7-9DEC-E7A0F45A77FD}"/>
  </w:font>
  <w:font w:name="Comic Sans MS">
    <w:panose1 w:val="030F0702030302020204"/>
    <w:charset w:val="00"/>
    <w:family w:val="script"/>
    <w:pitch w:val="variable"/>
    <w:sig w:usb0="00000687" w:usb1="00000013" w:usb2="00000000" w:usb3="00000000" w:csb0="0000009F" w:csb1="00000000"/>
    <w:embedRegular r:id="rId2" w:fontKey="{9CEB5CD9-DEF6-4DE3-AE6F-C41772A6E997}"/>
  </w:font>
  <w:font w:name="Noto Sans Symbols">
    <w:charset w:val="00"/>
    <w:family w:val="auto"/>
    <w:pitch w:val="default"/>
    <w:embedRegular r:id="rId3" w:fontKey="{52EE4A8E-2153-4D81-9156-6142AB0DF13B}"/>
  </w:font>
  <w:font w:name="Calibri">
    <w:panose1 w:val="020F0502020204030204"/>
    <w:charset w:val="00"/>
    <w:family w:val="swiss"/>
    <w:pitch w:val="variable"/>
    <w:sig w:usb0="E4002EFF" w:usb1="C200247B" w:usb2="00000009" w:usb3="00000000" w:csb0="000001FF" w:csb1="00000000"/>
    <w:embedRegular r:id="rId4" w:fontKey="{2DC3D023-7849-4C98-BD49-41DBA348EA00}"/>
    <w:embedBold r:id="rId5" w:fontKey="{CBD6E284-C641-45E4-8BFF-4EC844BC74E1}"/>
  </w:font>
  <w:font w:name="Cambria">
    <w:panose1 w:val="02040503050406030204"/>
    <w:charset w:val="00"/>
    <w:family w:val="roman"/>
    <w:pitch w:val="variable"/>
    <w:sig w:usb0="E00006FF" w:usb1="420024FF" w:usb2="02000000" w:usb3="00000000" w:csb0="0000019F" w:csb1="00000000"/>
    <w:embedRegular r:id="rId6" w:fontKey="{E44DA8FD-5481-47AE-B78C-01C391AAA8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60D64" w14:textId="77777777" w:rsidR="005F56C5" w:rsidRDefault="005F56C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6CA4C" w14:textId="77777777" w:rsidR="005F1A22" w:rsidRDefault="005F1A22">
      <w:r>
        <w:separator/>
      </w:r>
    </w:p>
  </w:footnote>
  <w:footnote w:type="continuationSeparator" w:id="0">
    <w:p w14:paraId="1AB29C9C" w14:textId="77777777" w:rsidR="005F1A22" w:rsidRDefault="005F1A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60D63" w14:textId="77777777" w:rsidR="005F56C5" w:rsidRDefault="005F56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A06F5"/>
    <w:multiLevelType w:val="multilevel"/>
    <w:tmpl w:val="4ED83C2E"/>
    <w:lvl w:ilvl="0">
      <w:numFmt w:val="bullet"/>
      <w:lvlText w:val="·"/>
      <w:lvlJc w:val="left"/>
      <w:pPr>
        <w:ind w:left="1303" w:hanging="494"/>
      </w:pPr>
      <w:rPr>
        <w:rFonts w:ascii="Times New Roman" w:eastAsia="Times New Roman" w:hAnsi="Times New Roman" w:cs="Times New Roman"/>
        <w:b w:val="0"/>
        <w:bCs w:val="0"/>
        <w:i w:val="0"/>
        <w:iCs w:val="0"/>
        <w:sz w:val="20"/>
        <w:szCs w:val="20"/>
      </w:rPr>
    </w:lvl>
    <w:lvl w:ilvl="1">
      <w:numFmt w:val="bullet"/>
      <w:lvlText w:val="•"/>
      <w:lvlJc w:val="left"/>
      <w:pPr>
        <w:ind w:left="2322" w:hanging="495"/>
      </w:pPr>
    </w:lvl>
    <w:lvl w:ilvl="2">
      <w:numFmt w:val="bullet"/>
      <w:lvlText w:val="•"/>
      <w:lvlJc w:val="left"/>
      <w:pPr>
        <w:ind w:left="3344" w:hanging="495"/>
      </w:pPr>
    </w:lvl>
    <w:lvl w:ilvl="3">
      <w:numFmt w:val="bullet"/>
      <w:lvlText w:val="•"/>
      <w:lvlJc w:val="left"/>
      <w:pPr>
        <w:ind w:left="4366" w:hanging="495"/>
      </w:pPr>
    </w:lvl>
    <w:lvl w:ilvl="4">
      <w:numFmt w:val="bullet"/>
      <w:lvlText w:val="•"/>
      <w:lvlJc w:val="left"/>
      <w:pPr>
        <w:ind w:left="5388" w:hanging="495"/>
      </w:pPr>
    </w:lvl>
    <w:lvl w:ilvl="5">
      <w:numFmt w:val="bullet"/>
      <w:lvlText w:val="•"/>
      <w:lvlJc w:val="left"/>
      <w:pPr>
        <w:ind w:left="6410" w:hanging="495"/>
      </w:pPr>
    </w:lvl>
    <w:lvl w:ilvl="6">
      <w:numFmt w:val="bullet"/>
      <w:lvlText w:val="•"/>
      <w:lvlJc w:val="left"/>
      <w:pPr>
        <w:ind w:left="7432" w:hanging="495"/>
      </w:pPr>
    </w:lvl>
    <w:lvl w:ilvl="7">
      <w:numFmt w:val="bullet"/>
      <w:lvlText w:val="•"/>
      <w:lvlJc w:val="left"/>
      <w:pPr>
        <w:ind w:left="8454" w:hanging="495"/>
      </w:pPr>
    </w:lvl>
    <w:lvl w:ilvl="8">
      <w:numFmt w:val="bullet"/>
      <w:lvlText w:val="•"/>
      <w:lvlJc w:val="left"/>
      <w:pPr>
        <w:ind w:left="9476" w:hanging="495"/>
      </w:pPr>
    </w:lvl>
  </w:abstractNum>
  <w:abstractNum w:abstractNumId="1" w15:restartNumberingAfterBreak="0">
    <w:nsid w:val="3D287AF4"/>
    <w:multiLevelType w:val="multilevel"/>
    <w:tmpl w:val="538C77E2"/>
    <w:lvl w:ilvl="0">
      <w:numFmt w:val="bullet"/>
      <w:lvlText w:val="·"/>
      <w:lvlJc w:val="left"/>
      <w:pPr>
        <w:ind w:left="1303" w:hanging="494"/>
      </w:pPr>
      <w:rPr>
        <w:rFonts w:ascii="Times New Roman" w:eastAsia="Times New Roman" w:hAnsi="Times New Roman" w:cs="Times New Roman"/>
        <w:b w:val="0"/>
        <w:bCs w:val="0"/>
        <w:i w:val="0"/>
        <w:iCs w:val="0"/>
        <w:sz w:val="20"/>
        <w:szCs w:val="20"/>
      </w:rPr>
    </w:lvl>
    <w:lvl w:ilvl="1">
      <w:numFmt w:val="bullet"/>
      <w:lvlText w:val="•"/>
      <w:lvlJc w:val="left"/>
      <w:pPr>
        <w:ind w:left="2322" w:hanging="495"/>
      </w:pPr>
    </w:lvl>
    <w:lvl w:ilvl="2">
      <w:numFmt w:val="bullet"/>
      <w:lvlText w:val="•"/>
      <w:lvlJc w:val="left"/>
      <w:pPr>
        <w:ind w:left="3344" w:hanging="495"/>
      </w:pPr>
    </w:lvl>
    <w:lvl w:ilvl="3">
      <w:numFmt w:val="bullet"/>
      <w:lvlText w:val="•"/>
      <w:lvlJc w:val="left"/>
      <w:pPr>
        <w:ind w:left="4366" w:hanging="495"/>
      </w:pPr>
    </w:lvl>
    <w:lvl w:ilvl="4">
      <w:numFmt w:val="bullet"/>
      <w:lvlText w:val="•"/>
      <w:lvlJc w:val="left"/>
      <w:pPr>
        <w:ind w:left="5388" w:hanging="495"/>
      </w:pPr>
    </w:lvl>
    <w:lvl w:ilvl="5">
      <w:numFmt w:val="bullet"/>
      <w:lvlText w:val="•"/>
      <w:lvlJc w:val="left"/>
      <w:pPr>
        <w:ind w:left="6410" w:hanging="495"/>
      </w:pPr>
    </w:lvl>
    <w:lvl w:ilvl="6">
      <w:numFmt w:val="bullet"/>
      <w:lvlText w:val="•"/>
      <w:lvlJc w:val="left"/>
      <w:pPr>
        <w:ind w:left="7432" w:hanging="495"/>
      </w:pPr>
    </w:lvl>
    <w:lvl w:ilvl="7">
      <w:numFmt w:val="bullet"/>
      <w:lvlText w:val="•"/>
      <w:lvlJc w:val="left"/>
      <w:pPr>
        <w:ind w:left="8454" w:hanging="495"/>
      </w:pPr>
    </w:lvl>
    <w:lvl w:ilvl="8">
      <w:numFmt w:val="bullet"/>
      <w:lvlText w:val="•"/>
      <w:lvlJc w:val="left"/>
      <w:pPr>
        <w:ind w:left="9476" w:hanging="495"/>
      </w:pPr>
    </w:lvl>
  </w:abstractNum>
  <w:abstractNum w:abstractNumId="2" w15:restartNumberingAfterBreak="0">
    <w:nsid w:val="3E033397"/>
    <w:multiLevelType w:val="multilevel"/>
    <w:tmpl w:val="D2909C6C"/>
    <w:lvl w:ilvl="0">
      <w:start w:val="1"/>
      <w:numFmt w:val="decimal"/>
      <w:lvlText w:val="%1."/>
      <w:lvlJc w:val="left"/>
      <w:pPr>
        <w:ind w:left="514" w:hanging="200"/>
      </w:pPr>
      <w:rPr>
        <w:rFonts w:ascii="Times New Roman" w:eastAsia="Times New Roman" w:hAnsi="Times New Roman" w:cs="Times New Roman"/>
        <w:b/>
        <w:bCs/>
        <w:i w:val="0"/>
        <w:iCs w:val="0"/>
        <w:sz w:val="20"/>
        <w:szCs w:val="20"/>
      </w:rPr>
    </w:lvl>
    <w:lvl w:ilvl="1">
      <w:numFmt w:val="bullet"/>
      <w:lvlText w:val="·"/>
      <w:lvlJc w:val="left"/>
      <w:pPr>
        <w:ind w:left="1171" w:hanging="363"/>
      </w:pPr>
      <w:rPr>
        <w:rFonts w:ascii="Times New Roman" w:eastAsia="Times New Roman" w:hAnsi="Times New Roman" w:cs="Times New Roman"/>
        <w:b w:val="0"/>
        <w:bCs w:val="0"/>
        <w:i w:val="0"/>
        <w:iCs w:val="0"/>
        <w:sz w:val="20"/>
        <w:szCs w:val="20"/>
      </w:rPr>
    </w:lvl>
    <w:lvl w:ilvl="2">
      <w:numFmt w:val="bullet"/>
      <w:lvlText w:val="•"/>
      <w:lvlJc w:val="left"/>
      <w:pPr>
        <w:ind w:left="2328" w:hanging="363"/>
      </w:pPr>
    </w:lvl>
    <w:lvl w:ilvl="3">
      <w:numFmt w:val="bullet"/>
      <w:lvlText w:val="•"/>
      <w:lvlJc w:val="left"/>
      <w:pPr>
        <w:ind w:left="3477" w:hanging="363"/>
      </w:pPr>
    </w:lvl>
    <w:lvl w:ilvl="4">
      <w:numFmt w:val="bullet"/>
      <w:lvlText w:val="•"/>
      <w:lvlJc w:val="left"/>
      <w:pPr>
        <w:ind w:left="4626" w:hanging="363"/>
      </w:pPr>
    </w:lvl>
    <w:lvl w:ilvl="5">
      <w:numFmt w:val="bullet"/>
      <w:lvlText w:val="•"/>
      <w:lvlJc w:val="left"/>
      <w:pPr>
        <w:ind w:left="5775" w:hanging="363"/>
      </w:pPr>
    </w:lvl>
    <w:lvl w:ilvl="6">
      <w:numFmt w:val="bullet"/>
      <w:lvlText w:val="•"/>
      <w:lvlJc w:val="left"/>
      <w:pPr>
        <w:ind w:left="6924" w:hanging="363"/>
      </w:pPr>
    </w:lvl>
    <w:lvl w:ilvl="7">
      <w:numFmt w:val="bullet"/>
      <w:lvlText w:val="•"/>
      <w:lvlJc w:val="left"/>
      <w:pPr>
        <w:ind w:left="8073" w:hanging="363"/>
      </w:pPr>
    </w:lvl>
    <w:lvl w:ilvl="8">
      <w:numFmt w:val="bullet"/>
      <w:lvlText w:val="•"/>
      <w:lvlJc w:val="left"/>
      <w:pPr>
        <w:ind w:left="9222" w:hanging="363"/>
      </w:pPr>
    </w:lvl>
  </w:abstractNum>
  <w:abstractNum w:abstractNumId="3" w15:restartNumberingAfterBreak="0">
    <w:nsid w:val="5AA00386"/>
    <w:multiLevelType w:val="multilevel"/>
    <w:tmpl w:val="C262A46A"/>
    <w:lvl w:ilvl="0">
      <w:numFmt w:val="bullet"/>
      <w:lvlText w:val="·"/>
      <w:lvlJc w:val="left"/>
      <w:pPr>
        <w:ind w:left="1303" w:hanging="494"/>
      </w:pPr>
      <w:rPr>
        <w:rFonts w:ascii="Times New Roman" w:eastAsia="Times New Roman" w:hAnsi="Times New Roman" w:cs="Times New Roman"/>
        <w:b w:val="0"/>
        <w:bCs w:val="0"/>
        <w:i w:val="0"/>
        <w:iCs w:val="0"/>
        <w:sz w:val="20"/>
        <w:szCs w:val="20"/>
      </w:rPr>
    </w:lvl>
    <w:lvl w:ilvl="1">
      <w:numFmt w:val="bullet"/>
      <w:lvlText w:val="•"/>
      <w:lvlJc w:val="left"/>
      <w:pPr>
        <w:ind w:left="2322" w:hanging="495"/>
      </w:pPr>
    </w:lvl>
    <w:lvl w:ilvl="2">
      <w:numFmt w:val="bullet"/>
      <w:lvlText w:val="•"/>
      <w:lvlJc w:val="left"/>
      <w:pPr>
        <w:ind w:left="3344" w:hanging="495"/>
      </w:pPr>
    </w:lvl>
    <w:lvl w:ilvl="3">
      <w:numFmt w:val="bullet"/>
      <w:lvlText w:val="•"/>
      <w:lvlJc w:val="left"/>
      <w:pPr>
        <w:ind w:left="4366" w:hanging="495"/>
      </w:pPr>
    </w:lvl>
    <w:lvl w:ilvl="4">
      <w:numFmt w:val="bullet"/>
      <w:lvlText w:val="•"/>
      <w:lvlJc w:val="left"/>
      <w:pPr>
        <w:ind w:left="5388" w:hanging="495"/>
      </w:pPr>
    </w:lvl>
    <w:lvl w:ilvl="5">
      <w:numFmt w:val="bullet"/>
      <w:lvlText w:val="•"/>
      <w:lvlJc w:val="left"/>
      <w:pPr>
        <w:ind w:left="6410" w:hanging="495"/>
      </w:pPr>
    </w:lvl>
    <w:lvl w:ilvl="6">
      <w:numFmt w:val="bullet"/>
      <w:lvlText w:val="•"/>
      <w:lvlJc w:val="left"/>
      <w:pPr>
        <w:ind w:left="7432" w:hanging="495"/>
      </w:pPr>
    </w:lvl>
    <w:lvl w:ilvl="7">
      <w:numFmt w:val="bullet"/>
      <w:lvlText w:val="•"/>
      <w:lvlJc w:val="left"/>
      <w:pPr>
        <w:ind w:left="8454" w:hanging="495"/>
      </w:pPr>
    </w:lvl>
    <w:lvl w:ilvl="8">
      <w:numFmt w:val="bullet"/>
      <w:lvlText w:val="•"/>
      <w:lvlJc w:val="left"/>
      <w:pPr>
        <w:ind w:left="9476" w:hanging="495"/>
      </w:pPr>
    </w:lvl>
  </w:abstractNum>
  <w:abstractNum w:abstractNumId="4" w15:restartNumberingAfterBreak="0">
    <w:nsid w:val="70274F7F"/>
    <w:multiLevelType w:val="multilevel"/>
    <w:tmpl w:val="EA848AC6"/>
    <w:lvl w:ilvl="0">
      <w:numFmt w:val="bullet"/>
      <w:lvlText w:val="·"/>
      <w:lvlJc w:val="left"/>
      <w:pPr>
        <w:ind w:left="1303" w:hanging="494"/>
      </w:pPr>
      <w:rPr>
        <w:rFonts w:ascii="Times New Roman" w:eastAsia="Times New Roman" w:hAnsi="Times New Roman" w:cs="Times New Roman"/>
        <w:b w:val="0"/>
        <w:bCs w:val="0"/>
        <w:i w:val="0"/>
        <w:iCs w:val="0"/>
        <w:sz w:val="20"/>
        <w:szCs w:val="20"/>
      </w:rPr>
    </w:lvl>
    <w:lvl w:ilvl="1">
      <w:numFmt w:val="bullet"/>
      <w:lvlText w:val="•"/>
      <w:lvlJc w:val="left"/>
      <w:pPr>
        <w:ind w:left="2322" w:hanging="495"/>
      </w:pPr>
    </w:lvl>
    <w:lvl w:ilvl="2">
      <w:numFmt w:val="bullet"/>
      <w:lvlText w:val="•"/>
      <w:lvlJc w:val="left"/>
      <w:pPr>
        <w:ind w:left="3344" w:hanging="495"/>
      </w:pPr>
    </w:lvl>
    <w:lvl w:ilvl="3">
      <w:numFmt w:val="bullet"/>
      <w:lvlText w:val="•"/>
      <w:lvlJc w:val="left"/>
      <w:pPr>
        <w:ind w:left="4366" w:hanging="495"/>
      </w:pPr>
    </w:lvl>
    <w:lvl w:ilvl="4">
      <w:numFmt w:val="bullet"/>
      <w:lvlText w:val="•"/>
      <w:lvlJc w:val="left"/>
      <w:pPr>
        <w:ind w:left="5388" w:hanging="495"/>
      </w:pPr>
    </w:lvl>
    <w:lvl w:ilvl="5">
      <w:numFmt w:val="bullet"/>
      <w:lvlText w:val="•"/>
      <w:lvlJc w:val="left"/>
      <w:pPr>
        <w:ind w:left="6410" w:hanging="495"/>
      </w:pPr>
    </w:lvl>
    <w:lvl w:ilvl="6">
      <w:numFmt w:val="bullet"/>
      <w:lvlText w:val="•"/>
      <w:lvlJc w:val="left"/>
      <w:pPr>
        <w:ind w:left="7432" w:hanging="495"/>
      </w:pPr>
    </w:lvl>
    <w:lvl w:ilvl="7">
      <w:numFmt w:val="bullet"/>
      <w:lvlText w:val="•"/>
      <w:lvlJc w:val="left"/>
      <w:pPr>
        <w:ind w:left="8454" w:hanging="495"/>
      </w:pPr>
    </w:lvl>
    <w:lvl w:ilvl="8">
      <w:numFmt w:val="bullet"/>
      <w:lvlText w:val="•"/>
      <w:lvlJc w:val="left"/>
      <w:pPr>
        <w:ind w:left="9476" w:hanging="495"/>
      </w:pPr>
    </w:lvl>
  </w:abstractNum>
  <w:abstractNum w:abstractNumId="5" w15:restartNumberingAfterBreak="0">
    <w:nsid w:val="7BE41B43"/>
    <w:multiLevelType w:val="multilevel"/>
    <w:tmpl w:val="946C76BE"/>
    <w:lvl w:ilvl="0">
      <w:start w:val="1"/>
      <w:numFmt w:val="lowerLetter"/>
      <w:lvlText w:val="(%1)"/>
      <w:lvlJc w:val="left"/>
      <w:pPr>
        <w:ind w:left="598" w:hanging="284"/>
      </w:pPr>
      <w:rPr>
        <w:rFonts w:ascii="Times New Roman" w:eastAsia="Times New Roman" w:hAnsi="Times New Roman" w:cs="Times New Roman"/>
        <w:b/>
        <w:bCs/>
        <w:i/>
        <w:iCs/>
        <w:sz w:val="20"/>
        <w:szCs w:val="20"/>
      </w:rPr>
    </w:lvl>
    <w:lvl w:ilvl="1">
      <w:numFmt w:val="bullet"/>
      <w:lvlText w:val="•"/>
      <w:lvlJc w:val="left"/>
      <w:pPr>
        <w:ind w:left="1692" w:hanging="284"/>
      </w:pPr>
    </w:lvl>
    <w:lvl w:ilvl="2">
      <w:numFmt w:val="bullet"/>
      <w:lvlText w:val="•"/>
      <w:lvlJc w:val="left"/>
      <w:pPr>
        <w:ind w:left="2784" w:hanging="284"/>
      </w:pPr>
    </w:lvl>
    <w:lvl w:ilvl="3">
      <w:numFmt w:val="bullet"/>
      <w:lvlText w:val="•"/>
      <w:lvlJc w:val="left"/>
      <w:pPr>
        <w:ind w:left="3876" w:hanging="283"/>
      </w:pPr>
    </w:lvl>
    <w:lvl w:ilvl="4">
      <w:numFmt w:val="bullet"/>
      <w:lvlText w:val="•"/>
      <w:lvlJc w:val="left"/>
      <w:pPr>
        <w:ind w:left="4968" w:hanging="284"/>
      </w:pPr>
    </w:lvl>
    <w:lvl w:ilvl="5">
      <w:numFmt w:val="bullet"/>
      <w:lvlText w:val="•"/>
      <w:lvlJc w:val="left"/>
      <w:pPr>
        <w:ind w:left="6060" w:hanging="284"/>
      </w:pPr>
    </w:lvl>
    <w:lvl w:ilvl="6">
      <w:numFmt w:val="bullet"/>
      <w:lvlText w:val="•"/>
      <w:lvlJc w:val="left"/>
      <w:pPr>
        <w:ind w:left="7152" w:hanging="283"/>
      </w:pPr>
    </w:lvl>
    <w:lvl w:ilvl="7">
      <w:numFmt w:val="bullet"/>
      <w:lvlText w:val="•"/>
      <w:lvlJc w:val="left"/>
      <w:pPr>
        <w:ind w:left="8244" w:hanging="284"/>
      </w:pPr>
    </w:lvl>
    <w:lvl w:ilvl="8">
      <w:numFmt w:val="bullet"/>
      <w:lvlText w:val="•"/>
      <w:lvlJc w:val="left"/>
      <w:pPr>
        <w:ind w:left="9336" w:hanging="284"/>
      </w:pPr>
    </w:lvl>
  </w:abstractNum>
  <w:num w:numId="1" w16cid:durableId="2026980991">
    <w:abstractNumId w:val="5"/>
  </w:num>
  <w:num w:numId="2" w16cid:durableId="1185747589">
    <w:abstractNumId w:val="1"/>
  </w:num>
  <w:num w:numId="3" w16cid:durableId="32659455">
    <w:abstractNumId w:val="4"/>
  </w:num>
  <w:num w:numId="4" w16cid:durableId="1114056369">
    <w:abstractNumId w:val="3"/>
  </w:num>
  <w:num w:numId="5" w16cid:durableId="186522963">
    <w:abstractNumId w:val="0"/>
  </w:num>
  <w:num w:numId="6" w16cid:durableId="13929990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6C5"/>
    <w:rsid w:val="002D6282"/>
    <w:rsid w:val="005F1A22"/>
    <w:rsid w:val="005F56C5"/>
    <w:rsid w:val="00EF6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600AF"/>
  <w15:docId w15:val="{272EF662-B3A7-4E96-9B4F-86BF10369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68"/>
      <w:jc w:val="center"/>
      <w:outlineLvl w:val="0"/>
    </w:pPr>
    <w:rPr>
      <w:b/>
      <w:bCs/>
      <w:sz w:val="20"/>
      <w:szCs w:val="20"/>
    </w:rPr>
  </w:style>
  <w:style w:type="paragraph" w:styleId="Heading2">
    <w:name w:val="heading 2"/>
    <w:basedOn w:val="Normal"/>
    <w:next w:val="Normal"/>
    <w:uiPriority w:val="9"/>
    <w:unhideWhenUsed/>
    <w:qFormat/>
    <w:pPr>
      <w:ind w:left="314"/>
      <w:outlineLvl w:val="1"/>
    </w:pPr>
    <w:rPr>
      <w:b/>
      <w:bCs/>
      <w:sz w:val="20"/>
      <w:szCs w:val="20"/>
    </w:rPr>
  </w:style>
  <w:style w:type="paragraph" w:styleId="Heading3">
    <w:name w:val="heading 3"/>
    <w:basedOn w:val="Normal"/>
    <w:next w:val="Normal"/>
    <w:uiPriority w:val="9"/>
    <w:unhideWhenUsed/>
    <w:qFormat/>
    <w:pPr>
      <w:ind w:left="314"/>
      <w:outlineLvl w:val="2"/>
    </w:pPr>
    <w:rPr>
      <w:b/>
      <w:bCs/>
      <w:i/>
      <w:iCs/>
      <w:sz w:val="20"/>
      <w:szCs w:val="20"/>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107"/>
      <w:jc w:val="center"/>
    </w:pPr>
    <w:rPr>
      <w:b/>
      <w:bCs/>
      <w:sz w:val="48"/>
      <w:szCs w:val="48"/>
    </w:rPr>
  </w:style>
  <w:style w:type="paragraph" w:styleId="BodyText">
    <w:name w:val="Body Text"/>
    <w:basedOn w:val="Normal"/>
    <w:uiPriority w:val="1"/>
    <w:qFormat/>
    <w:rPr>
      <w:sz w:val="20"/>
      <w:szCs w:val="20"/>
      <w:lang w:val="en-US"/>
    </w:rPr>
  </w:style>
  <w:style w:type="paragraph" w:styleId="ListParagraph">
    <w:name w:val="List Paragraph"/>
    <w:basedOn w:val="Normal"/>
    <w:uiPriority w:val="1"/>
    <w:qFormat/>
    <w:pPr>
      <w:spacing w:before="130"/>
      <w:ind w:left="1303" w:hanging="494"/>
    </w:pPr>
    <w:rPr>
      <w:lang w:val="en-US"/>
    </w:rPr>
  </w:style>
  <w:style w:type="paragraph" w:customStyle="1" w:styleId="TableParagraph">
    <w:name w:val="Table Paragraph"/>
    <w:basedOn w:val="Normal"/>
    <w:uiPriority w:val="1"/>
    <w:qFormat/>
    <w:rPr>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CellMar>
        <w:left w:w="0" w:type="dxa"/>
        <w:right w:w="0" w:type="dxa"/>
      </w:tblCellMar>
    </w:tblPr>
  </w:style>
  <w:style w:type="table" w:customStyle="1" w:styleId="af2">
    <w:basedOn w:val="TableNormal"/>
    <w:tblPr>
      <w:tblStyleRowBandSize w:val="1"/>
      <w:tblStyleColBandSize w:val="1"/>
      <w:tblCellMar>
        <w:left w:w="0" w:type="dxa"/>
        <w:right w:w="0" w:type="dxa"/>
      </w:tblCellMar>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0" w:type="dxa"/>
        <w:right w:w="0" w:type="dxa"/>
      </w:tblCellMar>
    </w:tblPr>
  </w:style>
  <w:style w:type="table" w:customStyle="1" w:styleId="af7">
    <w:basedOn w:val="TableNormal"/>
    <w:tblPr>
      <w:tblStyleRowBandSize w:val="1"/>
      <w:tblStyleColBandSize w:val="1"/>
      <w:tblCellMar>
        <w:left w:w="0" w:type="dxa"/>
        <w:right w:w="0" w:type="dxa"/>
      </w:tblCellMar>
    </w:tblPr>
  </w:style>
  <w:style w:type="table" w:customStyle="1" w:styleId="af8">
    <w:basedOn w:val="TableNormal"/>
    <w:tblPr>
      <w:tblStyleRowBandSize w:val="1"/>
      <w:tblStyleColBandSize w:val="1"/>
      <w:tblCellMar>
        <w:left w:w="0" w:type="dxa"/>
        <w:right w:w="0" w:type="dxa"/>
      </w:tblCellMar>
    </w:tblPr>
  </w:style>
  <w:style w:type="table" w:customStyle="1" w:styleId="af9">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3kpMXY1FxsDQi6Rlrhg/xMrK3w==">CgMxLjAyD2lkLmZ4aWtwYjR4cWpoaTIPaWQudDFxMGd4anZ5dzlzMg9pZC5rYXh0MDJudTF4Z2UyD2lkLnd5ZjZlY2VrMG1ubTIPaWQudW96NWc3NnB2YmcxMg9pZC5wOHFvYXRnaDkwM28yD2lkLnN3cDFuZHdpbGVkbzIPaWQucjhjeHJoazMwd3VyMg9pZC42ZjU2ajkxZTY5dGgyDmlkLmtvMjNyMzNteXh4Mg9pZC4zeDBkajBraGJhaTMyD2lkLmF2Z20xaGxzMzNkNDIPaWQuOWtpcHFud2JlejVwMg9pZC53c2tpZjhxZjkxeTYyD2lkLmZlNmNhY2xkaW04YjgAciExT2Y1ZGFNSDFxVFhkaXpBNjBqWXBaNl9odEthWTJNWU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63</Pages>
  <Words>23529</Words>
  <Characters>134118</Characters>
  <Application>Microsoft Office Word</Application>
  <DocSecurity>0</DocSecurity>
  <Lines>1117</Lines>
  <Paragraphs>314</Paragraphs>
  <ScaleCrop>false</ScaleCrop>
  <Company/>
  <LinksUpToDate>false</LinksUpToDate>
  <CharactersWithSpaces>157333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baptiste aubert</cp:lastModifiedBy>
  <cp:revision>2</cp:revision>
  <dcterms:created xsi:type="dcterms:W3CDTF">2026-01-29T11:07:00Z</dcterms:created>
  <dcterms:modified xsi:type="dcterms:W3CDTF">2026-02-06T08:04:00Z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Creator">
    <vt:lpwstr>Mozilla/5.0 (Macintosh; Intel Mac OS X 10_15_7) AppleWebKit/537.36 (KHTML, like Gecko) Chrome/144.0.0.0 Safari/537.36</vt:lpwstr>
  </property>
  <property fmtid="{D5CDD505-2E9C-101B-9397-08002B2CF9AE}" pid="4" name="LastSaved">
    <vt:filetime>2026-01-29T00:00:00Z</vt:filetime>
  </property>
  <property fmtid="{D5CDD505-2E9C-101B-9397-08002B2CF9AE}" pid="5" name="Producer">
    <vt:lpwstr>Skia/PDF m144</vt:lpwstr>
  </property>
</Properties>
</file>