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Default Extension="emf" ContentType="image/x-em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GeneratedTitle"/>
      </w:pPr>
      <w:r>
        <w:rPr>
          <w:i/>
        </w:rPr>
        <w:t xml:space="preserve">Acte royal</w:t>
      </w:r>
    </w:p>
    <w:p>
      <w:r>
        <w:rPr>
          <w:rStyle w:val="date"/>
        </w:rPr>
        <w:t xml:space="preserve">Mai 1763</w:t>
      </w:r>
      <w:r>
        <w:rPr/>
        <w:t xml:space="preserve">.</w:t>
      </w:r>
    </w:p>
    <w:p>
      <w:r>
        <w:rPr/>
        <w:t xml:space="preserve">Ordre du roi. #</w:t>
      </w:r>
    </w:p>
    <w:p>
      <w:r>
        <w:rPr/>
        <w:t xml:space="preserve">Le </w:t>
      </w:r>
      <w:r>
        <w:rPr>
          <w:rStyle w:val="teiabbr"/>
        </w:rPr>
        <w:t xml:space="preserve">S.</w:t>
      </w:r>
      <w:r>
        <w:rPr/>
        <w:t xml:space="preserve"> Luthier demande si l’on éclairera et chauffera le château de Marly le voyage prochain comme dans les voyages ordinaires.</w:t>
      </w:r>
    </w:p>
    <w:p>
      <w:r>
        <w:rPr/>
        <w:t xml:space="preserve">Le pavillon du roy comme à l’ordinaire, mais l’on ne donnera de bois d’arrivée à personne. </w:t>
      </w:r>
      <w:r>
        <w:rPr/>
        <w:t xml:space="preserve">#</w:t>
      </w:r>
    </w:p>
    <w:p>
      <w:r>
        <w:rPr/>
        <w:t xml:space="preserve">[stamp]</w:t>
      </w:r>
    </w:p>
    <w:p>
      <w:r>
        <w:rPr/>
        <w:t xml:space="preserve">Si le concierge, les garçons du garde-meuble, les </w:t>
      </w:r>
      <w:r>
        <w:rPr>
          <w:rStyle w:val="teiabbr"/>
        </w:rPr>
        <w:t xml:space="preserve"> (ss)</w:t>
      </w:r>
      <w:r>
        <w:rPr>
          <w:rStyle w:val="teiexpan"/>
        </w:rPr>
        <w:t xml:space="preserve">sieurs</w:t>
      </w:r>
      <w:r>
        <w:rPr/>
        <w:t xml:space="preserve"> Boucheman et Lemoine, les garçons du château, l’</w:t>
      </w:r>
      <w:r>
        <w:rPr>
          <w:rStyle w:val="teireg"/>
        </w:rPr>
        <w:t xml:space="preserve">horloger</w:t>
      </w:r>
      <w:r>
        <w:rPr/>
        <w:t xml:space="preserve">, le garçon des chiens et les porteurs seront chauffés et éclairés.</w:t>
      </w:r>
    </w:p>
    <w:p>
      <w:r>
        <w:rPr/>
        <w:t xml:space="preserve">Le voyage étant comme celui de Versailles, l’on n’est obligé à rien, mais on peut leur donner quelque secours en bois et lumières ; mrs </w:t>
      </w:r>
      <w:r>
        <w:rPr>
          <w:rStyle w:val="teipersName"/>
        </w:rPr>
        <w:t xml:space="preserve">Bouceman</w:t>
      </w:r>
      <w:r>
        <w:rPr/>
        <w:t xml:space="preserve"> et </w:t>
      </w:r>
      <w:r>
        <w:rPr>
          <w:rStyle w:val="teipersName"/>
        </w:rPr>
        <w:t xml:space="preserve">Lemoine</w:t>
      </w:r>
      <w:r>
        <w:rPr/>
        <w:t xml:space="preserve">, oui sûrement. #</w:t>
      </w:r>
    </w:p>
    <w:p>
      <w:r>
        <w:rPr/>
        <w:t xml:space="preserve">Si on éclairera les salles des gardes de Votre Majesté, des gardes de la Porte et des Cent Suisses. </w:t>
      </w:r>
    </w:p>
    <w:p>
      <w:r>
        <w:rPr/>
        <w:t xml:space="preserve">Oui, sans doute. #</w:t>
      </w:r>
    </w:p>
    <w:p>
      <w:r>
        <w:rPr/>
        <w:t xml:space="preserve">Si les femmes de chambre de mesdames qui logent hors du château seront chauffées et éclairées. </w:t>
      </w:r>
    </w:p>
    <w:p>
      <w:r>
        <w:rPr/>
        <w:t xml:space="preserve">Oui, en observant la règle la plus exacte. #</w:t>
      </w:r>
    </w:p>
    <w:p>
      <w:r>
        <w:rPr/>
        <w:t xml:space="preserve">Si on donnera une bougie blanche par jour au supérieur des cordeliers de Noisy.</w:t>
      </w:r>
    </w:p>
    <w:p>
      <w:r>
        <w:rPr>
          <w:rStyle w:val="teistrikethrough"/>
          <w:strike/>
        </w:rPr>
        <w:t xml:space="preserve">Oui</w:t>
      </w:r>
      <w:r>
        <w:rPr/>
        <w:t xml:space="preserve"> Non, une demie. #</w:t>
      </w:r>
    </w:p>
    <w:p>
      <w:r>
        <w:rPr/>
        <w:t xml:space="preserve">Et si on donnera une bougie par jour au vicaire de la paroisse qui dessert la chapelle du commun.</w:t>
      </w:r>
    </w:p>
    <w:p>
      <w:r>
        <w:rPr/>
        <w:t xml:space="preserve">Non, mais la valeur en argent. #</w:t>
      </w:r>
    </w:p>
    <w:p>
      <w:r>
        <w:rPr/>
        <w:t xml:space="preserve">Le roy chauffe et éclaire les conseillers d’État à leur pied-à-terre qui est au 5 au commun. # </w:t>
      </w:r>
    </w:p>
    <w:p>
      <w:pPr>
        <w:pStyle w:val="teisigned"/>
      </w:pPr>
      <w:r>
        <w:rPr/>
        <w:t xml:space="preserve">Noailles.</w:t>
      </w:r>
    </w:p>
    <w:sectPr>
      <w:footerReference xmlns:r="http://schemas.openxmlformats.org/officeDocument/2006/relationships" w:type="even" r:id="rId101"/>
      <w:footerReference xmlns:r="http://schemas.openxmlformats.org/officeDocument/2006/relationships" w:type="default" r:id="rId102"/>
      <w:footerReference xmlns:r="http://schemas.openxmlformats.org/officeDocument/2006/relationships" w:type="first" r:id="rId103"/>
      <w:headerReference xmlns:r="http://schemas.openxmlformats.org/officeDocument/2006/relationships" w:type="even" r:id="rId104"/>
      <w:headerReference xmlns:r="http://schemas.openxmlformats.org/officeDocument/2006/relationships" w:type="default" r:id="rId105"/>
      <w:headerReference xmlns:r="http://schemas.openxmlformats.org/officeDocument/2006/relationships" w:type="first" r:id="rId106"/>
      <w:footnotePr>
        <w:numFmt w:val="decimal"/>
      </w:footnotePr>
      <w:pgSz w:h="16817" w:w="11901"/>
      <w:pgMar w:top="1440" w:right="1440" w:bottom="1440" w:left="1440" w:gutter="0" w:footer="720" w:header="720"/>
      <w:titlePg/>
      <w:docGrid w:linePitch="360"/>
    </w:sectPr>
  </w:body>
</w:document>
</file>

<file path=word/endnotes.xml><?xml version="1.0" encoding="utf-8"?>
<w:endnotes xmlns:w="http://schemas.openxmlformats.org/wordprocessingml/2006/main">
  <w:endnote w:type="separator" w:id="-1">
    <w:p>
      <w:pPr>
        <w:spacing w:after="0" w:line="240" w:lineRule="auto"/>
      </w:pPr>
      <w:r>
        <w:separator/>
      </w:r>
    </w:p>
    <w:p/>
    <w:p/>
  </w:endnote>
  <w:endnote w:type="continuationSeparator" w:id="0">
    <w:p>
      <w:pPr>
        <w:spacing w:after="0" w:line="240" w:lineRule="auto"/>
      </w:pPr>
      <w:r>
        <w:continuationSeparator/>
      </w:r>
    </w:p>
    <w:p/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fldSimple w:instr=" PAGE \* MERGEFORMAT ">
      <w:r>
        <w:rPr>
          <w:noProof/>
        </w:rPr>
        <w:t>1</w:t>
      </w:r>
    </w:fldSimple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r>
      <w:ptab w:relativeTo="margin" w:alignment="center" w:leader="none"/>
    </w:r>
    <w:r>
      <w:ptab w:relativeTo="margin" w:alignment="right" w:leader="none"/>
    </w:r>
    <w:fldSimple w:instr=" PAGE \* MERGEFORMAT ">
      <w:r>
        <w:rPr>
          <w:noProof/>
        </w:rPr>
        <w:t>1</w:t>
      </w:r>
    </w:fldSimple>
  </w:p>
</w:ftr>
</file>

<file path=word/footer3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r>
      <w:ptab w:relativeTo="margin" w:alignment="center" w:leader="none"/>
    </w:r>
    <w:fldSimple w:instr=" PAGE \* MERGEFORMAT ">
      <w:r>
        <w:rPr>
          <w:noProof/>
        </w:rPr>
        <w:t>1</w:t>
      </w:r>
    </w:fldSimple>
  </w:p>
</w:ftr>
</file>

<file path=word/footnotes.xml><?xml version="1.0" encoding="utf-8"?>
<w:footnotes xmlns:w="http://schemas.openxmlformats.org/wordprocessingml/2006/main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  <w:p/>
    <w:p/>
  </w:footnote>
</w:footnotes>
</file>

<file path=word/header1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header2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header3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numbering.xml><?xml version="1.0" encoding="utf-8"?>
<w:numbering xmlns:w="http://schemas.openxmlformats.org/wordprocessingml/2006/main">
  <w:abstractNum w:abstractNumId="1">
    <w:multiLevelType w:val="multilevel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multilevel"/>
    <w:lvl w:ilvl="0">
      <w:start w:val="1"/>
      <w:numFmt w:val="bullet"/>
      <w:pStyle w:val="ListBullet"/>
      <w:lvlText w:val="•"/>
      <w:lvlJc w:val="left"/>
      <w:pPr>
        <w:ind w:left="360" w:hanging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</w:abstractNum>
  <w:abstractNum w:abstractNumId="3">
    <w:multiLevelType w:val="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multiLevelType w:val="multilevel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pStyle w:val="a5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pStyle w:val="a6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076B7A"/>
    <w:rsid w:val="00175BD2"/>
    <w:rsid w:val="002A73EF"/>
    <w:rsid w:val="003127D0"/>
    <w:rsid w:val="00327914"/>
    <w:rsid w:val="003C6DCA"/>
    <w:rsid w:val="003F778E"/>
    <w:rsid w:val="00455454"/>
    <w:rsid w:val="005127E0"/>
    <w:rsid w:val="00840B24"/>
    <w:rsid w:val="00A60BA2"/>
    <w:rsid w:val="00B94F4E"/>
    <w:rsid w:val="00CA7EB8"/>
    <w:rsid w:val="00CC1ADD"/>
    <w:rsid w:val="00CE3E79"/>
    <w:rsid w:val="00D61A5B"/>
    <w:rsid w:val="00E55617"/>
    <w:rsid w:val="00EF05D0"/>
    <w:rsid w:val="00F363F8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81D52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teidocDate">
    <w:name w:val="tei_docDate"/>
    <w:basedOn w:val="Title"/>
    <w:next w:val="Normal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xmlns:mc="http://schemas.openxmlformats.org/markup-compatibility/2006" xmlns:w14="http://schemas.microsoft.com/office/word/2010/wordml"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xmlns:mc="http://schemas.openxmlformats.org/markup-compatibility/2006" xmlns:w14="http://schemas.microsoft.com/office/word/2010/wordml" w:type="paragraph" w:customStyle="1" w:styleId="teibyline">
    <w:name w:val="tei_byline"/>
    <w:basedOn w:val="Author"/>
    <w:qFormat/>
    <w:rsid w:val="00076B7A"/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xmlns:mc="http://schemas.openxmlformats.org/markup-compatibility/2006" xmlns:w14="http://schemas.microsoft.com/office/word/2010/wordml" w:type="paragraph" w:customStyle="1" w:styleId="teidocAuthor">
    <w:name w:val="tei_docAuthor"/>
    <w:basedOn w:val="Normal"/>
    <w:qFormat/>
    <w:rsid w:val="00840B24"/>
    <w:rPr>
      <w:b/>
      <w:sz w:val="28"/>
    </w:rPr>
  </w:style>
  <w:style xmlns:mc="http://schemas.openxmlformats.org/markup-compatibility/2006" xmlns:w14="http://schemas.microsoft.com/office/word/2010/wordml"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xmlns:mc="http://schemas.openxmlformats.org/markup-compatibility/2006" xmlns:w14="http://schemas.microsoft.com/office/word/2010/wordml"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xmlns:mc="http://schemas.openxmlformats.org/markup-compatibility/2006" xmlns:w14="http://schemas.microsoft.com/office/word/2010/wordml"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xmlns:mc="http://schemas.openxmlformats.org/markup-compatibility/2006" xmlns:w14="http://schemas.microsoft.com/office/word/2010/wordml"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xmlns:mc="http://schemas.openxmlformats.org/markup-compatibility/2006" xmlns:w14="http://schemas.microsoft.com/office/word/2010/wordml" w:type="paragraph" w:customStyle="1" w:styleId="teibibl">
    <w:name w:val="tei_bibl"/>
    <w:basedOn w:val="Normal"/>
    <w:qFormat/>
    <w:rsid w:val="00175BD2"/>
    <w:pPr>
      <w:ind w:left="1440" w:hanging="720"/>
    </w:pPr>
  </w:style>
  <w:style xmlns:mc="http://schemas.openxmlformats.org/markup-compatibility/2006" xmlns:w14="http://schemas.microsoft.com/office/word/2010/wordml"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xmlns:mc="http://schemas.openxmlformats.org/markup-compatibility/2006" xmlns:w14="http://schemas.microsoft.com/office/word/2010/wordml"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xmlns:mc="http://schemas.openxmlformats.org/markup-compatibility/2006" xmlns:w14="http://schemas.microsoft.com/office/word/2010/wordml" w:type="paragraph" w:customStyle="1" w:styleId="teiquote">
    <w:name w:val="tei_quote"/>
    <w:basedOn w:val="NormalWeb"/>
    <w:link w:val="teiquoteChar"/>
    <w:qFormat/>
    <w:rsid w:val="00CE3E79"/>
    <w:pPr>
      <w:spacing w:before="120" w:beforeAutospacing="0" w:after="120" w:line="240" w:lineRule="auto"/>
      <w:ind w:left="170" w:right="170"/>
    </w:pPr>
    <w:rPr>
      <w:sz w:val="22"/>
    </w:rPr>
  </w:style>
  <w:style xmlns:mc="http://schemas.openxmlformats.org/markup-compatibility/2006" xmlns:w14="http://schemas.microsoft.com/office/word/2010/wordml" w:type="paragraph" w:styleId="NormalWeb">
    <w:name w:val="Normal (Web)"/>
    <w:basedOn w:val="Normal"/>
    <w:link w:val="NormalWebChar"/>
    <w:uiPriority w:val="99"/>
    <w:semiHidden/>
    <w:rsid w:val="00CE3E79"/>
    <w:rPr>
      <w:rFonts w:ascii="Times New Roman" w:hAnsi="Times New Roman"/>
      <w:sz w:val="24"/>
      <w:szCs w:val="24"/>
    </w:rPr>
  </w:style>
  <w:style xmlns:mc="http://schemas.openxmlformats.org/markup-compatibility/2006" xmlns:w14="http://schemas.microsoft.com/office/word/2010/wordml" w:type="character" w:customStyle="1" w:styleId="NormalWebChar">
    <w:name w:val="Normal (Web) Char"/>
    <w:basedOn w:val="DefaultParagraphFont"/>
    <w:link w:val="NormalWeb"/>
    <w:uiPriority w:val="99"/>
    <w:semiHidden/>
    <w:rsid w:val="00CE3E79"/>
    <w:rPr>
      <w:rFonts w:ascii="Times New Roman" w:hAnsi="Times New Roman"/>
      <w:sz w:val="24"/>
      <w:szCs w:val="24"/>
    </w:rPr>
  </w:style>
  <w:style xmlns:mc="http://schemas.openxmlformats.org/markup-compatibility/2006" xmlns:w14="http://schemas.microsoft.com/office/word/2010/wordml" w:type="character" w:customStyle="1" w:styleId="teiquoteChar">
    <w:name w:val="tei_quote Char"/>
    <w:basedOn w:val="NormalWebChar"/>
    <w:link w:val="teiquote"/>
    <w:rsid w:val="00CE3E79"/>
    <w:rPr>
      <w:rFonts w:ascii="Times New Roman" w:hAnsi="Times New Roman"/>
      <w:sz w:val="24"/>
      <w:szCs w:val="24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  <w:style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w:type="paragraph" w:customStyle="1" w:styleId="teiquote">
    <w:name w:val="tei_quote"/>
    <w:basedOn w:val="NormalWeb"/>
    <w:link w:val="teiquoteChar"/>
    <w:qFormat/>
    <w:rsid w:val="00CE3E79"/>
    <w:pPr>
      <w:spacing w:before="120" w:beforeAutospacing="0" w:after="120" w:line="240" w:lineRule="auto"/>
      <w:ind w:left="170" w:right="170"/>
    </w:pPr>
    <w:rPr>
      <w:sz w:val="22"/>
    </w:rPr>
  </w:style>
  <w:style w:type="paragraph" w:styleId="NormalWeb">
    <w:name w:val="Normal (Web)"/>
    <w:basedOn w:val="Normal"/>
    <w:link w:val="NormalWebChar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teiquoteChar">
    <w:name w:val="tei_quote Char"/>
    <w:basedOn w:val="NormalWebChar"/>
    <w:link w:val="teiquote"/>
    <w:rsid w:val="00CE3E79"/>
    <w:rPr>
      <w:rFonts w:ascii="Times New Roman" w:hAnsi="Times New Roman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8" Type="http://schemas.openxmlformats.org/officeDocument/2006/relationships/fontTable" Target="fontTable.xml"/><Relationship Type="http://schemas.openxmlformats.org/officeDocument/2006/relationships/footer" Target="footer1.xml" Id="rId101"/><Relationship Type="http://schemas.openxmlformats.org/officeDocument/2006/relationships/footer" Target="footer2.xml" Id="rId102"/><Relationship Type="http://schemas.openxmlformats.org/officeDocument/2006/relationships/footer" Target="footer3.xml" Id="rId103"/><Relationship Type="http://schemas.openxmlformats.org/officeDocument/2006/relationships/header" Target="header1.xml" Id="rId104"/><Relationship Type="http://schemas.openxmlformats.org/officeDocument/2006/relationships/header" Target="header2.xml" Id="rId105"/><Relationship Type="http://schemas.openxmlformats.org/officeDocument/2006/relationships/header" Target="header3.xml" Id="rId106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TEI XSL stylesheets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7.3.0</AppVersion>
</Properties>
</file>

<file path=docProps/core.xml><?xml version="1.0" encoding="utf-8"?>
<cp:coreProperties xmlns:cp="http://schemas.openxmlformats.org/package/2006/metadata/core-properties">
  <dc:title xmlns:dc="http://purl.org/dc/elements/1.1/">Acte royal</dc:title>
  <dc:creator xmlns:dc="http://purl.org/dc/elements/1.1/"/>
  <cp:lastModifiedBy>TEI stylesheets</cp:lastModifiedBy>
  <cp:revision>4</cp:revision>
  <dcterms:created xmlns:dcterms="http://purl.org/dc/terms/" xmlns:xsi="http://www.w3.org/2001/XMLSchema-instance" xsi:type="dcterms:W3CDTF">2013-10-04T10:00:00Z</dcterms:created>
  <dcterms:modified xmlns:dcterms="http://purl.org/dc/terms/" xmlns:xsi="http://www.w3.org/2001/XMLSchema-instance" xsi:type="dcterms:W3CDTF">2019-03-17T19:33:33Z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1001" name="TEI_toDOCX" fmtid="{D5CDD505-2E9C-101B-9397-08002B2CF9AE}">
    <vt:lpwstr>2.15.0</vt:lpwstr>
  </property>
  <property name="TEI_fromDOCX" pid="1002" fmtid="{D5CDD505-2E9C-101B-9397-08002B2CF9AE}">
    <vt:lpwstr>2.15.0</vt:lpwstr>
  </property>
</Properties>
</file>