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F6" w:rsidRDefault="00DE00FD">
      <w:bookmarkStart w:id="0" w:name="_GoBack"/>
      <w:r>
        <w:rPr>
          <w:noProof/>
          <w:lang w:eastAsia="en-GB"/>
        </w:rPr>
        <w:drawing>
          <wp:inline distT="0" distB="0" distL="0" distR="0" wp14:anchorId="5A7FF285" wp14:editId="6F072D04">
            <wp:extent cx="5731510" cy="810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1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D"/>
    <w:rsid w:val="00477786"/>
    <w:rsid w:val="00D95E2F"/>
    <w:rsid w:val="00D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8193A-23AD-4488-922E-E90EC1F6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 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Thimmarayan (GDC - SAP HANA LES)</dc:creator>
  <cp:keywords/>
  <dc:description/>
  <cp:lastModifiedBy>Krishnappa, Thimmarayan (GDC - SAP HANA LES)</cp:lastModifiedBy>
  <cp:revision>1</cp:revision>
  <dcterms:created xsi:type="dcterms:W3CDTF">2018-01-21T13:04:00Z</dcterms:created>
  <dcterms:modified xsi:type="dcterms:W3CDTF">2018-01-21T13:05:00Z</dcterms:modified>
</cp:coreProperties>
</file>