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【赛事详解】“Agent开发哪家强？”——胜算云国产多模型实战PK大赛正式启动！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这不是一场简单的编程马拉松，这是一次对国产大模型应用能力的“全身体检”。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当所有人都使用相同的题目、相同的环境，唯一的变量是你选择的模型和你构建的Agent架构时，谁才是真正的“六边形战士”？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报名问卷地址：</w:t>
            </w:r>
            <w:r>
              <w:rPr>
                <w:rFonts w:eastAsia="等线" w:ascii="Arial" w:cs="Arial" w:hAnsi="Arial"/>
                <w:sz w:val="22"/>
              </w:rPr>
              <w:t>https://tcnqigfvmci2.feishu.cn/share/base/shrcnH566namZrQV3RpbyEpqp5T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        扫描加入大赛交流群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4765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       扫描添加客服领取报名福利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22860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01 赛事背景与初衷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Background &amp; Vision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2025年被称为</w:t>
      </w:r>
      <w:r>
        <w:rPr>
          <w:rFonts w:eastAsia="等线" w:ascii="Arial" w:cs="Arial" w:hAnsi="Arial"/>
          <w:b w:val="true"/>
          <w:sz w:val="22"/>
        </w:rPr>
        <w:t>“Agent元年”</w:t>
      </w:r>
      <w:r>
        <w:rPr>
          <w:rFonts w:eastAsia="等线" w:ascii="Arial" w:cs="Arial" w:hAnsi="Arial"/>
          <w:sz w:val="22"/>
        </w:rPr>
        <w:t>。我们见证了LLM从简单的对话（Chat）走向了复杂的任务执行（Action）。然而，在实际的工程落地中，开发者们面临着巨大的选择困难：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模型迷雾</w:t>
      </w:r>
      <w:r>
        <w:rPr>
          <w:rFonts w:eastAsia="等线" w:ascii="Arial" w:cs="Arial" w:hAnsi="Arial"/>
          <w:sz w:val="22"/>
        </w:rPr>
        <w:t>：国产大模型百花齐放，哪一款能真的在推理、规划、LLM生成、反思、逻辑推理、工具调用上真正具备实战能力？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成本黑洞</w:t>
      </w:r>
      <w:r>
        <w:rPr>
          <w:rFonts w:eastAsia="等线" w:ascii="Arial" w:cs="Arial" w:hAnsi="Arial"/>
          <w:sz w:val="22"/>
        </w:rPr>
        <w:t>：在完成相同agent执行命令任务时，如何平衡 Token 消耗与产出质量？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稳定性难题</w:t>
      </w:r>
      <w:r>
        <w:rPr>
          <w:rFonts w:eastAsia="等线" w:ascii="Arial" w:cs="Arial" w:hAnsi="Arial"/>
          <w:sz w:val="22"/>
        </w:rPr>
        <w:t>：Demo 里的“神操作”，能否在生产级或高并发环境中稳定复现？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在大模型应用爆发的今天，Agent（智能体）已成为连接LLM与真实世界的关键桥梁。但面对百花齐放的国产大模型，究竟哪一款最适合构建复杂的Agent？在成本、效率与稳定性之间，开发者又该如何权衡？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胜算云</w:t>
      </w:r>
      <w:r>
        <w:rPr>
          <w:rFonts w:eastAsia="等线" w:ascii="Arial" w:cs="Arial" w:hAnsi="Arial"/>
          <w:sz w:val="22"/>
        </w:rPr>
        <w:t>联合</w:t>
      </w:r>
      <w:r>
        <w:rPr>
          <w:rFonts w:eastAsia="等线" w:ascii="Arial" w:cs="Arial" w:hAnsi="Arial"/>
          <w:b w:val="true"/>
          <w:sz w:val="22"/>
        </w:rPr>
        <w:t>Aitocoder、Mixlab无界社区、奇绩创坛</w:t>
      </w:r>
      <w:r>
        <w:rPr>
          <w:rFonts w:eastAsia="等线" w:ascii="Arial" w:cs="Arial" w:hAnsi="Arial"/>
          <w:sz w:val="22"/>
        </w:rPr>
        <w:t>等多家顶尖技术社区与创投机构，发起</w:t>
      </w:r>
      <w:r>
        <w:rPr>
          <w:rFonts w:eastAsia="等线" w:ascii="Arial" w:cs="Arial" w:hAnsi="Arial"/>
          <w:b w:val="true"/>
          <w:sz w:val="22"/>
        </w:rPr>
        <w:t>「多模型 PK · Agent 开发挑战赛」</w:t>
      </w:r>
      <w:r>
        <w:rPr>
          <w:rFonts w:eastAsia="等线" w:ascii="Arial" w:cs="Arial" w:hAnsi="Arial"/>
          <w:sz w:val="22"/>
        </w:rPr>
        <w:t>。我们拒绝纸上谈兵，邀请全国开发者基于单一国产模型，在统一的评测框架下进行实战开发，角逐最强Agent开发者的桂冠！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02 核心玩法：单模型极限挑战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Core Gameplay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不同于以往允许“混合调用”或“外挂最强模型”的比赛，本次大赛制定了严格的</w:t>
      </w:r>
      <w:r>
        <w:rPr>
          <w:rFonts w:eastAsia="等线" w:ascii="Arial" w:cs="Arial" w:hAnsi="Arial"/>
          <w:b w:val="true"/>
          <w:sz w:val="22"/>
        </w:rPr>
        <w:t>“单模型约束（Single-Model Constraint）”</w:t>
      </w:r>
      <w:r>
        <w:rPr>
          <w:rFonts w:eastAsia="等线" w:ascii="Arial" w:cs="Arial" w:hAnsi="Arial"/>
          <w:sz w:val="22"/>
        </w:rPr>
        <w:t>规则：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绑定机制</w:t>
      </w:r>
      <w:r>
        <w:rPr>
          <w:rFonts w:eastAsia="等线" w:ascii="Arial" w:cs="Arial" w:hAnsi="Arial"/>
          <w:sz w:val="22"/>
        </w:rPr>
        <w:t>：参赛队伍在报名阶段需从指定的国产大模型列表中（如：Qwen系列、DeepSeek系列、GLM系列等）选定</w:t>
      </w:r>
      <w:r>
        <w:rPr>
          <w:rFonts w:eastAsia="等线" w:ascii="Arial" w:cs="Arial" w:hAnsi="Arial"/>
          <w:b w:val="true"/>
          <w:sz w:val="22"/>
        </w:rPr>
        <w:t>一款</w:t>
      </w:r>
      <w:r>
        <w:rPr>
          <w:rFonts w:eastAsia="等线" w:ascii="Arial" w:cs="Arial" w:hAnsi="Arial"/>
          <w:sz w:val="22"/>
        </w:rPr>
        <w:t>作为Agent运行的主力模型。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全程单一</w:t>
      </w:r>
      <w:r>
        <w:rPr>
          <w:rFonts w:eastAsia="等线" w:ascii="Arial" w:cs="Arial" w:hAnsi="Arial"/>
          <w:sz w:val="22"/>
        </w:rPr>
        <w:t xml:space="preserve">：在比赛的三道赛题中，你的 Agent </w:t>
      </w:r>
      <w:r>
        <w:rPr>
          <w:rFonts w:eastAsia="等线" w:ascii="Arial" w:cs="Arial" w:hAnsi="Arial"/>
          <w:b w:val="true"/>
          <w:sz w:val="22"/>
        </w:rPr>
        <w:t>所有的</w:t>
      </w:r>
      <w:r>
        <w:rPr>
          <w:rFonts w:eastAsia="等线" w:ascii="Arial" w:cs="Arial" w:hAnsi="Arial"/>
          <w:sz w:val="22"/>
        </w:rPr>
        <w:t xml:space="preserve"> 推理、规划、LLM生成、反思步骤，都通过我们提供的免费额度key调用该特定模型的 API。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禁止套娃</w:t>
      </w:r>
      <w:r>
        <w:rPr>
          <w:rFonts w:eastAsia="等线" w:ascii="Arial" w:cs="Arial" w:hAnsi="Arial"/>
          <w:sz w:val="22"/>
        </w:rPr>
        <w:t>：严禁在后端偷偷转发调用 GPT-4 或 Claude 等非指定模型。我们将通过 测试 API 调用日志与代码审计进行核查。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为什么这么定规则？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我们要逼出国产模型agent应用的极限——通过优秀的 Prompt Engineering（提示词工程）、RAG（检索增强）、CoT（思维链）设计以及鲁棒的错误处理机制，弥补模型本身的短板，实现“小模型办大事”或“国产模型超越SOTA”的效果。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限制与自由？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核心模型限制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Agent 的核心逻辑（包括推理、规划、文本生成、代码生成）</w:t>
      </w:r>
      <w:r>
        <w:rPr>
          <w:rFonts w:eastAsia="等线" w:ascii="Arial" w:cs="Arial" w:hAnsi="Arial"/>
          <w:b w:val="true"/>
          <w:sz w:val="22"/>
        </w:rPr>
        <w:t>必须且只能</w:t>
      </w:r>
      <w:r>
        <w:rPr>
          <w:rFonts w:eastAsia="等线" w:ascii="Arial" w:cs="Arial" w:hAnsi="Arial"/>
          <w:sz w:val="22"/>
        </w:rPr>
        <w:t>调用参赛时选定的那一款国产大模型。严禁在后端“套壳”调用其他 LLM（如 GPT, Claude 等）。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多模态调用自由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Agent 在执行任务时，可自由接入</w:t>
      </w:r>
      <w:r>
        <w:rPr>
          <w:rFonts w:eastAsia="等线" w:ascii="Arial" w:cs="Arial" w:hAnsi="Arial"/>
          <w:b w:val="true"/>
          <w:sz w:val="22"/>
        </w:rPr>
        <w:t>图片、视频、音频</w:t>
      </w:r>
      <w:r>
        <w:rPr>
          <w:rFonts w:eastAsia="等线" w:ascii="Arial" w:cs="Arial" w:hAnsi="Arial"/>
          <w:sz w:val="22"/>
        </w:rPr>
        <w:t>等非 LLM 类的多模态模型作为工具。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胜算云模型市场已聚合大量多模态接口，参赛者可直接调用，无需重复造轮子。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编程辅助不设限：</w:t>
      </w:r>
      <w:r>
        <w:rPr>
          <w:rFonts w:eastAsia="等线" w:ascii="Arial" w:cs="Arial" w:hAnsi="Arial"/>
          <w:sz w:val="22"/>
        </w:rPr>
        <w:br/>
        <w:t>参赛者在编写代码的过程中，可自由使用各类 AI 模型辅助编程（部分题目限定编程工具）。另外我们将为参赛者开通所选主模型的免费额度，欢迎大家在开发过程中体验其代码生成能力。尝试用你选择的主力模型来辅助写代码。</w:t>
        <w:br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题目设置：三大实战关卡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比赛设置三道统一题目（题目及评分详情见下），所有参赛队伍在相同的环境、评测标准下进行解答。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评分维度：全方位评估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不仅仅看结果，更看重工程化落地能力。评分将综合考量：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任务完成度</w:t>
      </w:r>
      <w:r>
        <w:rPr>
          <w:rFonts w:eastAsia="等线" w:ascii="Arial" w:cs="Arial" w:hAnsi="Arial"/>
          <w:sz w:val="22"/>
        </w:rPr>
        <w:t>：Agent是否解决了问题？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⚡ </w:t>
      </w:r>
      <w:r>
        <w:rPr>
          <w:rFonts w:eastAsia="等线" w:ascii="Arial" w:cs="Arial" w:hAnsi="Arial"/>
          <w:b w:val="true"/>
          <w:sz w:val="22"/>
        </w:rPr>
        <w:t>效率与性能</w:t>
      </w:r>
      <w:r>
        <w:rPr>
          <w:rFonts w:eastAsia="等线" w:ascii="Arial" w:cs="Arial" w:hAnsi="Arial"/>
          <w:sz w:val="22"/>
        </w:rPr>
        <w:t>：响应速度如何？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💰 </w:t>
      </w:r>
      <w:r>
        <w:rPr>
          <w:rFonts w:eastAsia="等线" w:ascii="Arial" w:cs="Arial" w:hAnsi="Arial"/>
          <w:b w:val="true"/>
          <w:sz w:val="22"/>
        </w:rPr>
        <w:t>成本控制</w:t>
      </w:r>
      <w:r>
        <w:rPr>
          <w:rFonts w:eastAsia="等线" w:ascii="Arial" w:cs="Arial" w:hAnsi="Arial"/>
          <w:sz w:val="22"/>
        </w:rPr>
        <w:t>：Token消耗与模型性价比。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🛡️ </w:t>
      </w:r>
      <w:r>
        <w:rPr>
          <w:rFonts w:eastAsia="等线" w:ascii="Arial" w:cs="Arial" w:hAnsi="Arial"/>
          <w:b w:val="true"/>
          <w:sz w:val="22"/>
        </w:rPr>
        <w:t>稳定性</w:t>
      </w:r>
      <w:r>
        <w:rPr>
          <w:rFonts w:eastAsia="等线" w:ascii="Arial" w:cs="Arial" w:hAnsi="Arial"/>
          <w:sz w:val="22"/>
        </w:rPr>
        <w:t>：在多次运行中的表现是否一致。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🔍 </w:t>
      </w:r>
      <w:r>
        <w:rPr>
          <w:rFonts w:eastAsia="等线" w:ascii="Arial" w:cs="Arial" w:hAnsi="Arial"/>
          <w:b w:val="true"/>
          <w:sz w:val="22"/>
        </w:rPr>
        <w:t>可观测性</w:t>
      </w:r>
      <w:r>
        <w:rPr>
          <w:rFonts w:eastAsia="等线" w:ascii="Arial" w:cs="Arial" w:hAnsi="Arial"/>
          <w:sz w:val="22"/>
        </w:rPr>
        <w:t>：决策链是否清晰可追溯。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03 赛程安排与奖项设置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赛程时间线Timeline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从报名到决赛，我们为你准备了充实的5周开发之旅，包含技术大牛直播、上手实战营与路演对接。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📅 报名预热期：12月14日 - 12月26日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12月14日GDPS全球开发者先锋大会首发开启报名。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全网报名开启，组队招募。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🚀 启动与上手营：12月26日 - 1月2日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Kick-off 启动会</w:t>
      </w:r>
      <w:r>
        <w:rPr>
          <w:rFonts w:eastAsia="等线" w:ascii="Arial" w:cs="Arial" w:hAnsi="Arial"/>
          <w:sz w:val="22"/>
        </w:rPr>
        <w:t>：赛题详解与参赛规则说明。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7天开发上手营</w:t>
      </w:r>
      <w:r>
        <w:rPr>
          <w:rFonts w:eastAsia="等线" w:ascii="Arial" w:cs="Arial" w:hAnsi="Arial"/>
          <w:sz w:val="22"/>
        </w:rPr>
        <w:t>：每日任务打卡 + 技术大牛晚间直播教学，助你快速跑通流程。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💻 主力开发周：1月2日 - 1月9日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高强度开发阶段，实时反馈开发难点，专业导师帮助攻克。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优秀选手技术分享会。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🏁 冲刺与评审：1月9日 - 1月16日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开发终稿冲刺，提交最终作品。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专家组进行投稿复核。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🏆 决赛路演：1月16日 - 1月23日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决赛线上路演 Demo Day。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颁奖典礼 &amp; 招聘/投融资对接会。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04 报名奖励与资源支持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Registration Rewards &amp; Resources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为了让每一位开发者都能无后顾之忧地尽情创造，我们准备了丰厚的“军火库”支持。</w:t>
      </w:r>
      <w:r>
        <w:rPr>
          <w:rFonts w:eastAsia="等线" w:ascii="Arial" w:cs="Arial" w:hAnsi="Arial"/>
          <w:b w:val="true"/>
          <w:sz w:val="22"/>
        </w:rPr>
        <w:t>越早报名，福利越多；组队出征，优势更大！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🎁 个人报名福利 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只要报名成功，即可解锁以下四重好礼：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💰 30元 平台算力金</w:t>
      </w:r>
      <w:r>
        <w:rPr>
          <w:rFonts w:eastAsia="等线" w:ascii="Arial" w:cs="Arial" w:hAnsi="Arial"/>
          <w:sz w:val="22"/>
        </w:rPr>
        <w:t>：直接发放到胜算云账户，可用于比赛之外的模型调用体验。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🔓 开发周无限畅用权</w:t>
      </w:r>
      <w:r>
        <w:rPr>
          <w:rFonts w:eastAsia="等线" w:ascii="Arial" w:cs="Arial" w:hAnsi="Arial"/>
          <w:sz w:val="22"/>
        </w:rPr>
        <w:t>：比赛开发期间，指定主力模型免费调用（详情见下文）。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📘 独家技术手册</w:t>
      </w:r>
      <w:r>
        <w:rPr>
          <w:rFonts w:eastAsia="等线" w:ascii="Arial" w:cs="Arial" w:hAnsi="Arial"/>
          <w:sz w:val="22"/>
        </w:rPr>
        <w:t>：获赠《Agent 开发独家实战手册》PDF，内含高阶 Prompt 技巧与案例解析。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💬 专家答疑直通车</w:t>
      </w:r>
      <w:r>
        <w:rPr>
          <w:rFonts w:eastAsia="等线" w:ascii="Arial" w:cs="Arial" w:hAnsi="Arial"/>
          <w:sz w:val="22"/>
        </w:rPr>
        <w:t>：加入官方专属技术交流群，技术大牛在线解惑。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🚀 组队报名福利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推荐！2-4人/队，抱团作战优势更强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⚡️ 抢跑优势</w:t>
      </w:r>
      <w:r>
        <w:rPr>
          <w:rFonts w:eastAsia="等线" w:ascii="Arial" w:cs="Arial" w:hAnsi="Arial"/>
          <w:sz w:val="22"/>
        </w:rPr>
        <w:t>：全队模型免费权限</w:t>
      </w:r>
      <w:r>
        <w:rPr>
          <w:rFonts w:eastAsia="等线" w:ascii="Arial" w:cs="Arial" w:hAnsi="Arial"/>
          <w:b w:val="true"/>
          <w:sz w:val="22"/>
        </w:rPr>
        <w:t>提前 2 天</w:t>
      </w:r>
      <w:r>
        <w:rPr>
          <w:rFonts w:eastAsia="等线" w:ascii="Arial" w:cs="Arial" w:hAnsi="Arial"/>
          <w:sz w:val="22"/>
        </w:rPr>
        <w:t>开启，先人一步调试 Prompt！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👑 队长双倍激励</w:t>
      </w:r>
      <w:r>
        <w:rPr>
          <w:rFonts w:eastAsia="等线" w:ascii="Arial" w:cs="Arial" w:hAnsi="Arial"/>
          <w:sz w:val="22"/>
        </w:rPr>
        <w:t xml:space="preserve">：队长将获得 </w:t>
      </w:r>
      <w:r>
        <w:rPr>
          <w:rFonts w:eastAsia="等线" w:ascii="Arial" w:cs="Arial" w:hAnsi="Arial"/>
          <w:b w:val="true"/>
          <w:sz w:val="22"/>
        </w:rPr>
        <w:t>双倍算力金 (60元)</w:t>
      </w:r>
      <w:r>
        <w:rPr>
          <w:rFonts w:eastAsia="等线" w:ascii="Arial" w:cs="Arial" w:hAnsi="Arial"/>
          <w:sz w:val="22"/>
        </w:rPr>
        <w:t>，致敬带队领袖。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🤝 全员同享</w:t>
      </w:r>
      <w:r>
        <w:rPr>
          <w:rFonts w:eastAsia="等线" w:ascii="Arial" w:cs="Arial" w:hAnsi="Arial"/>
          <w:sz w:val="22"/>
        </w:rPr>
        <w:t>：所有队员均可获得上述“个人报名福利”中的全部内容。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ℹ️ 关于“免费模型权限”的特别说明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Free Model Access Policy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为了支持高强度的开发测试，我们将为参赛者开通胜算云主力模型的</w:t>
      </w:r>
      <w:r>
        <w:rPr>
          <w:rFonts w:eastAsia="等线" w:ascii="Arial" w:cs="Arial" w:hAnsi="Arial"/>
          <w:b w:val="true"/>
          <w:sz w:val="22"/>
        </w:rPr>
        <w:t>免费使用权限</w:t>
      </w:r>
      <w:r>
        <w:rPr>
          <w:rFonts w:eastAsia="等线" w:ascii="Arial" w:cs="Arial" w:hAnsi="Arial"/>
          <w:sz w:val="22"/>
        </w:rPr>
        <w:t>（不消耗账户余额）。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开启时间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个人ddddddddddddddddddd参赛：d'd'd'd'd'd'd'd'd'd'd'd'd'd'd'd'd'd'd参赛</w:t>
      </w:r>
      <w:r>
        <w:rPr>
          <w:rFonts w:eastAsia="等线" w:ascii="Arial" w:cs="Arial" w:hAnsi="Arial"/>
          <w:sz w:val="22"/>
        </w:rPr>
        <w:t>：12月26日 00:00 开启。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组队参赛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12月24日 00:00 开启（</w:t>
      </w:r>
      <w:r>
        <w:rPr>
          <w:rFonts w:eastAsia="等线" w:ascii="Arial" w:cs="Arial" w:hAnsi="Arial"/>
          <w:sz w:val="22"/>
        </w:rPr>
        <w:t>提前2天）。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免费权限将开通至报名时填写的</w:t>
      </w:r>
      <w:r>
        <w:rPr>
          <w:rFonts w:eastAsia="等线" w:ascii="Arial" w:cs="Arial" w:hAnsi="Arial"/>
          <w:b w:val="true"/>
          <w:sz w:val="22"/>
        </w:rPr>
        <w:t>主账号</w:t>
      </w:r>
      <w:r>
        <w:rPr>
          <w:rFonts w:eastAsia="等线" w:ascii="Arial" w:cs="Arial" w:hAnsi="Arial"/>
          <w:sz w:val="22"/>
        </w:rPr>
        <w:t>（团队参赛请指定队长账号）。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支持分Key</w:t>
      </w:r>
      <w:r>
        <w:rPr>
          <w:rFonts w:eastAsia="等线" w:ascii="Arial" w:cs="Arial" w:hAnsi="Arial"/>
          <w:sz w:val="22"/>
        </w:rPr>
        <w:t>：团队可共用该主账号，通过创建多个 API Key（分Key）供不同队员同时调用，协作无障碍。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风控限额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为防止程序死循环或恶意刷量，免费权限设置了 </w:t>
      </w:r>
      <w:r>
        <w:rPr>
          <w:rFonts w:eastAsia="等线" w:ascii="Arial" w:cs="Arial" w:hAnsi="Arial"/>
          <w:b w:val="true"/>
          <w:sz w:val="22"/>
        </w:rPr>
        <w:t>每日 200元</w:t>
      </w:r>
      <w:r>
        <w:rPr>
          <w:rFonts w:eastAsia="等线" w:ascii="Arial" w:cs="Arial" w:hAnsi="Arial"/>
          <w:sz w:val="22"/>
        </w:rPr>
        <w:t xml:space="preserve"> 的消耗上限。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注：该额度足以支持极高强度的开发调试，请放心使用。如需增加用量，请联系胜算云客服说明情况。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05 奖项设置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Awards &amp; Prizes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本次大赛不仅提供丰厚的现金与算力奖励，更致力于为开发者链接</w:t>
      </w:r>
      <w:r>
        <w:rPr>
          <w:rFonts w:eastAsia="等线" w:ascii="Arial" w:cs="Arial" w:hAnsi="Arial"/>
          <w:b w:val="true"/>
          <w:sz w:val="22"/>
        </w:rPr>
        <w:t>顶尖创投机构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大厂就业机会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🥇 金奖（1名）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—— 授予全场综合评分最高的“最强 Agent”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现金大奖</w:t>
      </w:r>
      <w:r>
        <w:rPr>
          <w:rFonts w:eastAsia="等线" w:ascii="Arial" w:cs="Arial" w:hAnsi="Arial"/>
          <w:sz w:val="22"/>
        </w:rPr>
        <w:t>：5000￥现金/队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算力/Token包</w:t>
      </w:r>
      <w:r>
        <w:rPr>
          <w:rFonts w:eastAsia="等线" w:ascii="Arial" w:cs="Arial" w:hAnsi="Arial"/>
          <w:sz w:val="22"/>
        </w:rPr>
        <w:t>：价值 5000￥ 的高额模型调用额度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荣誉认证</w:t>
      </w:r>
      <w:r>
        <w:rPr>
          <w:rFonts w:eastAsia="等线" w:ascii="Arial" w:cs="Arial" w:hAnsi="Arial"/>
          <w:sz w:val="22"/>
        </w:rPr>
        <w:t>：金奖实体奖杯 + 电子证书+胜算云推荐信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超级权益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🚀 </w:t>
      </w:r>
      <w:r>
        <w:rPr>
          <w:rFonts w:eastAsia="等线" w:ascii="Arial" w:cs="Arial" w:hAnsi="Arial"/>
          <w:b w:val="true"/>
          <w:sz w:val="22"/>
        </w:rPr>
        <w:t>奇迹创坛（MiraclePlus）</w:t>
      </w:r>
      <w:r>
        <w:rPr>
          <w:rFonts w:eastAsia="等线" w:ascii="Arial" w:cs="Arial" w:hAnsi="Arial"/>
          <w:sz w:val="22"/>
        </w:rPr>
        <w:t xml:space="preserve"> 等顶级VC直通车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📢 三家联合举办官媒的</w:t>
      </w:r>
      <w:r>
        <w:rPr>
          <w:rFonts w:eastAsia="等线" w:ascii="Arial" w:cs="Arial" w:hAnsi="Arial"/>
          <w:b w:val="true"/>
          <w:sz w:val="22"/>
        </w:rPr>
        <w:t>顶级曝光</w:t>
      </w:r>
      <w:r>
        <w:rPr>
          <w:rFonts w:eastAsia="等线" w:ascii="Arial" w:cs="Arial" w:hAnsi="Arial"/>
          <w:sz w:val="22"/>
        </w:rPr>
        <w:t>与作品展示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💼 合作企业</w:t>
      </w:r>
      <w:r>
        <w:rPr>
          <w:rFonts w:eastAsia="等线" w:ascii="Arial" w:cs="Arial" w:hAnsi="Arial"/>
          <w:b w:val="true"/>
          <w:sz w:val="22"/>
        </w:rPr>
        <w:t>免试直通卡</w:t>
      </w:r>
      <w:r>
        <w:rPr>
          <w:rFonts w:eastAsia="等线" w:ascii="Arial" w:cs="Arial" w:hAnsi="Arial"/>
          <w:sz w:val="22"/>
        </w:rPr>
        <w:t>（面试直通终面）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🥈 银奖（3名）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—— 授予在技术实现与工程落地表现卓越的队伍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现金奖励</w:t>
      </w:r>
      <w:r>
        <w:rPr>
          <w:rFonts w:eastAsia="等线" w:ascii="Arial" w:cs="Arial" w:hAnsi="Arial"/>
          <w:sz w:val="22"/>
        </w:rPr>
        <w:t>：2000￥元/队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算力/Token包</w:t>
      </w:r>
      <w:r>
        <w:rPr>
          <w:rFonts w:eastAsia="等线" w:ascii="Arial" w:cs="Arial" w:hAnsi="Arial"/>
          <w:sz w:val="22"/>
        </w:rPr>
        <w:t>：价值 2000￥的模型调用额度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荣誉认证</w:t>
      </w:r>
      <w:r>
        <w:rPr>
          <w:rFonts w:eastAsia="等线" w:ascii="Arial" w:cs="Arial" w:hAnsi="Arial"/>
          <w:sz w:val="22"/>
        </w:rPr>
        <w:t>：银奖实体奖杯 + 电子证书+胜算云推荐信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核心权益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📢 三家联合举办官媒的</w:t>
      </w:r>
      <w:r>
        <w:rPr>
          <w:rFonts w:eastAsia="等线" w:ascii="Arial" w:cs="Arial" w:hAnsi="Arial"/>
          <w:b w:val="true"/>
          <w:sz w:val="22"/>
        </w:rPr>
        <w:t>顶级曝光</w:t>
      </w:r>
      <w:r>
        <w:rPr>
          <w:rFonts w:eastAsia="等线" w:ascii="Arial" w:cs="Arial" w:hAnsi="Arial"/>
          <w:sz w:val="22"/>
        </w:rPr>
        <w:t>与作品展示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🚀 投资机构项目案头推荐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💼 合作企业</w:t>
      </w:r>
      <w:r>
        <w:rPr>
          <w:rFonts w:eastAsia="等线" w:ascii="Arial" w:cs="Arial" w:hAnsi="Arial"/>
          <w:b w:val="true"/>
          <w:sz w:val="22"/>
        </w:rPr>
        <w:t>优先内推资格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🥉 铜奖（5名）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—— 授予具有优秀创意与完整度的参赛队伍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现金/礼品</w:t>
      </w:r>
      <w:r>
        <w:rPr>
          <w:rFonts w:eastAsia="等线" w:ascii="Arial" w:cs="Arial" w:hAnsi="Arial"/>
          <w:sz w:val="22"/>
        </w:rPr>
        <w:t>：￥[500] 元 或 等值极客装备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算力/Token包</w:t>
      </w:r>
      <w:r>
        <w:rPr>
          <w:rFonts w:eastAsia="等线" w:ascii="Arial" w:cs="Arial" w:hAnsi="Arial"/>
          <w:sz w:val="22"/>
        </w:rPr>
        <w:t>：价值 ￥[500] 的模型调用额度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荣誉认证</w:t>
      </w:r>
      <w:r>
        <w:rPr>
          <w:rFonts w:eastAsia="等线" w:ascii="Arial" w:cs="Arial" w:hAnsi="Arial"/>
          <w:sz w:val="22"/>
        </w:rPr>
        <w:t>：铜奖电子证书+胜算云推荐信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核心权益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📢 三家联合举办官媒的</w:t>
      </w:r>
      <w:r>
        <w:rPr>
          <w:rFonts w:eastAsia="等线" w:ascii="Arial" w:cs="Arial" w:hAnsi="Arial"/>
          <w:b w:val="true"/>
          <w:sz w:val="22"/>
        </w:rPr>
        <w:t>顶级曝光</w:t>
      </w:r>
      <w:r>
        <w:rPr>
          <w:rFonts w:eastAsia="等线" w:ascii="Arial" w:cs="Arial" w:hAnsi="Arial"/>
          <w:sz w:val="22"/>
        </w:rPr>
        <w:t>与作品展示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💼 优秀开发者人才库入库，合作企业简历优先推荐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🦄 特别创新奖（1名）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—— 授予最具创新思维、商业潜力或在某一技术点有突破的“黑马”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极客大礼包</w:t>
      </w:r>
      <w:r>
        <w:rPr>
          <w:rFonts w:eastAsia="等线" w:ascii="Arial" w:cs="Arial" w:hAnsi="Arial"/>
          <w:sz w:val="22"/>
        </w:rPr>
        <w:t>：[如：显卡、键盘、现金奖励]（国产显卡合作）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额度：额外2000胜算云算力额度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荣誉认证</w:t>
      </w:r>
      <w:r>
        <w:rPr>
          <w:rFonts w:eastAsia="等线" w:ascii="Arial" w:cs="Arial" w:hAnsi="Arial"/>
          <w:sz w:val="22"/>
        </w:rPr>
        <w:t>：最具潜力奖电子证书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特别权益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奇迹创坛</w:t>
      </w:r>
      <w:r>
        <w:rPr>
          <w:rFonts w:eastAsia="等线" w:ascii="Arial" w:cs="Arial" w:hAnsi="Arial"/>
          <w:sz w:val="22"/>
        </w:rPr>
        <w:t>等创坛顶级VC直通车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📢 全球开发者先锋大会等渠道的</w:t>
      </w:r>
      <w:r>
        <w:rPr>
          <w:rFonts w:eastAsia="等线" w:ascii="Arial" w:cs="Arial" w:hAnsi="Arial"/>
          <w:b w:val="true"/>
          <w:sz w:val="22"/>
        </w:rPr>
        <w:t>顶级曝光</w:t>
      </w:r>
      <w:r>
        <w:rPr>
          <w:rFonts w:eastAsia="等线" w:ascii="Arial" w:cs="Arial" w:hAnsi="Arial"/>
          <w:sz w:val="22"/>
        </w:rPr>
        <w:t>与作品展示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💼 合作企业</w:t>
      </w:r>
      <w:r>
        <w:rPr>
          <w:rFonts w:eastAsia="等线" w:ascii="Arial" w:cs="Arial" w:hAnsi="Arial"/>
          <w:b w:val="true"/>
          <w:sz w:val="22"/>
        </w:rPr>
        <w:t>免试直通卡</w:t>
      </w:r>
      <w:r>
        <w:rPr>
          <w:rFonts w:eastAsia="等线" w:ascii="Arial" w:cs="Arial" w:hAnsi="Arial"/>
          <w:sz w:val="22"/>
        </w:rPr>
        <w:t>（面试直通终面）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获得技术专家/投资人 </w:t>
      </w:r>
      <w:r>
        <w:rPr>
          <w:rFonts w:eastAsia="等线" w:ascii="Arial" w:cs="Arial" w:hAnsi="Arial"/>
          <w:b w:val="true"/>
          <w:sz w:val="22"/>
        </w:rPr>
        <w:t>1对1 深度Mentorship（指导）</w:t>
      </w:r>
      <w:r>
        <w:rPr>
          <w:rFonts w:eastAsia="等线" w:ascii="Arial" w:cs="Arial" w:hAnsi="Arial"/>
          <w:sz w:val="22"/>
        </w:rPr>
        <w:t xml:space="preserve"> 机会一次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🎁 参与奖（完赛即得）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—— 致敬每一位坚持到最后的开发者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只要提交完整作品并通过基础审核（跑通测试），即可获得：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完赛证书</w:t>
      </w:r>
      <w:r>
        <w:rPr>
          <w:rFonts w:eastAsia="等线" w:ascii="Arial" w:cs="Arial" w:hAnsi="Arial"/>
          <w:sz w:val="22"/>
        </w:rPr>
        <w:t>：官方认证的电子完赛证明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阳光普照礼</w:t>
      </w:r>
      <w:r>
        <w:rPr>
          <w:rFonts w:eastAsia="等线" w:ascii="Arial" w:cs="Arial" w:hAnsi="Arial"/>
          <w:sz w:val="22"/>
        </w:rPr>
        <w:t>：200胜算云平台额度券（可覆盖后续开发成本）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社群权益</w:t>
      </w:r>
      <w:r>
        <w:rPr>
          <w:rFonts w:eastAsia="等线" w:ascii="Arial" w:cs="Arial" w:hAnsi="Arial"/>
          <w:sz w:val="22"/>
        </w:rPr>
        <w:t>：加入“Agent 开发者核心群”，长期获取前沿技术资料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💡 补充说明</w:t>
      </w:r>
      <w:bookmarkEnd w:id="14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奖金发放</w:t>
      </w:r>
      <w:r>
        <w:rPr>
          <w:rFonts w:eastAsia="等线" w:ascii="Arial" w:cs="Arial" w:hAnsi="Arial"/>
          <w:sz w:val="22"/>
        </w:rPr>
        <w:t>：所有现金奖励均为税前金额。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开源要求</w:t>
      </w:r>
      <w:r>
        <w:rPr>
          <w:rFonts w:eastAsia="等线" w:ascii="Arial" w:cs="Arial" w:hAnsi="Arial"/>
          <w:sz w:val="22"/>
        </w:rPr>
        <w:t>：获得金、银、铜及潜力奖的队伍，</w:t>
      </w:r>
      <w:r>
        <w:rPr>
          <w:rFonts w:eastAsia="等线" w:ascii="Arial" w:cs="Arial" w:hAnsi="Arial"/>
          <w:b w:val="true"/>
          <w:sz w:val="22"/>
        </w:rPr>
        <w:t>必须</w:t>
      </w:r>
      <w:r>
        <w:rPr>
          <w:rFonts w:eastAsia="等线" w:ascii="Arial" w:cs="Arial" w:hAnsi="Arial"/>
          <w:sz w:val="22"/>
        </w:rPr>
        <w:t>保持项目代码在 GitHub 开源（遵循 MIT/Apache 2.0 协议），否则将取消获奖资格。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作品归属</w:t>
      </w:r>
      <w:r>
        <w:rPr>
          <w:rFonts w:eastAsia="等线" w:ascii="Arial" w:cs="Arial" w:hAnsi="Arial"/>
          <w:sz w:val="22"/>
        </w:rPr>
        <w:t>：参赛作品知识产权归参赛团队所有。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特别创新奖由技术大牛和创投机构老师评选，可与银、铜、参与奖同时获选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06</w:t>
      </w:r>
      <w:r>
        <w:rPr>
          <w:rFonts w:eastAsia="等线" w:ascii="Arial" w:cs="Arial" w:hAnsi="Arial"/>
          <w:b w:val="true"/>
          <w:sz w:val="32"/>
          <w:shd w:fill="fff67a"/>
        </w:rPr>
        <w:t xml:space="preserve"> 赛题设置与评分标准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Tasks &amp; Scoring criteria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本次比赛采用</w:t>
      </w:r>
      <w:r>
        <w:rPr>
          <w:rFonts w:eastAsia="等线" w:ascii="Arial" w:cs="Arial" w:hAnsi="Arial"/>
          <w:b w:val="true"/>
          <w:sz w:val="22"/>
        </w:rPr>
        <w:t>统一评测框架</w:t>
      </w:r>
      <w:r>
        <w:rPr>
          <w:rFonts w:eastAsia="等线" w:ascii="Arial" w:cs="Arial" w:hAnsi="Arial"/>
          <w:sz w:val="22"/>
        </w:rPr>
        <w:t>，确保公平性。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  <w:shd w:fill="fff67a"/>
        </w:rPr>
        <w:t>🎯 题目设置</w:t>
      </w:r>
      <w:bookmarkEnd w:id="16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Level 1：胜算云出题-智能客服监控Agent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题目详情文档：</w:t>
      </w:r>
      <w:hyperlink r:id="rId7">
        <w:r>
          <w:rPr>
            <w:rFonts w:eastAsia="等线" w:ascii="Arial" w:cs="Arial" w:hAnsi="Arial"/>
            <w:color w:val="3370ff"/>
            <w:sz w:val="22"/>
          </w:rPr>
          <w:t>智能客服监控 Agent</w:t>
        </w:r>
      </w:hyperlink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场景：智能问答 (RAG) &amp; 状态监控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目标：异常告警 -&gt; 文档同步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难点：问答与监控数据的实时联动</w:t>
            </w:r>
          </w:p>
        </w:tc>
      </w:tr>
    </w:tbl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Level 2：AItocoder专属题目-小红书RedNote-Agent[本题仅限在AItoCoder编码工具中开发]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题目详情文档：</w:t>
      </w:r>
      <w:hyperlink r:id="rId8">
        <w:r>
          <w:rPr>
            <w:rFonts w:eastAsia="等线" w:ascii="Arial" w:cs="Arial" w:hAnsi="Arial"/>
            <w:color w:val="3370ff"/>
            <w:sz w:val="22"/>
          </w:rPr>
          <w:t>AitoCoder赛题</w:t>
        </w:r>
      </w:hyperlink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场景: 营销种草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目标: 搜索 -&gt; 分析 -&gt; 写作闭环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工具: 必须使用 AItoCoder</w:t>
            </w:r>
          </w:p>
        </w:tc>
      </w:tr>
    </w:tbl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Level 3：Mixlab出题 - 产品经理agent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题目详情文档：</w:t>
      </w:r>
      <w:hyperlink r:id="rId9">
        <w:r>
          <w:rPr>
            <w:rFonts w:eastAsia="等线" w:ascii="Arial" w:cs="Arial" w:hAnsi="Arial"/>
            <w:color w:val="3370ff"/>
            <w:sz w:val="22"/>
          </w:rPr>
          <w:t>产品经理Agent：用户痛点和应用场景挖掘，输出需求文档</w:t>
        </w:r>
      </w:hyperlink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场景: 需求分析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目标: 痛点挖掘 -&gt; PRD输出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难点: 逻辑推理 &amp; 规划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07 作品提交物料清单详解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Submission Checklist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为了确保你的作品能被正确评测，请严格遵守以下提交规范：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📂 1. 代码仓库 (GitHub Repo)[必交]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参赛作品的知识产权归参赛者（或参赛团队）所有。所有参赛作品须遵循开源协议（建议 MIT 或 Apache 2.0），并托管于 GitHub 公开仓库中。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/agent</w:t>
      </w:r>
      <w:r>
        <w:rPr>
          <w:rFonts w:eastAsia="等线" w:ascii="Arial" w:cs="Arial" w:hAnsi="Arial"/>
          <w:sz w:val="22"/>
        </w:rPr>
        <w:t>：核心逻辑代码。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/requirements.txt</w:t>
      </w:r>
      <w:r>
        <w:rPr>
          <w:rFonts w:eastAsia="等线" w:ascii="Arial" w:cs="Arial" w:hAnsi="Arial"/>
          <w:sz w:val="22"/>
        </w:rPr>
        <w:t>：依赖包清单。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/main.py</w:t>
      </w:r>
      <w:r>
        <w:rPr>
          <w:rFonts w:eastAsia="等线" w:ascii="Arial" w:cs="Arial" w:hAnsi="Arial"/>
          <w:sz w:val="22"/>
        </w:rPr>
        <w:t xml:space="preserve"> (或入口文件)：启动入口。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复现性</w:t>
      </w:r>
      <w:r>
        <w:rPr>
          <w:rFonts w:eastAsia="等线" w:ascii="Arial" w:cs="Arial" w:hAnsi="Arial"/>
          <w:sz w:val="22"/>
        </w:rPr>
        <w:t>：评委将 Clone 你的仓库并在全新环境中运行，请确保没有硬编码的本地路径。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📄 2. 评测输出 (Outputs)[必交]</w:t>
      </w:r>
      <w:bookmarkEnd w:id="19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对应三道赛题，需提交运行后的结果文件（如 </w:t>
      </w:r>
      <w:r>
        <w:rPr>
          <w:rFonts w:eastAsia="Consolas" w:ascii="Consolas" w:cs="Consolas" w:hAnsi="Consolas"/>
          <w:sz w:val="22"/>
          <w:shd w:fill="EFF0F1"/>
        </w:rPr>
        <w:t>result_task1.json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generated_code_task3.py</w:t>
      </w:r>
      <w:r>
        <w:rPr>
          <w:rFonts w:eastAsia="等线" w:ascii="Arial" w:cs="Arial" w:hAnsi="Arial"/>
          <w:sz w:val="22"/>
        </w:rPr>
        <w:t xml:space="preserve"> 等）。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🎥 3. 演示视频 (Demo Video) [必交]</w:t>
      </w:r>
      <w:bookmarkEnd w:id="20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时长</w:t>
      </w:r>
      <w:r>
        <w:rPr>
          <w:rFonts w:eastAsia="等线" w:ascii="Arial" w:cs="Arial" w:hAnsi="Arial"/>
          <w:sz w:val="22"/>
        </w:rPr>
        <w:t>：3分钟以内。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0-30s</w:t>
      </w:r>
      <w:r>
        <w:rPr>
          <w:rFonts w:eastAsia="等线" w:ascii="Arial" w:cs="Arial" w:hAnsi="Arial"/>
          <w:sz w:val="22"/>
        </w:rPr>
        <w:t>：一句话介绍你的 Agent 架构与所选模型。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30s-2m</w:t>
      </w:r>
      <w:r>
        <w:rPr>
          <w:rFonts w:eastAsia="等线" w:ascii="Arial" w:cs="Arial" w:hAnsi="Arial"/>
          <w:sz w:val="22"/>
        </w:rPr>
        <w:t>：实录 Agent 运行过程（可加速播放），展示关键的思考/工具调用步骤。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2m-3m</w:t>
      </w:r>
      <w:r>
        <w:rPr>
          <w:rFonts w:eastAsia="等线" w:ascii="Arial" w:cs="Arial" w:hAnsi="Arial"/>
          <w:sz w:val="22"/>
        </w:rPr>
        <w:t>：展示最终成果及亮点（如：极低的成本、独特的自我修正机制）。</w:t>
      </w:r>
    </w:p>
    <w:p>
      <w:pPr>
        <w:spacing w:before="120" w:after="120" w:line="288" w:lineRule="auto"/>
        <w:ind w:left="907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📝 4. 技术报告 (Technical Report)[可选] - </w:t>
      </w:r>
      <w:r>
        <w:rPr>
          <w:rFonts w:eastAsia="等线" w:ascii="Arial" w:cs="Arial" w:hAnsi="Arial"/>
          <w:b w:val="true"/>
          <w:i w:val="true"/>
          <w:sz w:val="30"/>
        </w:rPr>
        <w:t>加分项</w:t>
      </w:r>
      <w:bookmarkEnd w:id="21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PDF格式</w:t>
      </w:r>
      <w:r>
        <w:rPr>
          <w:rFonts w:eastAsia="等线" w:ascii="Arial" w:cs="Arial" w:hAnsi="Arial"/>
          <w:sz w:val="22"/>
        </w:rPr>
        <w:t>，建议包含：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agent架构设计：</w:t>
      </w:r>
      <w:r>
        <w:rPr>
          <w:rFonts w:eastAsia="等线" w:ascii="Arial" w:cs="Arial" w:hAnsi="Arial"/>
          <w:sz w:val="22"/>
        </w:rPr>
        <w:t>你用了哪个agent架构？有什么调整的地方？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Prompt 策略揭秘</w:t>
      </w:r>
      <w:r>
        <w:rPr>
          <w:rFonts w:eastAsia="等线" w:ascii="Arial" w:cs="Arial" w:hAnsi="Arial"/>
          <w:sz w:val="22"/>
        </w:rPr>
        <w:t>：你如何写 Prompt 让模型更听话？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Bad Cases 分析</w:t>
      </w:r>
      <w:r>
        <w:rPr>
          <w:rFonts w:eastAsia="等线" w:ascii="Arial" w:cs="Arial" w:hAnsi="Arial"/>
          <w:sz w:val="22"/>
        </w:rPr>
        <w:t>：开发过程中遇到了哪些坑？是如何解决的？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模型评价</w:t>
      </w:r>
      <w:r>
        <w:rPr>
          <w:rFonts w:eastAsia="等线" w:ascii="Arial" w:cs="Arial" w:hAnsi="Arial"/>
          <w:sz w:val="22"/>
        </w:rPr>
        <w:t>：基于实战，客观评价你所选模型的优缺点。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通过一份清晰技术报告PDF文档，能够快速让评审老师了解你的agent项目。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08</w:t>
      </w:r>
      <w:r>
        <w:rPr>
          <w:rFonts w:eastAsia="等线" w:ascii="Arial" w:cs="Arial" w:hAnsi="Arial"/>
          <w:b w:val="true"/>
          <w:sz w:val="32"/>
          <w:shd w:fill="fff67a"/>
        </w:rPr>
        <w:t xml:space="preserve"> 评审机制与评审团队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Evaluation &amp; Jury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本次大赛采用“专业视角 + 大众共识”的双维评审机制，既确保技术硬核与商业落地的专业性，也充分考量产品的市场热度与用户喜爱度。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⚖️ 评分权重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总分 (100%) = 专家评审 (60%) + 公共投票 (40%)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专家评审维度（60分）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由技术大牛与投资人等专家组成的评审团，将从以下四个维度进行打分：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参赛完成度 (5分)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Demo 是否可流畅运行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功能是否完整，而非仅仅是一个概念。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是否提交了技术报告PDF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技术实现与工程质量 (25分)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Agent 架构设计的合理性与稳定性。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对所选国产大模型能力的挖掘深度（Prompt Engineering/Fine-tuning 技巧）。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代码规范性与开源完整度。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创意创新性 (15分)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切入点是否新颖，是否解决了未被满足的痛点。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是否展现了 Agent 独特的交互方式或解决思路。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商业潜力与应用价值 (15分)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应用场景的市场规模与变现潜力。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是否具备转化为实际创业项目的可能性。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公共投票维度（40分）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Public Voting (40 Points)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我们将开启全网公众投票通道，将产品的评判权交给市场和用户。最终得分完全取决于</w:t>
      </w:r>
      <w:r>
        <w:rPr>
          <w:rFonts w:eastAsia="等线" w:ascii="Arial" w:cs="Arial" w:hAnsi="Arial"/>
          <w:b w:val="true"/>
          <w:sz w:val="22"/>
        </w:rPr>
        <w:t>得票数排名</w:t>
      </w:r>
      <w:r>
        <w:rPr>
          <w:rFonts w:eastAsia="等线" w:ascii="Arial" w:cs="Arial" w:hAnsi="Arial"/>
          <w:sz w:val="22"/>
        </w:rPr>
        <w:t>，排名越高，得分越高。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投票机制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所有入围作品将在大赛官网/指定H5页面进行公开展示。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用户需登录/验证后方可投票，以确保真实性。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计分规则（按排名赋分）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🥇 </w:t>
      </w:r>
      <w:r>
        <w:rPr>
          <w:rFonts w:eastAsia="等线" w:ascii="Arial" w:cs="Arial" w:hAnsi="Arial"/>
          <w:b w:val="true"/>
          <w:sz w:val="22"/>
        </w:rPr>
        <w:t>第 1 名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40分</w:t>
      </w:r>
      <w:r>
        <w:rPr>
          <w:rFonts w:eastAsia="等线" w:ascii="Arial" w:cs="Arial" w:hAnsi="Arial"/>
          <w:sz w:val="22"/>
        </w:rPr>
        <w:t>（满分）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🥈 </w:t>
      </w:r>
      <w:r>
        <w:rPr>
          <w:rFonts w:eastAsia="等线" w:ascii="Arial" w:cs="Arial" w:hAnsi="Arial"/>
          <w:b w:val="true"/>
          <w:sz w:val="22"/>
        </w:rPr>
        <w:t>第 2 名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38分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🥉 </w:t>
      </w:r>
      <w:r>
        <w:rPr>
          <w:rFonts w:eastAsia="等线" w:ascii="Arial" w:cs="Arial" w:hAnsi="Arial"/>
          <w:b w:val="true"/>
          <w:sz w:val="22"/>
        </w:rPr>
        <w:t>第 3 名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36分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📉 </w:t>
      </w:r>
      <w:r>
        <w:rPr>
          <w:rFonts w:eastAsia="等线" w:ascii="Arial" w:cs="Arial" w:hAnsi="Arial"/>
          <w:b w:val="true"/>
          <w:sz w:val="22"/>
        </w:rPr>
        <w:t>第 4 名及以后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动态梯度计分</w:t>
      </w:r>
    </w:p>
    <w:p>
      <w:pPr>
        <w:numPr>
          <w:numId w:val="1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依据最终提交作品的总数量设定分值递减梯度（Step）。</w:t>
      </w:r>
    </w:p>
    <w:p>
      <w:pPr>
        <w:numPr>
          <w:numId w:val="1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最低保底分10分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⚠️ 严正声明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组委会将部署严格的</w:t>
      </w:r>
      <w:r>
        <w:rPr>
          <w:rFonts w:eastAsia="等线" w:ascii="Arial" w:cs="Arial" w:hAnsi="Arial"/>
          <w:b w:val="true"/>
          <w:sz w:val="22"/>
        </w:rPr>
        <w:t>反刷票监控系统</w:t>
      </w:r>
      <w:r>
        <w:rPr>
          <w:rFonts w:eastAsia="等线" w:ascii="Arial" w:cs="Arial" w:hAnsi="Arial"/>
          <w:sz w:val="22"/>
        </w:rPr>
        <w:t>。一旦发现使用机器刷票、购买僵尸粉投票等作弊行为，将直接</w:t>
      </w:r>
      <w:r>
        <w:rPr>
          <w:rFonts w:eastAsia="等线" w:ascii="Arial" w:cs="Arial" w:hAnsi="Arial"/>
          <w:b w:val="true"/>
          <w:sz w:val="22"/>
        </w:rPr>
        <w:t>清空该项目的所有票数</w:t>
      </w:r>
      <w:r>
        <w:rPr>
          <w:rFonts w:eastAsia="等线" w:ascii="Arial" w:cs="Arial" w:hAnsi="Arial"/>
          <w:sz w:val="22"/>
        </w:rPr>
        <w:t>，并取消其评奖资格。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👥 评审团队阵容 (The Jury)[持续更新中]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我们邀请了来自</w:t>
      </w:r>
      <w:r>
        <w:rPr>
          <w:rFonts w:eastAsia="等线" w:ascii="Arial" w:cs="Arial" w:hAnsi="Arial"/>
          <w:b w:val="true"/>
          <w:sz w:val="22"/>
        </w:rPr>
        <w:t>技术界、创投界、学术界</w:t>
      </w:r>
      <w:r>
        <w:rPr>
          <w:rFonts w:eastAsia="等线" w:ascii="Arial" w:cs="Arial" w:hAnsi="Arial"/>
          <w:sz w:val="22"/>
        </w:rPr>
        <w:t>的领军人物组成“超级评审团”，为参赛者提供最顶级的反馈与机会。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💰 创投与商业导师 (VC &amp; Business Mentors)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负责评估商业模式、技术市场潜力，并发放“直通车”资格。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[周政军] | [胜算云] 创始人 / CEO 连续成功创业者、操作系统及云计算专家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  </w:t>
      </w:r>
      <w:r>
        <w:rPr>
          <w:rFonts w:eastAsia="等线" w:ascii="Arial" w:cs="Arial" w:hAnsi="Arial"/>
          <w:sz w:val="22"/>
        </w:rPr>
        <w:t>曾主导100万并发支撑能力的大规模GPU集群，共享式GPU渲染计算任务调度系统的开发，并成功商用。 胜算云是根据过往成功经验积累将此多云并发GPU计算技术应用于大模型推理计算中。中星微初创团队核心成员，“星光中国芯”工程获国家科技进步一等奖。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[周雪] |  [胜算云 ] 投融资总监VP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擅长资源整合及PR媒体传播，统筹企业形象建设。具备丰富投融资沟通经验，擅长政企合作，项目申报。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🛠️ 技术与工程专家 (Technical Experts)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负责评估代码质量、模型应用深度及技术架构。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[shadow]</w:t>
      </w:r>
      <w:r>
        <w:rPr>
          <w:rFonts w:eastAsia="等线" w:ascii="Arial" w:cs="Arial" w:hAnsi="Arial"/>
          <w:sz w:val="22"/>
        </w:rPr>
        <w:t xml:space="preserve">  | </w:t>
      </w:r>
      <w:r>
        <w:rPr>
          <w:rFonts w:eastAsia="等线" w:ascii="Arial" w:cs="Arial" w:hAnsi="Arial"/>
          <w:b w:val="true"/>
          <w:sz w:val="22"/>
        </w:rPr>
        <w:t>[Mixlab无界社区创始人 ] 程序员、设计师、连续创业者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毕业于上海交通大学、同济大学蚂蚁集团高级前端架构师，负责服务日活上亿用户的支付宝智能UI引擎，数字人创新项目。Mixlab无界社区创始人ComfyUI中文爱好者社区发起人(10w+用户)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[陈明] | [Aitocoder] 智码酷达金牌教练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企业架构师，《AI编程宣言》联合发起人，深耕软件与AI领域多年，兼具技术实战沉淀、权威资质背书与教育传播经验，资深AI编程教育者，出版《秒懂 AI 编程》一书。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[陶文龙]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 xml:space="preserve">[胜算云] 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技术解决方案专家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架构与大模型全链路专家，专注于高性能、可扩展的智能体系统设计。具备从大模型开发、训练至部署调优的完整实战经验，善于在复杂业务场景中推动技术落地。始终关注前沿技术与产业融合，致力于促进智能体技术的创新与生态构建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🎓 学术与生态顾问 (Academic &amp; Community)</w:t>
      </w:r>
      <w:bookmarkEnd w:id="29"/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[谭中意]</w:t>
      </w:r>
      <w:r>
        <w:rPr>
          <w:rFonts w:eastAsia="等线" w:ascii="Arial" w:cs="Arial" w:hAnsi="Arial"/>
          <w:sz w:val="22"/>
        </w:rPr>
        <w:t xml:space="preserve"> |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开源专家、《AI编程宣言》发起人、中国开源推进联盟常务副秘书长、开放原子开源基金会TOC主席、国际内源基金会董事、《DeepSeek生态深度探索》主编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[薛志荣] |设计开源社区发起人设计师、程序员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华为人机交互实验室人机交互研究员、小鹏资深交互设计师、百度高级交互设计师。《AI改变设计》书籍作者《前瞻交互》书籍作者《写给设计师的技术书》书籍作者《智能座舱HMI设计》书籍作者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[叶彦辛] </w:t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 xml:space="preserve">[云司科技]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解决方案架构师,央企与高校AI培训专家,全国教学数字化大赛一等奖获得者。微软、阿里、AWS认证GenAl专家。Al布道师,智能体开发资深专家。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🚫 一票否决制 (Veto Power)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为了维护比赛的公平性与核心宗旨，评审团拥有“一票否决权”：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模型违规</w:t>
      </w:r>
      <w:r>
        <w:rPr>
          <w:rFonts w:eastAsia="等线" w:ascii="Arial" w:cs="Arial" w:hAnsi="Arial"/>
          <w:sz w:val="22"/>
        </w:rPr>
        <w:t>：经技术核查，发现 Agent 核心逻辑未调用指定的国产大模型，或后端“套壳”其他模型者，直接取消成绩。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抄袭作弊</w:t>
      </w:r>
      <w:r>
        <w:rPr>
          <w:rFonts w:eastAsia="等线" w:ascii="Arial" w:cs="Arial" w:hAnsi="Arial"/>
          <w:sz w:val="22"/>
        </w:rPr>
        <w:t>：发现代码或创意存在严重抄袭、侵权行为者，直接取消成绩。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为什么你不能错过？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Join?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实战练兵</w:t>
      </w:r>
      <w:r>
        <w:rPr>
          <w:rFonts w:eastAsia="等线" w:ascii="Arial" w:cs="Arial" w:hAnsi="Arial"/>
          <w:sz w:val="22"/>
        </w:rPr>
        <w:t>：不再是写 Demo，而是面对真实的工程挑战。这是检验你 Agent 开发能力的最佳试金石。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大厂直推</w:t>
      </w:r>
      <w:r>
        <w:rPr>
          <w:rFonts w:eastAsia="等线" w:ascii="Arial" w:cs="Arial" w:hAnsi="Arial"/>
          <w:sz w:val="22"/>
        </w:rPr>
        <w:t xml:space="preserve">：你的代码和报告将直接呈现在 </w:t>
      </w:r>
      <w:r>
        <w:rPr>
          <w:rFonts w:eastAsia="等线" w:ascii="Arial" w:cs="Arial" w:hAnsi="Arial"/>
          <w:b w:val="true"/>
          <w:sz w:val="22"/>
        </w:rPr>
        <w:t>Agent 厂商</w:t>
      </w:r>
      <w:r>
        <w:rPr>
          <w:rFonts w:eastAsia="等线" w:ascii="Arial" w:cs="Arial" w:hAnsi="Arial"/>
          <w:sz w:val="22"/>
        </w:rPr>
        <w:t xml:space="preserve"> 的招聘负责人面前。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真金白银</w:t>
      </w:r>
      <w:r>
        <w:rPr>
          <w:rFonts w:eastAsia="等线" w:ascii="Arial" w:cs="Arial" w:hAnsi="Arial"/>
          <w:sz w:val="22"/>
        </w:rPr>
        <w:t xml:space="preserve">：除了奖金，我们提供 </w:t>
      </w:r>
      <w:r>
        <w:rPr>
          <w:rFonts w:eastAsia="等线" w:ascii="Arial" w:cs="Arial" w:hAnsi="Arial"/>
          <w:b w:val="true"/>
          <w:sz w:val="22"/>
        </w:rPr>
        <w:t>开发周免费 Token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算力支持</w:t>
      </w:r>
      <w:r>
        <w:rPr>
          <w:rFonts w:eastAsia="等线" w:ascii="Arial" w:cs="Arial" w:hAnsi="Arial"/>
          <w:sz w:val="22"/>
        </w:rPr>
        <w:t>，让你零成本探索 AI 边界。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圈层破壁</w:t>
      </w:r>
      <w:r>
        <w:rPr>
          <w:rFonts w:eastAsia="等线" w:ascii="Arial" w:cs="Arial" w:hAnsi="Arial"/>
          <w:sz w:val="22"/>
        </w:rPr>
        <w:t>：加入官方群，与 Mixlab、Aitocoder 社区的顶尖开发者切磋，结识未来的创业合伙人。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❓ 常见问题 (FAQ)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Q: 比赛收费吗？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完全免费。不仅不收费，我们还提供开发期间的免费模型额度与算力支持。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Q: 我是AI编程新手，可以参加吗？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当然可以！我们在12月26日-1月2日设有“7天开发上手营”，有每日教程和直播带练，是新手入门Agent开发的绝佳机会。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Q: 必须组队吗？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支持个人参赛，也支持2-4人组队。我们建议组队参赛，不仅能获得更多福利（如提前解锁Key），还能分工协作，提高胜率。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Q: 只能用国产模型吗？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A: Agent 的核心逻辑（包括推理、规划、文本生成、代码生成）</w:t>
      </w:r>
      <w:r>
        <w:rPr>
          <w:rFonts w:eastAsia="等线" w:ascii="Arial" w:cs="Arial" w:hAnsi="Arial"/>
          <w:b w:val="true"/>
          <w:sz w:val="22"/>
        </w:rPr>
        <w:t>必须且只能</w:t>
      </w:r>
      <w:r>
        <w:rPr>
          <w:rFonts w:eastAsia="等线" w:ascii="Arial" w:cs="Arial" w:hAnsi="Arial"/>
          <w:sz w:val="22"/>
        </w:rPr>
        <w:t>调用参赛时选定的那一款国产大模型。其余的</w:t>
      </w:r>
      <w:r>
        <w:rPr>
          <w:rFonts w:eastAsia="等线" w:ascii="Arial" w:cs="Arial" w:hAnsi="Arial"/>
          <w:b w:val="true"/>
          <w:sz w:val="22"/>
        </w:rPr>
        <w:t>多模态调用、AI辅助编程不设限制。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最终解释权归胜算云大赛组委会所有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胜算云大赛组委会成员：胜算云、Aitocoder、Mixlab、奇绩创坛、Cline-Chinese（Leo）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51731">
    <w:lvl>
      <w:numFmt w:val="bullet"/>
      <w:suff w:val="tab"/>
      <w:lvlText w:val="•"/>
      <w:rPr>
        <w:color w:val="3370ff"/>
      </w:rPr>
    </w:lvl>
  </w:abstractNum>
  <w:abstractNum w:abstractNumId="3651732">
    <w:lvl>
      <w:numFmt w:val="bullet"/>
      <w:suff w:val="tab"/>
      <w:lvlText w:val="•"/>
      <w:rPr>
        <w:color w:val="3370ff"/>
      </w:rPr>
    </w:lvl>
  </w:abstractNum>
  <w:abstractNum w:abstractNumId="3651733">
    <w:lvl>
      <w:numFmt w:val="bullet"/>
      <w:suff w:val="tab"/>
      <w:lvlText w:val="•"/>
      <w:rPr>
        <w:color w:val="3370ff"/>
      </w:rPr>
    </w:lvl>
  </w:abstractNum>
  <w:abstractNum w:abstractNumId="3651734">
    <w:lvl>
      <w:start w:val="1"/>
      <w:numFmt w:val="decimal"/>
      <w:suff w:val="tab"/>
      <w:lvlText w:val="%1."/>
      <w:rPr>
        <w:color w:val="3370ff"/>
      </w:rPr>
    </w:lvl>
  </w:abstractNum>
  <w:abstractNum w:abstractNumId="3651735">
    <w:lvl>
      <w:start w:val="2"/>
      <w:numFmt w:val="decimal"/>
      <w:suff w:val="tab"/>
      <w:lvlText w:val="%1."/>
      <w:rPr>
        <w:color w:val="3370ff"/>
      </w:rPr>
    </w:lvl>
  </w:abstractNum>
  <w:abstractNum w:abstractNumId="3651736">
    <w:lvl>
      <w:start w:val="3"/>
      <w:numFmt w:val="decimal"/>
      <w:suff w:val="tab"/>
      <w:lvlText w:val="%1."/>
      <w:rPr>
        <w:color w:val="3370ff"/>
      </w:rPr>
    </w:lvl>
  </w:abstractNum>
  <w:abstractNum w:abstractNumId="3651737">
    <w:lvl>
      <w:start w:val="1"/>
      <w:numFmt w:val="decimal"/>
      <w:suff w:val="tab"/>
      <w:lvlText w:val="%1."/>
      <w:rPr>
        <w:color w:val="3370ff"/>
      </w:rPr>
    </w:lvl>
  </w:abstractNum>
  <w:abstractNum w:abstractNumId="3651738">
    <w:lvl>
      <w:start w:val="2"/>
      <w:numFmt w:val="decimal"/>
      <w:suff w:val="tab"/>
      <w:lvlText w:val="%1."/>
      <w:rPr>
        <w:color w:val="3370ff"/>
      </w:rPr>
    </w:lvl>
  </w:abstractNum>
  <w:abstractNum w:abstractNumId="3651739">
    <w:lvl>
      <w:numFmt w:val="bullet"/>
      <w:suff w:val="tab"/>
      <w:lvlText w:val="￮"/>
      <w:rPr>
        <w:color w:val="3370ff"/>
      </w:rPr>
    </w:lvl>
  </w:abstractNum>
  <w:abstractNum w:abstractNumId="3651740">
    <w:lvl>
      <w:start w:val="3"/>
      <w:numFmt w:val="decimal"/>
      <w:suff w:val="tab"/>
      <w:lvlText w:val="%1."/>
      <w:rPr>
        <w:color w:val="3370ff"/>
      </w:rPr>
    </w:lvl>
  </w:abstractNum>
  <w:abstractNum w:abstractNumId="3651741">
    <w:lvl>
      <w:numFmt w:val="bullet"/>
      <w:suff w:val="tab"/>
      <w:lvlText w:val="￮"/>
      <w:rPr>
        <w:color w:val="3370ff"/>
      </w:rPr>
    </w:lvl>
  </w:abstractNum>
  <w:abstractNum w:abstractNumId="3651742">
    <w:lvl>
      <w:numFmt w:val="bullet"/>
      <w:suff w:val="tab"/>
      <w:lvlText w:val="￮"/>
      <w:rPr>
        <w:color w:val="3370ff"/>
      </w:rPr>
    </w:lvl>
  </w:abstractNum>
  <w:abstractNum w:abstractNumId="3651743">
    <w:lvl>
      <w:numFmt w:val="bullet"/>
      <w:suff w:val="tab"/>
      <w:lvlText w:val="￮"/>
      <w:rPr>
        <w:color w:val="3370ff"/>
      </w:rPr>
    </w:lvl>
  </w:abstractNum>
  <w:abstractNum w:abstractNumId="3651744">
    <w:lvl>
      <w:numFmt w:val="bullet"/>
      <w:suff w:val="tab"/>
      <w:lvlText w:val="￮"/>
      <w:rPr>
        <w:color w:val="3370ff"/>
      </w:rPr>
    </w:lvl>
  </w:abstractNum>
  <w:abstractNum w:abstractNumId="3651745">
    <w:lvl>
      <w:numFmt w:val="bullet"/>
      <w:suff w:val="tab"/>
      <w:lvlText w:val="￮"/>
      <w:rPr>
        <w:color w:val="3370ff"/>
      </w:rPr>
    </w:lvl>
  </w:abstractNum>
  <w:abstractNum w:abstractNumId="3651746">
    <w:lvl>
      <w:numFmt w:val="bullet"/>
      <w:suff w:val="tab"/>
      <w:lvlText w:val="•"/>
      <w:rPr>
        <w:color w:val="3370ff"/>
      </w:rPr>
    </w:lvl>
  </w:abstractNum>
  <w:abstractNum w:abstractNumId="3651747">
    <w:lvl>
      <w:numFmt w:val="bullet"/>
      <w:suff w:val="tab"/>
      <w:lvlText w:val="￮"/>
      <w:rPr>
        <w:color w:val="3370ff"/>
      </w:rPr>
    </w:lvl>
  </w:abstractNum>
  <w:abstractNum w:abstractNumId="3651748">
    <w:lvl>
      <w:numFmt w:val="bullet"/>
      <w:suff w:val="tab"/>
      <w:lvlText w:val="￮"/>
      <w:rPr>
        <w:color w:val="3370ff"/>
      </w:rPr>
    </w:lvl>
  </w:abstractNum>
  <w:abstractNum w:abstractNumId="3651749">
    <w:lvl>
      <w:numFmt w:val="bullet"/>
      <w:suff w:val="tab"/>
      <w:lvlText w:val="•"/>
      <w:rPr>
        <w:color w:val="3370ff"/>
      </w:rPr>
    </w:lvl>
  </w:abstractNum>
  <w:abstractNum w:abstractNumId="3651750">
    <w:lvl>
      <w:numFmt w:val="bullet"/>
      <w:suff w:val="tab"/>
      <w:lvlText w:val="￮"/>
      <w:rPr>
        <w:color w:val="3370ff"/>
      </w:rPr>
    </w:lvl>
  </w:abstractNum>
  <w:abstractNum w:abstractNumId="3651751">
    <w:lvl>
      <w:numFmt w:val="bullet"/>
      <w:suff w:val="tab"/>
      <w:lvlText w:val="￮"/>
      <w:rPr>
        <w:color w:val="3370ff"/>
      </w:rPr>
    </w:lvl>
  </w:abstractNum>
  <w:abstractNum w:abstractNumId="3651752">
    <w:lvl>
      <w:numFmt w:val="bullet"/>
      <w:suff w:val="tab"/>
      <w:lvlText w:val="•"/>
      <w:rPr>
        <w:color w:val="3370ff"/>
      </w:rPr>
    </w:lvl>
  </w:abstractNum>
  <w:abstractNum w:abstractNumId="3651753">
    <w:lvl>
      <w:numFmt w:val="bullet"/>
      <w:suff w:val="tab"/>
      <w:lvlText w:val="￮"/>
      <w:rPr>
        <w:color w:val="3370ff"/>
      </w:rPr>
    </w:lvl>
  </w:abstractNum>
  <w:abstractNum w:abstractNumId="3651754">
    <w:lvl>
      <w:numFmt w:val="bullet"/>
      <w:suff w:val="tab"/>
      <w:lvlText w:val="￮"/>
      <w:rPr>
        <w:color w:val="3370ff"/>
      </w:rPr>
    </w:lvl>
  </w:abstractNum>
  <w:abstractNum w:abstractNumId="3651755">
    <w:lvl>
      <w:numFmt w:val="bullet"/>
      <w:suff w:val="tab"/>
      <w:lvlText w:val="•"/>
      <w:rPr>
        <w:color w:val="3370ff"/>
      </w:rPr>
    </w:lvl>
  </w:abstractNum>
  <w:abstractNum w:abstractNumId="3651756">
    <w:lvl>
      <w:numFmt w:val="bullet"/>
      <w:suff w:val="tab"/>
      <w:lvlText w:val="￮"/>
      <w:rPr>
        <w:color w:val="3370ff"/>
      </w:rPr>
    </w:lvl>
  </w:abstractNum>
  <w:abstractNum w:abstractNumId="3651757">
    <w:lvl>
      <w:numFmt w:val="bullet"/>
      <w:suff w:val="tab"/>
      <w:lvlText w:val="￮"/>
      <w:rPr>
        <w:color w:val="3370ff"/>
      </w:rPr>
    </w:lvl>
  </w:abstractNum>
  <w:abstractNum w:abstractNumId="3651758">
    <w:lvl>
      <w:numFmt w:val="bullet"/>
      <w:suff w:val="tab"/>
      <w:lvlText w:val="•"/>
      <w:rPr>
        <w:color w:val="3370ff"/>
      </w:rPr>
    </w:lvl>
  </w:abstractNum>
  <w:abstractNum w:abstractNumId="3651759">
    <w:lvl>
      <w:numFmt w:val="bullet"/>
      <w:suff w:val="tab"/>
      <w:lvlText w:val="￮"/>
      <w:rPr>
        <w:color w:val="3370ff"/>
      </w:rPr>
    </w:lvl>
  </w:abstractNum>
  <w:abstractNum w:abstractNumId="3651760">
    <w:lvl>
      <w:numFmt w:val="bullet"/>
      <w:suff w:val="tab"/>
      <w:lvlText w:val="￮"/>
      <w:rPr>
        <w:color w:val="3370ff"/>
      </w:rPr>
    </w:lvl>
  </w:abstractNum>
  <w:abstractNum w:abstractNumId="3651761">
    <w:lvl>
      <w:start w:val="1"/>
      <w:numFmt w:val="decimal"/>
      <w:suff w:val="tab"/>
      <w:lvlText w:val="%1."/>
      <w:rPr>
        <w:color w:val="3370ff"/>
      </w:rPr>
    </w:lvl>
  </w:abstractNum>
  <w:abstractNum w:abstractNumId="3651762">
    <w:lvl>
      <w:start w:val="2"/>
      <w:numFmt w:val="decimal"/>
      <w:suff w:val="tab"/>
      <w:lvlText w:val="%1."/>
      <w:rPr>
        <w:color w:val="3370ff"/>
      </w:rPr>
    </w:lvl>
  </w:abstractNum>
  <w:abstractNum w:abstractNumId="3651763">
    <w:lvl>
      <w:start w:val="3"/>
      <w:numFmt w:val="decimal"/>
      <w:suff w:val="tab"/>
      <w:lvlText w:val="%1."/>
      <w:rPr>
        <w:color w:val="3370ff"/>
      </w:rPr>
    </w:lvl>
  </w:abstractNum>
  <w:abstractNum w:abstractNumId="3651764">
    <w:lvl>
      <w:start w:val="4"/>
      <w:numFmt w:val="decimal"/>
      <w:suff w:val="tab"/>
      <w:lvlText w:val="%1."/>
      <w:rPr>
        <w:color w:val="3370ff"/>
      </w:rPr>
    </w:lvl>
  </w:abstractNum>
  <w:abstractNum w:abstractNumId="3651765">
    <w:lvl>
      <w:start w:val="1"/>
      <w:numFmt w:val="decimal"/>
      <w:suff w:val="tab"/>
      <w:lvlText w:val="%1."/>
      <w:rPr>
        <w:color w:val="3370ff"/>
      </w:rPr>
    </w:lvl>
  </w:abstractNum>
  <w:abstractNum w:abstractNumId="3651766">
    <w:lvl>
      <w:start w:val="2"/>
      <w:numFmt w:val="decimal"/>
      <w:suff w:val="tab"/>
      <w:lvlText w:val="%1."/>
      <w:rPr>
        <w:color w:val="3370ff"/>
      </w:rPr>
    </w:lvl>
  </w:abstractNum>
  <w:abstractNum w:abstractNumId="3651767">
    <w:lvl>
      <w:start w:val="3"/>
      <w:numFmt w:val="decimal"/>
      <w:suff w:val="tab"/>
      <w:lvlText w:val="%1."/>
      <w:rPr>
        <w:color w:val="3370ff"/>
      </w:rPr>
    </w:lvl>
  </w:abstractNum>
  <w:abstractNum w:abstractNumId="3651768">
    <w:lvl>
      <w:numFmt w:val="bullet"/>
      <w:suff w:val="tab"/>
      <w:lvlText w:val="•"/>
      <w:rPr>
        <w:color w:val="3370ff"/>
      </w:rPr>
    </w:lvl>
  </w:abstractNum>
  <w:abstractNum w:abstractNumId="3651769">
    <w:lvl>
      <w:numFmt w:val="bullet"/>
      <w:suff w:val="tab"/>
      <w:lvlText w:val="￮"/>
      <w:rPr>
        <w:color w:val="3370ff"/>
      </w:rPr>
    </w:lvl>
  </w:abstractNum>
  <w:abstractNum w:abstractNumId="3651770">
    <w:lvl>
      <w:numFmt w:val="bullet"/>
      <w:suff w:val="tab"/>
      <w:lvlText w:val="￮"/>
      <w:rPr>
        <w:color w:val="3370ff"/>
      </w:rPr>
    </w:lvl>
  </w:abstractNum>
  <w:abstractNum w:abstractNumId="3651771">
    <w:lvl>
      <w:numFmt w:val="bullet"/>
      <w:suff w:val="tab"/>
      <w:lvlText w:val="•"/>
      <w:rPr>
        <w:color w:val="3370ff"/>
      </w:rPr>
    </w:lvl>
  </w:abstractNum>
  <w:abstractNum w:abstractNumId="3651772">
    <w:lvl>
      <w:numFmt w:val="bullet"/>
      <w:suff w:val="tab"/>
      <w:lvlText w:val="￮"/>
      <w:rPr>
        <w:color w:val="3370ff"/>
      </w:rPr>
    </w:lvl>
  </w:abstractNum>
  <w:abstractNum w:abstractNumId="3651773">
    <w:lvl>
      <w:numFmt w:val="bullet"/>
      <w:suff w:val="tab"/>
      <w:lvlText w:val="￮"/>
      <w:rPr>
        <w:color w:val="3370ff"/>
      </w:rPr>
    </w:lvl>
  </w:abstractNum>
  <w:abstractNum w:abstractNumId="3651774">
    <w:lvl>
      <w:numFmt w:val="bullet"/>
      <w:suff w:val="tab"/>
      <w:lvlText w:val="•"/>
      <w:rPr>
        <w:color w:val="3370ff"/>
      </w:rPr>
    </w:lvl>
  </w:abstractNum>
  <w:abstractNum w:abstractNumId="3651775">
    <w:lvl>
      <w:numFmt w:val="bullet"/>
      <w:suff w:val="tab"/>
      <w:lvlText w:val="￮"/>
      <w:rPr>
        <w:color w:val="3370ff"/>
      </w:rPr>
    </w:lvl>
  </w:abstractNum>
  <w:abstractNum w:abstractNumId="3651776">
    <w:lvl>
      <w:numFmt w:val="bullet"/>
      <w:suff w:val="tab"/>
      <w:lvlText w:val="￮"/>
      <w:rPr>
        <w:color w:val="3370ff"/>
      </w:rPr>
    </w:lvl>
  </w:abstractNum>
  <w:abstractNum w:abstractNumId="3651777">
    <w:lvl>
      <w:numFmt w:val="bullet"/>
      <w:suff w:val="tab"/>
      <w:lvlText w:val="•"/>
      <w:rPr>
        <w:color w:val="3370ff"/>
      </w:rPr>
    </w:lvl>
  </w:abstractNum>
  <w:abstractNum w:abstractNumId="3651778">
    <w:lvl>
      <w:numFmt w:val="bullet"/>
      <w:suff w:val="tab"/>
      <w:lvlText w:val="•"/>
      <w:rPr>
        <w:color w:val="3370ff"/>
      </w:rPr>
    </w:lvl>
  </w:abstractNum>
  <w:abstractNum w:abstractNumId="3651779">
    <w:lvl>
      <w:numFmt w:val="bullet"/>
      <w:suff w:val="tab"/>
      <w:lvlText w:val="•"/>
      <w:rPr>
        <w:color w:val="3370ff"/>
      </w:rPr>
    </w:lvl>
  </w:abstractNum>
  <w:abstractNum w:abstractNumId="3651780">
    <w:lvl>
      <w:numFmt w:val="bullet"/>
      <w:suff w:val="tab"/>
      <w:lvlText w:val="•"/>
      <w:rPr>
        <w:color w:val="3370ff"/>
      </w:rPr>
    </w:lvl>
  </w:abstractNum>
  <w:abstractNum w:abstractNumId="3651781">
    <w:lvl>
      <w:numFmt w:val="bullet"/>
      <w:suff w:val="tab"/>
      <w:lvlText w:val="￮"/>
      <w:rPr>
        <w:color w:val="3370ff"/>
      </w:rPr>
    </w:lvl>
  </w:abstractNum>
  <w:abstractNum w:abstractNumId="3651782">
    <w:lvl>
      <w:numFmt w:val="bullet"/>
      <w:suff w:val="tab"/>
      <w:lvlText w:val="￮"/>
      <w:rPr>
        <w:color w:val="3370ff"/>
      </w:rPr>
    </w:lvl>
  </w:abstractNum>
  <w:abstractNum w:abstractNumId="3651783">
    <w:lvl>
      <w:numFmt w:val="bullet"/>
      <w:suff w:val="tab"/>
      <w:lvlText w:val="￮"/>
      <w:rPr>
        <w:color w:val="3370ff"/>
      </w:rPr>
    </w:lvl>
  </w:abstractNum>
  <w:abstractNum w:abstractNumId="3651784">
    <w:lvl>
      <w:numFmt w:val="bullet"/>
      <w:suff w:val="tab"/>
      <w:lvlText w:val="•"/>
      <w:rPr>
        <w:color w:val="3370ff"/>
      </w:rPr>
    </w:lvl>
  </w:abstractNum>
  <w:abstractNum w:abstractNumId="3651785">
    <w:lvl>
      <w:numFmt w:val="bullet"/>
      <w:suff w:val="tab"/>
      <w:lvlText w:val="•"/>
      <w:rPr>
        <w:color w:val="3370ff"/>
      </w:rPr>
    </w:lvl>
  </w:abstractNum>
  <w:abstractNum w:abstractNumId="3651786">
    <w:lvl>
      <w:numFmt w:val="bullet"/>
      <w:suff w:val="tab"/>
      <w:lvlText w:val="•"/>
      <w:rPr>
        <w:color w:val="3370ff"/>
      </w:rPr>
    </w:lvl>
  </w:abstractNum>
  <w:abstractNum w:abstractNumId="3651787">
    <w:lvl>
      <w:numFmt w:val="bullet"/>
      <w:suff w:val="tab"/>
      <w:lvlText w:val="•"/>
      <w:rPr>
        <w:color w:val="3370ff"/>
      </w:rPr>
    </w:lvl>
  </w:abstractNum>
  <w:abstractNum w:abstractNumId="3651788">
    <w:lvl>
      <w:numFmt w:val="bullet"/>
      <w:suff w:val="tab"/>
      <w:lvlText w:val="￮"/>
      <w:rPr>
        <w:color w:val="3370ff"/>
      </w:rPr>
    </w:lvl>
  </w:abstractNum>
  <w:abstractNum w:abstractNumId="3651789">
    <w:lvl>
      <w:numFmt w:val="bullet"/>
      <w:suff w:val="tab"/>
      <w:lvlText w:val="￮"/>
      <w:rPr>
        <w:color w:val="3370ff"/>
      </w:rPr>
    </w:lvl>
  </w:abstractNum>
  <w:abstractNum w:abstractNumId="3651790">
    <w:lvl>
      <w:numFmt w:val="bullet"/>
      <w:suff w:val="tab"/>
      <w:lvlText w:val="￮"/>
      <w:rPr>
        <w:color w:val="3370ff"/>
      </w:rPr>
    </w:lvl>
  </w:abstractNum>
  <w:abstractNum w:abstractNumId="3651791">
    <w:lvl>
      <w:numFmt w:val="bullet"/>
      <w:suff w:val="tab"/>
      <w:lvlText w:val="•"/>
      <w:rPr>
        <w:color w:val="3370ff"/>
      </w:rPr>
    </w:lvl>
  </w:abstractNum>
  <w:abstractNum w:abstractNumId="3651792">
    <w:lvl>
      <w:numFmt w:val="bullet"/>
      <w:suff w:val="tab"/>
      <w:lvlText w:val="•"/>
      <w:rPr>
        <w:color w:val="3370ff"/>
      </w:rPr>
    </w:lvl>
  </w:abstractNum>
  <w:abstractNum w:abstractNumId="3651793">
    <w:lvl>
      <w:numFmt w:val="bullet"/>
      <w:suff w:val="tab"/>
      <w:lvlText w:val="•"/>
      <w:rPr>
        <w:color w:val="3370ff"/>
      </w:rPr>
    </w:lvl>
  </w:abstractNum>
  <w:abstractNum w:abstractNumId="3651794">
    <w:lvl>
      <w:numFmt w:val="bullet"/>
      <w:suff w:val="tab"/>
      <w:lvlText w:val="•"/>
      <w:rPr>
        <w:color w:val="3370ff"/>
      </w:rPr>
    </w:lvl>
  </w:abstractNum>
  <w:abstractNum w:abstractNumId="3651795">
    <w:lvl>
      <w:numFmt w:val="bullet"/>
      <w:suff w:val="tab"/>
      <w:lvlText w:val="￮"/>
      <w:rPr>
        <w:color w:val="3370ff"/>
      </w:rPr>
    </w:lvl>
  </w:abstractNum>
  <w:abstractNum w:abstractNumId="3651796">
    <w:lvl>
      <w:numFmt w:val="bullet"/>
      <w:suff w:val="tab"/>
      <w:lvlText w:val="￮"/>
      <w:rPr>
        <w:color w:val="3370ff"/>
      </w:rPr>
    </w:lvl>
  </w:abstractNum>
  <w:abstractNum w:abstractNumId="3651797">
    <w:lvl>
      <w:numFmt w:val="bullet"/>
      <w:suff w:val="tab"/>
      <w:lvlText w:val="•"/>
      <w:rPr>
        <w:color w:val="3370ff"/>
      </w:rPr>
    </w:lvl>
  </w:abstractNum>
  <w:abstractNum w:abstractNumId="3651798">
    <w:lvl>
      <w:numFmt w:val="bullet"/>
      <w:suff w:val="tab"/>
      <w:lvlText w:val="•"/>
      <w:rPr>
        <w:color w:val="3370ff"/>
      </w:rPr>
    </w:lvl>
  </w:abstractNum>
  <w:abstractNum w:abstractNumId="3651799">
    <w:lvl>
      <w:numFmt w:val="bullet"/>
      <w:suff w:val="tab"/>
      <w:lvlText w:val="•"/>
      <w:rPr>
        <w:color w:val="3370ff"/>
      </w:rPr>
    </w:lvl>
  </w:abstractNum>
  <w:abstractNum w:abstractNumId="3651800">
    <w:lvl>
      <w:numFmt w:val="bullet"/>
      <w:suff w:val="tab"/>
      <w:lvlText w:val="•"/>
      <w:rPr>
        <w:color w:val="3370ff"/>
      </w:rPr>
    </w:lvl>
  </w:abstractNum>
  <w:abstractNum w:abstractNumId="3651801">
    <w:lvl>
      <w:numFmt w:val="bullet"/>
      <w:suff w:val="tab"/>
      <w:lvlText w:val="￮"/>
      <w:rPr>
        <w:color w:val="3370ff"/>
      </w:rPr>
    </w:lvl>
  </w:abstractNum>
  <w:abstractNum w:abstractNumId="3651802">
    <w:lvl>
      <w:numFmt w:val="bullet"/>
      <w:suff w:val="tab"/>
      <w:lvlText w:val="￮"/>
      <w:rPr>
        <w:color w:val="3370ff"/>
      </w:rPr>
    </w:lvl>
  </w:abstractNum>
  <w:abstractNum w:abstractNumId="3651803">
    <w:lvl>
      <w:numFmt w:val="bullet"/>
      <w:suff w:val="tab"/>
      <w:lvlText w:val="￮"/>
      <w:rPr>
        <w:color w:val="3370ff"/>
      </w:rPr>
    </w:lvl>
  </w:abstractNum>
  <w:abstractNum w:abstractNumId="3651804">
    <w:lvl>
      <w:numFmt w:val="bullet"/>
      <w:suff w:val="tab"/>
      <w:lvlText w:val="￮"/>
      <w:rPr>
        <w:color w:val="3370ff"/>
      </w:rPr>
    </w:lvl>
  </w:abstractNum>
  <w:abstractNum w:abstractNumId="3651805">
    <w:lvl>
      <w:numFmt w:val="bullet"/>
      <w:suff w:val="tab"/>
      <w:lvlText w:val="•"/>
      <w:rPr>
        <w:color w:val="3370ff"/>
      </w:rPr>
    </w:lvl>
  </w:abstractNum>
  <w:abstractNum w:abstractNumId="3651806">
    <w:lvl>
      <w:numFmt w:val="bullet"/>
      <w:suff w:val="tab"/>
      <w:lvlText w:val="•"/>
      <w:rPr>
        <w:color w:val="3370ff"/>
      </w:rPr>
    </w:lvl>
  </w:abstractNum>
  <w:abstractNum w:abstractNumId="3651807">
    <w:lvl>
      <w:numFmt w:val="bullet"/>
      <w:suff w:val="tab"/>
      <w:lvlText w:val="•"/>
      <w:rPr>
        <w:color w:val="3370ff"/>
      </w:rPr>
    </w:lvl>
  </w:abstractNum>
  <w:abstractNum w:abstractNumId="3651808">
    <w:lvl>
      <w:start w:val="1"/>
      <w:numFmt w:val="decimal"/>
      <w:suff w:val="tab"/>
      <w:lvlText w:val="%1."/>
      <w:rPr>
        <w:color w:val="3370ff"/>
      </w:rPr>
    </w:lvl>
  </w:abstractNum>
  <w:abstractNum w:abstractNumId="3651809">
    <w:lvl>
      <w:start w:val="2"/>
      <w:numFmt w:val="decimal"/>
      <w:suff w:val="tab"/>
      <w:lvlText w:val="%1."/>
      <w:rPr>
        <w:color w:val="3370ff"/>
      </w:rPr>
    </w:lvl>
  </w:abstractNum>
  <w:abstractNum w:abstractNumId="3651810">
    <w:lvl>
      <w:start w:val="3"/>
      <w:numFmt w:val="decimal"/>
      <w:suff w:val="tab"/>
      <w:lvlText w:val="%1."/>
      <w:rPr>
        <w:color w:val="3370ff"/>
      </w:rPr>
    </w:lvl>
  </w:abstractNum>
  <w:abstractNum w:abstractNumId="3651811">
    <w:lvl>
      <w:start w:val="4"/>
      <w:numFmt w:val="decimal"/>
      <w:suff w:val="tab"/>
      <w:lvlText w:val="%1."/>
      <w:rPr>
        <w:color w:val="3370ff"/>
      </w:rPr>
    </w:lvl>
  </w:abstractNum>
  <w:abstractNum w:abstractNumId="3651812">
    <w:lvl>
      <w:numFmt w:val="bullet"/>
      <w:suff w:val="tab"/>
      <w:lvlText w:val="•"/>
      <w:rPr>
        <w:color w:val="3370ff"/>
      </w:rPr>
    </w:lvl>
  </w:abstractNum>
  <w:abstractNum w:abstractNumId="3651813">
    <w:lvl>
      <w:numFmt w:val="bullet"/>
      <w:suff w:val="tab"/>
      <w:lvlText w:val="￮"/>
      <w:rPr>
        <w:color w:val="3370ff"/>
      </w:rPr>
    </w:lvl>
  </w:abstractNum>
  <w:abstractNum w:abstractNumId="3651814">
    <w:lvl>
      <w:numFmt w:val="bullet"/>
      <w:suff w:val="tab"/>
      <w:lvlText w:val="•"/>
      <w:rPr>
        <w:color w:val="3370ff"/>
      </w:rPr>
    </w:lvl>
  </w:abstractNum>
  <w:abstractNum w:abstractNumId="3651815">
    <w:lvl>
      <w:numFmt w:val="bullet"/>
      <w:suff w:val="tab"/>
      <w:lvlText w:val="￮"/>
      <w:rPr>
        <w:color w:val="3370ff"/>
      </w:rPr>
    </w:lvl>
  </w:abstractNum>
  <w:abstractNum w:abstractNumId="3651816">
    <w:lvl>
      <w:numFmt w:val="bullet"/>
      <w:suff w:val="tab"/>
      <w:lvlText w:val="•"/>
      <w:rPr>
        <w:color w:val="3370ff"/>
      </w:rPr>
    </w:lvl>
  </w:abstractNum>
  <w:abstractNum w:abstractNumId="3651817">
    <w:lvl>
      <w:numFmt w:val="bullet"/>
      <w:suff w:val="tab"/>
      <w:lvlText w:val="￮"/>
      <w:rPr>
        <w:color w:val="3370ff"/>
      </w:rPr>
    </w:lvl>
  </w:abstractNum>
  <w:abstractNum w:abstractNumId="3651818">
    <w:lvl>
      <w:numFmt w:val="bullet"/>
      <w:suff w:val="tab"/>
      <w:lvlText w:val="•"/>
      <w:rPr>
        <w:color w:val="3370ff"/>
      </w:rPr>
    </w:lvl>
  </w:abstractNum>
  <w:abstractNum w:abstractNumId="3651819">
    <w:lvl>
      <w:numFmt w:val="bullet"/>
      <w:suff w:val="tab"/>
      <w:lvlText w:val="•"/>
      <w:rPr>
        <w:color w:val="3370ff"/>
      </w:rPr>
    </w:lvl>
  </w:abstractNum>
  <w:abstractNum w:abstractNumId="3651820">
    <w:lvl>
      <w:numFmt w:val="bullet"/>
      <w:suff w:val="tab"/>
      <w:lvlText w:val="￮"/>
      <w:rPr>
        <w:color w:val="3370ff"/>
      </w:rPr>
    </w:lvl>
  </w:abstractNum>
  <w:abstractNum w:abstractNumId="3651821">
    <w:lvl>
      <w:numFmt w:val="bullet"/>
      <w:suff w:val="tab"/>
      <w:lvlText w:val="￮"/>
      <w:rPr>
        <w:color w:val="3370ff"/>
      </w:rPr>
    </w:lvl>
  </w:abstractNum>
  <w:abstractNum w:abstractNumId="3651822">
    <w:lvl>
      <w:numFmt w:val="bullet"/>
      <w:suff w:val="tab"/>
      <w:lvlText w:val="￮"/>
      <w:rPr>
        <w:color w:val="3370ff"/>
      </w:rPr>
    </w:lvl>
  </w:abstractNum>
  <w:abstractNum w:abstractNumId="3651823">
    <w:lvl>
      <w:numFmt w:val="bullet"/>
      <w:suff w:val="tab"/>
      <w:lvlText w:val="•"/>
      <w:rPr>
        <w:color w:val="3370ff"/>
      </w:rPr>
    </w:lvl>
  </w:abstractNum>
  <w:abstractNum w:abstractNumId="3651824">
    <w:lvl>
      <w:numFmt w:val="bullet"/>
      <w:suff w:val="tab"/>
      <w:lvlText w:val="•"/>
      <w:rPr>
        <w:color w:val="3370ff"/>
      </w:rPr>
    </w:lvl>
  </w:abstractNum>
  <w:abstractNum w:abstractNumId="3651825">
    <w:lvl>
      <w:numFmt w:val="bullet"/>
      <w:suff w:val="tab"/>
      <w:lvlText w:val="•"/>
      <w:rPr>
        <w:color w:val="3370ff"/>
      </w:rPr>
    </w:lvl>
  </w:abstractNum>
  <w:abstractNum w:abstractNumId="3651826">
    <w:lvl>
      <w:numFmt w:val="bullet"/>
      <w:suff w:val="tab"/>
      <w:lvlText w:val="•"/>
      <w:rPr>
        <w:color w:val="3370ff"/>
      </w:rPr>
    </w:lvl>
  </w:abstractNum>
  <w:abstractNum w:abstractNumId="3651827">
    <w:lvl>
      <w:numFmt w:val="bullet"/>
      <w:suff w:val="tab"/>
      <w:lvlText w:val="￮"/>
      <w:rPr>
        <w:color w:val="3370ff"/>
      </w:rPr>
    </w:lvl>
  </w:abstractNum>
  <w:abstractNum w:abstractNumId="3651828">
    <w:lvl>
      <w:numFmt w:val="bullet"/>
      <w:suff w:val="tab"/>
      <w:lvlText w:val="￮"/>
      <w:rPr>
        <w:color w:val="3370ff"/>
      </w:rPr>
    </w:lvl>
  </w:abstractNum>
  <w:abstractNum w:abstractNumId="3651829">
    <w:lvl>
      <w:numFmt w:val="bullet"/>
      <w:suff w:val="tab"/>
      <w:lvlText w:val="￮"/>
      <w:rPr>
        <w:color w:val="3370ff"/>
      </w:rPr>
    </w:lvl>
  </w:abstractNum>
  <w:abstractNum w:abstractNumId="3651830">
    <w:lvl>
      <w:numFmt w:val="bullet"/>
      <w:suff w:val="tab"/>
      <w:lvlText w:val="•"/>
      <w:rPr>
        <w:color w:val="3370ff"/>
      </w:rPr>
    </w:lvl>
  </w:abstractNum>
  <w:abstractNum w:abstractNumId="3651831">
    <w:lvl>
      <w:numFmt w:val="bullet"/>
      <w:suff w:val="tab"/>
      <w:lvlText w:val="￮"/>
      <w:rPr>
        <w:color w:val="3370ff"/>
      </w:rPr>
    </w:lvl>
  </w:abstractNum>
  <w:abstractNum w:abstractNumId="3651832">
    <w:lvl>
      <w:numFmt w:val="bullet"/>
      <w:suff w:val="tab"/>
      <w:lvlText w:val="￮"/>
      <w:rPr>
        <w:color w:val="3370ff"/>
      </w:rPr>
    </w:lvl>
  </w:abstractNum>
  <w:abstractNum w:abstractNumId="3651833">
    <w:lvl>
      <w:numFmt w:val="bullet"/>
      <w:suff w:val="tab"/>
      <w:lvlText w:val="￮"/>
      <w:rPr>
        <w:color w:val="3370ff"/>
      </w:rPr>
    </w:lvl>
  </w:abstractNum>
  <w:abstractNum w:abstractNumId="3651834">
    <w:lvl>
      <w:numFmt w:val="bullet"/>
      <w:suff w:val="tab"/>
      <w:lvlText w:val="￮"/>
      <w:rPr>
        <w:color w:val="3370ff"/>
      </w:rPr>
    </w:lvl>
  </w:abstractNum>
  <w:abstractNum w:abstractNumId="3651835">
    <w:lvl>
      <w:numFmt w:val="bullet"/>
      <w:suff w:val="tab"/>
      <w:lvlText w:val="•"/>
      <w:rPr>
        <w:color w:val="3370ff"/>
      </w:rPr>
    </w:lvl>
  </w:abstractNum>
  <w:abstractNum w:abstractNumId="3651836">
    <w:lvl>
      <w:numFmt w:val="bullet"/>
      <w:suff w:val="tab"/>
      <w:lvlText w:val="￮"/>
      <w:rPr>
        <w:color w:val="3370ff"/>
      </w:rPr>
    </w:lvl>
  </w:abstractNum>
  <w:abstractNum w:abstractNumId="3651837">
    <w:lvl>
      <w:numFmt w:val="bullet"/>
      <w:suff w:val="tab"/>
      <w:lvlText w:val="￮"/>
      <w:rPr>
        <w:color w:val="3370ff"/>
      </w:rPr>
    </w:lvl>
  </w:abstractNum>
  <w:abstractNum w:abstractNumId="3651838">
    <w:lvl>
      <w:numFmt w:val="bullet"/>
      <w:suff w:val="tab"/>
      <w:lvlText w:val="￮"/>
      <w:rPr>
        <w:color w:val="3370ff"/>
      </w:rPr>
    </w:lvl>
  </w:abstractNum>
  <w:abstractNum w:abstractNumId="3651839">
    <w:lvl>
      <w:numFmt w:val="bullet"/>
      <w:suff w:val="tab"/>
      <w:lvlText w:val="•"/>
      <w:rPr>
        <w:color w:val="3370ff"/>
      </w:rPr>
    </w:lvl>
  </w:abstractNum>
  <w:abstractNum w:abstractNumId="3651840">
    <w:lvl>
      <w:numFmt w:val="bullet"/>
      <w:suff w:val="tab"/>
      <w:lvlText w:val="￮"/>
      <w:rPr>
        <w:color w:val="3370ff"/>
      </w:rPr>
    </w:lvl>
  </w:abstractNum>
  <w:abstractNum w:abstractNumId="3651841">
    <w:lvl>
      <w:numFmt w:val="bullet"/>
      <w:suff w:val="tab"/>
      <w:lvlText w:val="￮"/>
      <w:rPr>
        <w:color w:val="3370ff"/>
      </w:rPr>
    </w:lvl>
  </w:abstractNum>
  <w:abstractNum w:abstractNumId="3651842">
    <w:lvl>
      <w:numFmt w:val="bullet"/>
      <w:suff w:val="tab"/>
      <w:lvlText w:val="￮"/>
      <w:rPr>
        <w:color w:val="3370ff"/>
      </w:rPr>
    </w:lvl>
  </w:abstractNum>
  <w:abstractNum w:abstractNumId="3651843">
    <w:lvl>
      <w:numFmt w:val="bullet"/>
      <w:suff w:val="tab"/>
      <w:lvlText w:val="•"/>
      <w:rPr>
        <w:color w:val="3370ff"/>
      </w:rPr>
    </w:lvl>
  </w:abstractNum>
  <w:abstractNum w:abstractNumId="3651844">
    <w:lvl>
      <w:numFmt w:val="bullet"/>
      <w:suff w:val="tab"/>
      <w:lvlText w:val="￮"/>
      <w:rPr>
        <w:color w:val="3370ff"/>
      </w:rPr>
    </w:lvl>
  </w:abstractNum>
  <w:abstractNum w:abstractNumId="3651845">
    <w:lvl>
      <w:numFmt w:val="bullet"/>
      <w:suff w:val="tab"/>
      <w:lvlText w:val="￮"/>
      <w:rPr>
        <w:color w:val="3370ff"/>
      </w:rPr>
    </w:lvl>
  </w:abstractNum>
  <w:abstractNum w:abstractNumId="3651846">
    <w:lvl>
      <w:numFmt w:val="bullet"/>
      <w:suff w:val="tab"/>
      <w:lvlText w:val="•"/>
      <w:rPr>
        <w:color w:val="3370ff"/>
      </w:rPr>
    </w:lvl>
  </w:abstractNum>
  <w:abstractNum w:abstractNumId="3651847">
    <w:lvl>
      <w:numFmt w:val="bullet"/>
      <w:suff w:val="tab"/>
      <w:lvlText w:val="￮"/>
      <w:rPr>
        <w:color w:val="3370ff"/>
      </w:rPr>
    </w:lvl>
  </w:abstractNum>
  <w:abstractNum w:abstractNumId="3651848">
    <w:lvl>
      <w:numFmt w:val="bullet"/>
      <w:suff w:val="tab"/>
      <w:lvlText w:val="￮"/>
      <w:rPr>
        <w:color w:val="3370ff"/>
      </w:rPr>
    </w:lvl>
  </w:abstractNum>
  <w:abstractNum w:abstractNumId="3651849">
    <w:lvl>
      <w:numFmt w:val="bullet"/>
      <w:suff w:val="tab"/>
      <w:lvlText w:val="•"/>
      <w:rPr>
        <w:color w:val="3370ff"/>
      </w:rPr>
    </w:lvl>
  </w:abstractNum>
  <w:abstractNum w:abstractNumId="3651850">
    <w:lvl>
      <w:numFmt w:val="bullet"/>
      <w:suff w:val="tab"/>
      <w:lvlText w:val="￮"/>
      <w:rPr>
        <w:color w:val="3370ff"/>
      </w:rPr>
    </w:lvl>
  </w:abstractNum>
  <w:abstractNum w:abstractNumId="3651851">
    <w:lvl>
      <w:numFmt w:val="bullet"/>
      <w:suff w:val="tab"/>
      <w:lvlText w:val="￮"/>
      <w:rPr>
        <w:color w:val="3370ff"/>
      </w:rPr>
    </w:lvl>
  </w:abstractNum>
  <w:abstractNum w:abstractNumId="3651852">
    <w:lvl>
      <w:numFmt w:val="bullet"/>
      <w:suff w:val="tab"/>
      <w:lvlText w:val="•"/>
      <w:rPr>
        <w:color w:val="3370ff"/>
      </w:rPr>
    </w:lvl>
  </w:abstractNum>
  <w:abstractNum w:abstractNumId="3651853">
    <w:lvl>
      <w:numFmt w:val="bullet"/>
      <w:suff w:val="tab"/>
      <w:lvlText w:val="￮"/>
      <w:rPr>
        <w:color w:val="3370ff"/>
      </w:rPr>
    </w:lvl>
  </w:abstractNum>
  <w:abstractNum w:abstractNumId="3651854">
    <w:lvl>
      <w:numFmt w:val="bullet"/>
      <w:suff w:val="tab"/>
      <w:lvlText w:val="￮"/>
      <w:rPr>
        <w:color w:val="3370ff"/>
      </w:rPr>
    </w:lvl>
  </w:abstractNum>
  <w:abstractNum w:abstractNumId="3651855">
    <w:lvl>
      <w:numFmt w:val="bullet"/>
      <w:suff w:val="tab"/>
      <w:lvlText w:val="￮"/>
      <w:rPr>
        <w:color w:val="3370ff"/>
      </w:rPr>
    </w:lvl>
  </w:abstractNum>
  <w:abstractNum w:abstractNumId="3651856">
    <w:lvl>
      <w:numFmt w:val="bullet"/>
      <w:suff w:val="tab"/>
      <w:lvlText w:val="￮"/>
      <w:rPr>
        <w:color w:val="3370ff"/>
      </w:rPr>
    </w:lvl>
  </w:abstractNum>
  <w:abstractNum w:abstractNumId="3651857">
    <w:lvl>
      <w:numFmt w:val="bullet"/>
      <w:suff w:val="tab"/>
      <w:lvlText w:val="▪"/>
      <w:rPr>
        <w:color w:val="3370ff"/>
        <w:sz w:val="11"/>
      </w:rPr>
    </w:lvl>
  </w:abstractNum>
  <w:abstractNum w:abstractNumId="3651858">
    <w:lvl>
      <w:numFmt w:val="bullet"/>
      <w:suff w:val="tab"/>
      <w:lvlText w:val="▪"/>
      <w:rPr>
        <w:color w:val="3370ff"/>
        <w:sz w:val="11"/>
      </w:rPr>
    </w:lvl>
  </w:abstractNum>
  <w:abstractNum w:abstractNumId="3651859">
    <w:lvl>
      <w:numFmt w:val="bullet"/>
      <w:suff w:val="tab"/>
      <w:lvlText w:val="•"/>
      <w:rPr>
        <w:color w:val="3370ff"/>
      </w:rPr>
    </w:lvl>
  </w:abstractNum>
  <w:abstractNum w:abstractNumId="3651860">
    <w:lvl>
      <w:numFmt w:val="bullet"/>
      <w:suff w:val="tab"/>
      <w:lvlText w:val="•"/>
      <w:rPr>
        <w:color w:val="3370ff"/>
      </w:rPr>
    </w:lvl>
  </w:abstractNum>
  <w:abstractNum w:abstractNumId="3651861">
    <w:lvl>
      <w:numFmt w:val="bullet"/>
      <w:suff w:val="tab"/>
      <w:lvlText w:val="•"/>
      <w:rPr>
        <w:color w:val="3370ff"/>
      </w:rPr>
    </w:lvl>
  </w:abstractNum>
  <w:abstractNum w:abstractNumId="3651862">
    <w:lvl>
      <w:numFmt w:val="bullet"/>
      <w:suff w:val="tab"/>
      <w:lvlText w:val="•"/>
      <w:rPr>
        <w:color w:val="3370ff"/>
      </w:rPr>
    </w:lvl>
  </w:abstractNum>
  <w:abstractNum w:abstractNumId="3651863">
    <w:lvl>
      <w:numFmt w:val="bullet"/>
      <w:suff w:val="tab"/>
      <w:lvlText w:val="•"/>
      <w:rPr>
        <w:color w:val="3370ff"/>
      </w:rPr>
    </w:lvl>
  </w:abstractNum>
  <w:abstractNum w:abstractNumId="3651864">
    <w:lvl>
      <w:numFmt w:val="bullet"/>
      <w:suff w:val="tab"/>
      <w:lvlText w:val="•"/>
      <w:rPr>
        <w:color w:val="3370ff"/>
      </w:rPr>
    </w:lvl>
  </w:abstractNum>
  <w:abstractNum w:abstractNumId="3651865">
    <w:lvl>
      <w:numFmt w:val="bullet"/>
      <w:suff w:val="tab"/>
      <w:lvlText w:val="•"/>
      <w:rPr>
        <w:color w:val="3370ff"/>
      </w:rPr>
    </w:lvl>
  </w:abstractNum>
  <w:abstractNum w:abstractNumId="3651866">
    <w:lvl>
      <w:numFmt w:val="bullet"/>
      <w:suff w:val="tab"/>
      <w:lvlText w:val="•"/>
      <w:rPr>
        <w:color w:val="3370ff"/>
      </w:rPr>
    </w:lvl>
  </w:abstractNum>
  <w:abstractNum w:abstractNumId="3651867">
    <w:lvl>
      <w:start w:val="1"/>
      <w:numFmt w:val="decimal"/>
      <w:suff w:val="tab"/>
      <w:lvlText w:val="%1."/>
      <w:rPr>
        <w:color w:val="3370ff"/>
      </w:rPr>
    </w:lvl>
  </w:abstractNum>
  <w:abstractNum w:abstractNumId="3651868">
    <w:lvl>
      <w:start w:val="2"/>
      <w:numFmt w:val="decimal"/>
      <w:suff w:val="tab"/>
      <w:lvlText w:val="%1."/>
      <w:rPr>
        <w:color w:val="3370ff"/>
      </w:rPr>
    </w:lvl>
  </w:abstractNum>
  <w:abstractNum w:abstractNumId="3651869">
    <w:lvl>
      <w:numFmt w:val="bullet"/>
      <w:suff w:val="tab"/>
      <w:lvlText w:val="•"/>
      <w:rPr>
        <w:color w:val="3370ff"/>
      </w:rPr>
    </w:lvl>
  </w:abstractNum>
  <w:abstractNum w:abstractNumId="3651870">
    <w:lvl>
      <w:numFmt w:val="bullet"/>
      <w:suff w:val="tab"/>
      <w:lvlText w:val="•"/>
      <w:rPr>
        <w:color w:val="3370ff"/>
      </w:rPr>
    </w:lvl>
  </w:abstractNum>
  <w:abstractNum w:abstractNumId="3651871">
    <w:lvl>
      <w:numFmt w:val="bullet"/>
      <w:suff w:val="tab"/>
      <w:lvlText w:val="•"/>
      <w:rPr>
        <w:color w:val="3370ff"/>
      </w:rPr>
    </w:lvl>
  </w:abstractNum>
  <w:abstractNum w:abstractNumId="3651872">
    <w:lvl>
      <w:numFmt w:val="bullet"/>
      <w:suff w:val="tab"/>
      <w:lvlText w:val="•"/>
      <w:rPr>
        <w:color w:val="3370ff"/>
      </w:rPr>
    </w:lvl>
  </w:abstractNum>
  <w:num w:numId="1">
    <w:abstractNumId w:val="3651731"/>
  </w:num>
  <w:num w:numId="2">
    <w:abstractNumId w:val="3651732"/>
  </w:num>
  <w:num w:numId="3">
    <w:abstractNumId w:val="3651733"/>
  </w:num>
  <w:num w:numId="4">
    <w:abstractNumId w:val="3651734"/>
  </w:num>
  <w:num w:numId="5">
    <w:abstractNumId w:val="3651735"/>
  </w:num>
  <w:num w:numId="6">
    <w:abstractNumId w:val="3651736"/>
  </w:num>
  <w:num w:numId="7">
    <w:abstractNumId w:val="3651737"/>
  </w:num>
  <w:num w:numId="8">
    <w:abstractNumId w:val="3651738"/>
  </w:num>
  <w:num w:numId="9">
    <w:abstractNumId w:val="3651739"/>
  </w:num>
  <w:num w:numId="10">
    <w:abstractNumId w:val="3651740"/>
  </w:num>
  <w:num w:numId="11">
    <w:abstractNumId w:val="3651741"/>
  </w:num>
  <w:num w:numId="12">
    <w:abstractNumId w:val="3651742"/>
  </w:num>
  <w:num w:numId="13">
    <w:abstractNumId w:val="3651743"/>
  </w:num>
  <w:num w:numId="14">
    <w:abstractNumId w:val="3651744"/>
  </w:num>
  <w:num w:numId="15">
    <w:abstractNumId w:val="3651745"/>
  </w:num>
  <w:num w:numId="16">
    <w:abstractNumId w:val="3651746"/>
  </w:num>
  <w:num w:numId="17">
    <w:abstractNumId w:val="3651747"/>
  </w:num>
  <w:num w:numId="18">
    <w:abstractNumId w:val="3651748"/>
  </w:num>
  <w:num w:numId="19">
    <w:abstractNumId w:val="3651749"/>
  </w:num>
  <w:num w:numId="20">
    <w:abstractNumId w:val="3651750"/>
  </w:num>
  <w:num w:numId="21">
    <w:abstractNumId w:val="3651751"/>
  </w:num>
  <w:num w:numId="22">
    <w:abstractNumId w:val="3651752"/>
  </w:num>
  <w:num w:numId="23">
    <w:abstractNumId w:val="3651753"/>
  </w:num>
  <w:num w:numId="24">
    <w:abstractNumId w:val="3651754"/>
  </w:num>
  <w:num w:numId="25">
    <w:abstractNumId w:val="3651755"/>
  </w:num>
  <w:num w:numId="26">
    <w:abstractNumId w:val="3651756"/>
  </w:num>
  <w:num w:numId="27">
    <w:abstractNumId w:val="3651757"/>
  </w:num>
  <w:num w:numId="28">
    <w:abstractNumId w:val="3651758"/>
  </w:num>
  <w:num w:numId="29">
    <w:abstractNumId w:val="3651759"/>
  </w:num>
  <w:num w:numId="30">
    <w:abstractNumId w:val="3651760"/>
  </w:num>
  <w:num w:numId="31">
    <w:abstractNumId w:val="3651761"/>
  </w:num>
  <w:num w:numId="32">
    <w:abstractNumId w:val="3651762"/>
  </w:num>
  <w:num w:numId="33">
    <w:abstractNumId w:val="3651763"/>
  </w:num>
  <w:num w:numId="34">
    <w:abstractNumId w:val="3651764"/>
  </w:num>
  <w:num w:numId="35">
    <w:abstractNumId w:val="3651765"/>
  </w:num>
  <w:num w:numId="36">
    <w:abstractNumId w:val="3651766"/>
  </w:num>
  <w:num w:numId="37">
    <w:abstractNumId w:val="3651767"/>
  </w:num>
  <w:num w:numId="38">
    <w:abstractNumId w:val="3651768"/>
  </w:num>
  <w:num w:numId="39">
    <w:abstractNumId w:val="3651769"/>
  </w:num>
  <w:num w:numId="40">
    <w:abstractNumId w:val="3651770"/>
  </w:num>
  <w:num w:numId="41">
    <w:abstractNumId w:val="3651771"/>
  </w:num>
  <w:num w:numId="42">
    <w:abstractNumId w:val="3651772"/>
  </w:num>
  <w:num w:numId="43">
    <w:abstractNumId w:val="3651773"/>
  </w:num>
  <w:num w:numId="44">
    <w:abstractNumId w:val="3651774"/>
  </w:num>
  <w:num w:numId="45">
    <w:abstractNumId w:val="3651775"/>
  </w:num>
  <w:num w:numId="46">
    <w:abstractNumId w:val="3651776"/>
  </w:num>
  <w:num w:numId="47">
    <w:abstractNumId w:val="3651777"/>
  </w:num>
  <w:num w:numId="48">
    <w:abstractNumId w:val="3651778"/>
  </w:num>
  <w:num w:numId="49">
    <w:abstractNumId w:val="3651779"/>
  </w:num>
  <w:num w:numId="50">
    <w:abstractNumId w:val="3651780"/>
  </w:num>
  <w:num w:numId="51">
    <w:abstractNumId w:val="3651781"/>
  </w:num>
  <w:num w:numId="52">
    <w:abstractNumId w:val="3651782"/>
  </w:num>
  <w:num w:numId="53">
    <w:abstractNumId w:val="3651783"/>
  </w:num>
  <w:num w:numId="54">
    <w:abstractNumId w:val="3651784"/>
  </w:num>
  <w:num w:numId="55">
    <w:abstractNumId w:val="3651785"/>
  </w:num>
  <w:num w:numId="56">
    <w:abstractNumId w:val="3651786"/>
  </w:num>
  <w:num w:numId="57">
    <w:abstractNumId w:val="3651787"/>
  </w:num>
  <w:num w:numId="58">
    <w:abstractNumId w:val="3651788"/>
  </w:num>
  <w:num w:numId="59">
    <w:abstractNumId w:val="3651789"/>
  </w:num>
  <w:num w:numId="60">
    <w:abstractNumId w:val="3651790"/>
  </w:num>
  <w:num w:numId="61">
    <w:abstractNumId w:val="3651791"/>
  </w:num>
  <w:num w:numId="62">
    <w:abstractNumId w:val="3651792"/>
  </w:num>
  <w:num w:numId="63">
    <w:abstractNumId w:val="3651793"/>
  </w:num>
  <w:num w:numId="64">
    <w:abstractNumId w:val="3651794"/>
  </w:num>
  <w:num w:numId="65">
    <w:abstractNumId w:val="3651795"/>
  </w:num>
  <w:num w:numId="66">
    <w:abstractNumId w:val="3651796"/>
  </w:num>
  <w:num w:numId="67">
    <w:abstractNumId w:val="3651797"/>
  </w:num>
  <w:num w:numId="68">
    <w:abstractNumId w:val="3651798"/>
  </w:num>
  <w:num w:numId="69">
    <w:abstractNumId w:val="3651799"/>
  </w:num>
  <w:num w:numId="70">
    <w:abstractNumId w:val="3651800"/>
  </w:num>
  <w:num w:numId="71">
    <w:abstractNumId w:val="3651801"/>
  </w:num>
  <w:num w:numId="72">
    <w:abstractNumId w:val="3651802"/>
  </w:num>
  <w:num w:numId="73">
    <w:abstractNumId w:val="3651803"/>
  </w:num>
  <w:num w:numId="74">
    <w:abstractNumId w:val="3651804"/>
  </w:num>
  <w:num w:numId="75">
    <w:abstractNumId w:val="3651805"/>
  </w:num>
  <w:num w:numId="76">
    <w:abstractNumId w:val="3651806"/>
  </w:num>
  <w:num w:numId="77">
    <w:abstractNumId w:val="3651807"/>
  </w:num>
  <w:num w:numId="78">
    <w:abstractNumId w:val="3651808"/>
  </w:num>
  <w:num w:numId="79">
    <w:abstractNumId w:val="3651809"/>
  </w:num>
  <w:num w:numId="80">
    <w:abstractNumId w:val="3651810"/>
  </w:num>
  <w:num w:numId="81">
    <w:abstractNumId w:val="3651811"/>
  </w:num>
  <w:num w:numId="82">
    <w:abstractNumId w:val="3651812"/>
  </w:num>
  <w:num w:numId="83">
    <w:abstractNumId w:val="3651813"/>
  </w:num>
  <w:num w:numId="84">
    <w:abstractNumId w:val="3651814"/>
  </w:num>
  <w:num w:numId="85">
    <w:abstractNumId w:val="3651815"/>
  </w:num>
  <w:num w:numId="86">
    <w:abstractNumId w:val="3651816"/>
  </w:num>
  <w:num w:numId="87">
    <w:abstractNumId w:val="3651817"/>
  </w:num>
  <w:num w:numId="88">
    <w:abstractNumId w:val="3651818"/>
  </w:num>
  <w:num w:numId="89">
    <w:abstractNumId w:val="3651819"/>
  </w:num>
  <w:num w:numId="90">
    <w:abstractNumId w:val="3651820"/>
  </w:num>
  <w:num w:numId="91">
    <w:abstractNumId w:val="3651821"/>
  </w:num>
  <w:num w:numId="92">
    <w:abstractNumId w:val="3651822"/>
  </w:num>
  <w:num w:numId="93">
    <w:abstractNumId w:val="3651823"/>
  </w:num>
  <w:num w:numId="94">
    <w:abstractNumId w:val="3651824"/>
  </w:num>
  <w:num w:numId="95">
    <w:abstractNumId w:val="3651825"/>
  </w:num>
  <w:num w:numId="96">
    <w:abstractNumId w:val="3651826"/>
  </w:num>
  <w:num w:numId="97">
    <w:abstractNumId w:val="3651827"/>
  </w:num>
  <w:num w:numId="98">
    <w:abstractNumId w:val="3651828"/>
  </w:num>
  <w:num w:numId="99">
    <w:abstractNumId w:val="3651829"/>
  </w:num>
  <w:num w:numId="100">
    <w:abstractNumId w:val="3651830"/>
  </w:num>
  <w:num w:numId="101">
    <w:abstractNumId w:val="3651831"/>
  </w:num>
  <w:num w:numId="102">
    <w:abstractNumId w:val="3651832"/>
  </w:num>
  <w:num w:numId="103">
    <w:abstractNumId w:val="3651833"/>
  </w:num>
  <w:num w:numId="104">
    <w:abstractNumId w:val="3651834"/>
  </w:num>
  <w:num w:numId="105">
    <w:abstractNumId w:val="3651835"/>
  </w:num>
  <w:num w:numId="106">
    <w:abstractNumId w:val="3651836"/>
  </w:num>
  <w:num w:numId="107">
    <w:abstractNumId w:val="3651837"/>
  </w:num>
  <w:num w:numId="108">
    <w:abstractNumId w:val="3651838"/>
  </w:num>
  <w:num w:numId="109">
    <w:abstractNumId w:val="3651839"/>
  </w:num>
  <w:num w:numId="110">
    <w:abstractNumId w:val="3651840"/>
  </w:num>
  <w:num w:numId="111">
    <w:abstractNumId w:val="3651841"/>
  </w:num>
  <w:num w:numId="112">
    <w:abstractNumId w:val="3651842"/>
  </w:num>
  <w:num w:numId="113">
    <w:abstractNumId w:val="3651843"/>
  </w:num>
  <w:num w:numId="114">
    <w:abstractNumId w:val="3651844"/>
  </w:num>
  <w:num w:numId="115">
    <w:abstractNumId w:val="3651845"/>
  </w:num>
  <w:num w:numId="116">
    <w:abstractNumId w:val="3651846"/>
  </w:num>
  <w:num w:numId="117">
    <w:abstractNumId w:val="3651847"/>
  </w:num>
  <w:num w:numId="118">
    <w:abstractNumId w:val="3651848"/>
  </w:num>
  <w:num w:numId="119">
    <w:abstractNumId w:val="3651849"/>
  </w:num>
  <w:num w:numId="120">
    <w:abstractNumId w:val="3651850"/>
  </w:num>
  <w:num w:numId="121">
    <w:abstractNumId w:val="3651851"/>
  </w:num>
  <w:num w:numId="122">
    <w:abstractNumId w:val="3651852"/>
  </w:num>
  <w:num w:numId="123">
    <w:abstractNumId w:val="3651853"/>
  </w:num>
  <w:num w:numId="124">
    <w:abstractNumId w:val="3651854"/>
  </w:num>
  <w:num w:numId="125">
    <w:abstractNumId w:val="3651855"/>
  </w:num>
  <w:num w:numId="126">
    <w:abstractNumId w:val="3651856"/>
  </w:num>
  <w:num w:numId="127">
    <w:abstractNumId w:val="3651857"/>
  </w:num>
  <w:num w:numId="128">
    <w:abstractNumId w:val="3651858"/>
  </w:num>
  <w:num w:numId="129">
    <w:abstractNumId w:val="3651859"/>
  </w:num>
  <w:num w:numId="130">
    <w:abstractNumId w:val="3651860"/>
  </w:num>
  <w:num w:numId="131">
    <w:abstractNumId w:val="3651861"/>
  </w:num>
  <w:num w:numId="132">
    <w:abstractNumId w:val="3651862"/>
  </w:num>
  <w:num w:numId="133">
    <w:abstractNumId w:val="3651863"/>
  </w:num>
  <w:num w:numId="134">
    <w:abstractNumId w:val="3651864"/>
  </w:num>
  <w:num w:numId="135">
    <w:abstractNumId w:val="3651865"/>
  </w:num>
  <w:num w:numId="136">
    <w:abstractNumId w:val="3651866"/>
  </w:num>
  <w:num w:numId="137">
    <w:abstractNumId w:val="3651867"/>
  </w:num>
  <w:num w:numId="138">
    <w:abstractNumId w:val="3651868"/>
  </w:num>
  <w:num w:numId="139">
    <w:abstractNumId w:val="3651869"/>
  </w:num>
  <w:num w:numId="140">
    <w:abstractNumId w:val="3651870"/>
  </w:num>
  <w:num w:numId="141">
    <w:abstractNumId w:val="3651871"/>
  </w:num>
  <w:num w:numId="142">
    <w:abstractNumId w:val="36518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tcnqigfvmci2.feishu.cn/wiki/QvhOwQYcTi4Uatk7rvncbrusn3b?from=from_copylink" TargetMode="External" Type="http://schemas.openxmlformats.org/officeDocument/2006/relationships/hyperlink"/><Relationship Id="rId8" Target="https://zw505n5uere.feishu.cn/wiki/HYlcwjofxirgn1k9vWCcOblSn4W?from=from_copylink" TargetMode="External" Type="http://schemas.openxmlformats.org/officeDocument/2006/relationships/hyperlink"/><Relationship Id="rId9" Target="https://tcnqigfvmci2.feishu.cn/wiki/U0dUw08KmiCtypkCyLcco6ilnSg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2025-12-26T03:28:36Z</dcterms:created>
  <dc:creator>Apache POI</dc:creator>
</cp:coreProperties>
</file>