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A89" w:rsidRDefault="00393CC5" w:rsidP="00393CC5">
      <w:pPr>
        <w:jc w:val="right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Emma Thai </w:t>
      </w:r>
    </w:p>
    <w:p w:rsidR="00393CC5" w:rsidRDefault="00393CC5" w:rsidP="00393CC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DCI 175 (</w:t>
      </w:r>
      <w:r w:rsidR="00351404">
        <w:rPr>
          <w:rFonts w:ascii="Times New Roman" w:hAnsi="Times New Roman" w:cs="Times New Roman"/>
        </w:rPr>
        <w:t xml:space="preserve">Professor </w:t>
      </w:r>
      <w:r>
        <w:rPr>
          <w:rFonts w:ascii="Times New Roman" w:hAnsi="Times New Roman" w:cs="Times New Roman"/>
        </w:rPr>
        <w:t>Barry)</w:t>
      </w:r>
    </w:p>
    <w:p w:rsidR="00393CC5" w:rsidRDefault="00393CC5" w:rsidP="00393CC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 14, 2019 </w:t>
      </w:r>
    </w:p>
    <w:p w:rsidR="00393CC5" w:rsidRDefault="00393CC5" w:rsidP="00393CC5">
      <w:pPr>
        <w:jc w:val="right"/>
        <w:rPr>
          <w:rFonts w:ascii="Times New Roman" w:hAnsi="Times New Roman" w:cs="Times New Roman"/>
        </w:rPr>
      </w:pPr>
    </w:p>
    <w:p w:rsidR="00393CC5" w:rsidRDefault="00393CC5" w:rsidP="00393CC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Innovation Report: </w:t>
      </w:r>
      <w:r w:rsidR="003F3A76">
        <w:rPr>
          <w:rFonts w:ascii="Times New Roman" w:hAnsi="Times New Roman" w:cs="Times New Roman"/>
        </w:rPr>
        <w:t>Film Adaptations</w:t>
      </w:r>
      <w:r>
        <w:rPr>
          <w:rFonts w:ascii="Times New Roman" w:hAnsi="Times New Roman" w:cs="Times New Roman"/>
        </w:rPr>
        <w:t xml:space="preserve"> </w:t>
      </w:r>
    </w:p>
    <w:p w:rsidR="00393CC5" w:rsidRDefault="00393CC5" w:rsidP="00393C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Recently, popular books are practically bound to made into TV or movie scripts. </w:t>
      </w:r>
      <w:r w:rsidR="003F3A76">
        <w:rPr>
          <w:rFonts w:ascii="Times New Roman" w:hAnsi="Times New Roman" w:cs="Times New Roman"/>
        </w:rPr>
        <w:t>For example</w:t>
      </w:r>
      <w:r>
        <w:rPr>
          <w:rFonts w:ascii="Times New Roman" w:hAnsi="Times New Roman" w:cs="Times New Roman"/>
        </w:rPr>
        <w:t xml:space="preserve">, the </w:t>
      </w:r>
      <w:r>
        <w:rPr>
          <w:rFonts w:ascii="Times New Roman" w:hAnsi="Times New Roman" w:cs="Times New Roman"/>
          <w:i/>
        </w:rPr>
        <w:t>Harry Potter</w:t>
      </w:r>
      <w:r>
        <w:rPr>
          <w:rFonts w:ascii="Times New Roman" w:hAnsi="Times New Roman" w:cs="Times New Roman"/>
        </w:rPr>
        <w:t xml:space="preserve"> series</w:t>
      </w:r>
      <w:r w:rsidR="003F3A7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began as seven books and then went on to earn over $8.65 billion in theaters (Thompson 2018). </w:t>
      </w:r>
      <w:r w:rsidR="006171D2">
        <w:rPr>
          <w:rFonts w:ascii="Times New Roman" w:hAnsi="Times New Roman" w:cs="Times New Roman"/>
        </w:rPr>
        <w:t>Research in the UK found that on average book adapted films earn “44% more in UK film box office revenue (and 53% more globally)</w:t>
      </w:r>
      <w:r w:rsidR="007A7BF9">
        <w:rPr>
          <w:rFonts w:ascii="Times New Roman" w:hAnsi="Times New Roman" w:cs="Times New Roman"/>
        </w:rPr>
        <w:t xml:space="preserve"> </w:t>
      </w:r>
      <w:r w:rsidR="003B3057">
        <w:rPr>
          <w:rFonts w:ascii="Times New Roman" w:hAnsi="Times New Roman" w:cs="Times New Roman"/>
        </w:rPr>
        <w:t>(Kavanagh 2018).</w:t>
      </w:r>
      <w:r w:rsidR="006171D2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Clearly, the popularity of the books impacted the success of the films because the books automatically brought an existing fan base</w:t>
      </w:r>
      <w:r w:rsidR="00C64836">
        <w:rPr>
          <w:rFonts w:ascii="Times New Roman" w:hAnsi="Times New Roman" w:cs="Times New Roman"/>
        </w:rPr>
        <w:t xml:space="preserve">, and thus, made more money in the box office. </w:t>
      </w:r>
      <w:r>
        <w:rPr>
          <w:rFonts w:ascii="Times New Roman" w:hAnsi="Times New Roman" w:cs="Times New Roman"/>
        </w:rPr>
        <w:t xml:space="preserve">This </w:t>
      </w:r>
      <w:r w:rsidR="003F3A76">
        <w:rPr>
          <w:rFonts w:ascii="Times New Roman" w:hAnsi="Times New Roman" w:cs="Times New Roman"/>
        </w:rPr>
        <w:t>book-to-movie adaptation</w:t>
      </w:r>
      <w:r>
        <w:rPr>
          <w:rFonts w:ascii="Times New Roman" w:hAnsi="Times New Roman" w:cs="Times New Roman"/>
        </w:rPr>
        <w:t xml:space="preserve"> </w:t>
      </w:r>
      <w:r w:rsidR="00351404">
        <w:rPr>
          <w:rFonts w:ascii="Times New Roman" w:hAnsi="Times New Roman" w:cs="Times New Roman"/>
        </w:rPr>
        <w:t xml:space="preserve">is not new; however, </w:t>
      </w:r>
      <w:r w:rsidR="00E638B0">
        <w:rPr>
          <w:rFonts w:ascii="Times New Roman" w:hAnsi="Times New Roman" w:cs="Times New Roman"/>
        </w:rPr>
        <w:t>the recent popularity of these films has changed the way publishing companies</w:t>
      </w:r>
      <w:r w:rsidR="003F3A76">
        <w:rPr>
          <w:rFonts w:ascii="Times New Roman" w:hAnsi="Times New Roman" w:cs="Times New Roman"/>
        </w:rPr>
        <w:t xml:space="preserve"> and authors </w:t>
      </w:r>
      <w:r w:rsidR="00E638B0">
        <w:rPr>
          <w:rFonts w:ascii="Times New Roman" w:hAnsi="Times New Roman" w:cs="Times New Roman"/>
        </w:rPr>
        <w:t xml:space="preserve">handle popular books that could be made into films. </w:t>
      </w:r>
    </w:p>
    <w:p w:rsidR="00996006" w:rsidRPr="00996006" w:rsidRDefault="00996006" w:rsidP="00393CC5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ab/>
        <w:t>Publishing</w:t>
      </w:r>
      <w:r w:rsidRPr="00996006">
        <w:rPr>
          <w:rFonts w:ascii="Times New Roman" w:hAnsi="Times New Roman" w:cs="Times New Roman"/>
        </w:rPr>
        <w:t xml:space="preserve"> companies have had to change the ways they handle licensing in order to make more money from film adaptations. The </w:t>
      </w:r>
      <w:r w:rsidRPr="00996006">
        <w:rPr>
          <w:rFonts w:ascii="Times New Roman" w:hAnsi="Times New Roman" w:cs="Times New Roman"/>
          <w:i/>
        </w:rPr>
        <w:t>Hollywood Reporter</w:t>
      </w:r>
      <w:r w:rsidRPr="00996006">
        <w:rPr>
          <w:rFonts w:ascii="Times New Roman" w:hAnsi="Times New Roman" w:cs="Times New Roman"/>
        </w:rPr>
        <w:t xml:space="preserve"> reports that “</w:t>
      </w:r>
      <w:r w:rsidRPr="00996006">
        <w:rPr>
          <w:rFonts w:ascii="Times New Roman" w:eastAsia="Times New Roman" w:hAnsi="Times New Roman" w:cs="Times New Roman"/>
          <w:color w:val="000000"/>
          <w:shd w:val="clear" w:color="auto" w:fill="FFFFFF"/>
        </w:rPr>
        <w:t>Facing financial pressures from everything from the rise of self-published e-books to Amazon's move to become a publisher, Random House and another "big six" publisher, Macmillan</w:t>
      </w:r>
      <w:r w:rsidRPr="00996006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, have set up in-house film divisions to bolster their bottom lines” (Lewis 2012). </w:t>
      </w:r>
      <w:r w:rsidR="00C64836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Publishers are reestablishing their methods of conducting business in order to capitalize on this newly changing field. </w:t>
      </w:r>
    </w:p>
    <w:p w:rsidR="00102E8D" w:rsidRDefault="00102E8D" w:rsidP="00393C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95DA4">
        <w:rPr>
          <w:rFonts w:ascii="Times New Roman" w:hAnsi="Times New Roman" w:cs="Times New Roman"/>
        </w:rPr>
        <w:t>Inter</w:t>
      </w:r>
      <w:r w:rsidR="00E80E3E">
        <w:rPr>
          <w:rFonts w:ascii="Times New Roman" w:hAnsi="Times New Roman" w:cs="Times New Roman"/>
        </w:rPr>
        <w:t xml:space="preserve">esting this change in the publishing industry has impacted </w:t>
      </w:r>
      <w:r w:rsidR="00C64836">
        <w:rPr>
          <w:rFonts w:ascii="Times New Roman" w:hAnsi="Times New Roman" w:cs="Times New Roman"/>
        </w:rPr>
        <w:t>authors in the industry.</w:t>
      </w:r>
      <w:r w:rsidR="00E80E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According to the </w:t>
      </w:r>
      <w:r>
        <w:rPr>
          <w:rFonts w:ascii="Times New Roman" w:hAnsi="Times New Roman" w:cs="Times New Roman"/>
          <w:i/>
        </w:rPr>
        <w:t xml:space="preserve">New York Times, </w:t>
      </w:r>
      <w:r w:rsidR="003F3A76">
        <w:rPr>
          <w:rFonts w:ascii="Times New Roman" w:hAnsi="Times New Roman" w:cs="Times New Roman"/>
        </w:rPr>
        <w:t>many authors have changed the way they write based on the</w:t>
      </w:r>
      <w:r w:rsidR="001219F3">
        <w:rPr>
          <w:rFonts w:ascii="Times New Roman" w:hAnsi="Times New Roman" w:cs="Times New Roman"/>
        </w:rPr>
        <w:t xml:space="preserve"> potential </w:t>
      </w:r>
      <w:r w:rsidR="00E80E3E">
        <w:rPr>
          <w:rFonts w:ascii="Times New Roman" w:hAnsi="Times New Roman" w:cs="Times New Roman"/>
        </w:rPr>
        <w:t>their novels being translated into screenplays</w:t>
      </w:r>
      <w:r w:rsidR="003F3A76">
        <w:rPr>
          <w:rFonts w:ascii="Times New Roman" w:hAnsi="Times New Roman" w:cs="Times New Roman"/>
        </w:rPr>
        <w:t xml:space="preserve"> </w:t>
      </w:r>
      <w:r w:rsidR="00395DA4">
        <w:rPr>
          <w:rFonts w:ascii="Times New Roman" w:hAnsi="Times New Roman" w:cs="Times New Roman"/>
        </w:rPr>
        <w:t>(</w:t>
      </w:r>
      <w:proofErr w:type="spellStart"/>
      <w:r w:rsidR="00395DA4">
        <w:rPr>
          <w:rFonts w:ascii="Times New Roman" w:hAnsi="Times New Roman" w:cs="Times New Roman"/>
        </w:rPr>
        <w:t>Donadio</w:t>
      </w:r>
      <w:proofErr w:type="spellEnd"/>
      <w:r w:rsidR="00395DA4">
        <w:rPr>
          <w:rFonts w:ascii="Times New Roman" w:hAnsi="Times New Roman" w:cs="Times New Roman"/>
        </w:rPr>
        <w:t xml:space="preserve"> 2007). This poses some questio</w:t>
      </w:r>
      <w:r w:rsidR="006171D2">
        <w:rPr>
          <w:rFonts w:ascii="Times New Roman" w:hAnsi="Times New Roman" w:cs="Times New Roman"/>
        </w:rPr>
        <w:t>ns about the poten</w:t>
      </w:r>
      <w:r w:rsidR="00955EFB">
        <w:rPr>
          <w:rFonts w:ascii="Times New Roman" w:hAnsi="Times New Roman" w:cs="Times New Roman"/>
        </w:rPr>
        <w:t xml:space="preserve">tial downsides of this new system of film output. </w:t>
      </w:r>
      <w:r w:rsidR="001219F3">
        <w:rPr>
          <w:rFonts w:ascii="Times New Roman" w:hAnsi="Times New Roman" w:cs="Times New Roman"/>
        </w:rPr>
        <w:t xml:space="preserve">For example, will some novelists focus less on the </w:t>
      </w:r>
      <w:r w:rsidR="00E80E3E">
        <w:rPr>
          <w:rFonts w:ascii="Times New Roman" w:hAnsi="Times New Roman" w:cs="Times New Roman"/>
        </w:rPr>
        <w:t>literary nature of their novels in favor of</w:t>
      </w:r>
      <w:r w:rsidR="003B3057">
        <w:rPr>
          <w:rFonts w:ascii="Times New Roman" w:hAnsi="Times New Roman" w:cs="Times New Roman"/>
        </w:rPr>
        <w:t xml:space="preserve"> plots that translate better on screen? </w:t>
      </w:r>
      <w:r w:rsidR="00996006">
        <w:rPr>
          <w:rFonts w:ascii="Times New Roman" w:hAnsi="Times New Roman" w:cs="Times New Roman"/>
        </w:rPr>
        <w:t xml:space="preserve">Hopefully, this more finance-focused view of publishing won’t </w:t>
      </w:r>
      <w:r w:rsidR="00C64836">
        <w:rPr>
          <w:rFonts w:ascii="Times New Roman" w:hAnsi="Times New Roman" w:cs="Times New Roman"/>
        </w:rPr>
        <w:t>favor plot over good writing.</w:t>
      </w:r>
      <w:bookmarkStart w:id="0" w:name="_GoBack"/>
      <w:bookmarkEnd w:id="0"/>
    </w:p>
    <w:p w:rsidR="00102E8D" w:rsidRPr="00C64836" w:rsidRDefault="00102E8D" w:rsidP="00C64836">
      <w:pPr>
        <w:jc w:val="center"/>
        <w:rPr>
          <w:rFonts w:ascii="Times New Roman" w:hAnsi="Times New Roman" w:cs="Times New Roman"/>
        </w:rPr>
      </w:pPr>
      <w:r w:rsidRPr="00C64836">
        <w:rPr>
          <w:rFonts w:ascii="Times New Roman" w:hAnsi="Times New Roman" w:cs="Times New Roman"/>
        </w:rPr>
        <w:lastRenderedPageBreak/>
        <w:t>Works Cited</w:t>
      </w:r>
    </w:p>
    <w:p w:rsidR="003F3A76" w:rsidRDefault="003F3A76" w:rsidP="003F3A76">
      <w:pPr>
        <w:pStyle w:val="NormalWeb"/>
        <w:ind w:left="567" w:hanging="567"/>
      </w:pPr>
      <w:proofErr w:type="spellStart"/>
      <w:r>
        <w:t>Donadio</w:t>
      </w:r>
      <w:proofErr w:type="spellEnd"/>
      <w:r>
        <w:t xml:space="preserve">, Rachel. “Movie Deals.” </w:t>
      </w:r>
      <w:r>
        <w:rPr>
          <w:i/>
          <w:iCs/>
        </w:rPr>
        <w:t>The New York Times</w:t>
      </w:r>
      <w:r>
        <w:t xml:space="preserve">, The New York Times, 25 Nov. 2007, </w:t>
      </w:r>
      <w:hyperlink r:id="rId4" w:history="1">
        <w:r w:rsidR="00E80E3E" w:rsidRPr="00B86397">
          <w:rPr>
            <w:rStyle w:val="Hyperlink"/>
          </w:rPr>
          <w:t>www.nytimes.com/2007/11/25/books/review/Donadio-Essay-t.html</w:t>
        </w:r>
      </w:hyperlink>
      <w:r>
        <w:t>.</w:t>
      </w:r>
    </w:p>
    <w:p w:rsidR="00E80E3E" w:rsidRDefault="00E80E3E" w:rsidP="00E80E3E">
      <w:pPr>
        <w:pStyle w:val="NormalWeb"/>
        <w:ind w:left="567" w:hanging="567"/>
      </w:pPr>
      <w:r>
        <w:t xml:space="preserve">Kavanagh, Eliza. </w:t>
      </w:r>
      <w:proofErr w:type="gramStart"/>
      <w:r>
        <w:t>“ Film</w:t>
      </w:r>
      <w:proofErr w:type="gramEnd"/>
      <w:r>
        <w:t xml:space="preserve">, TV and Theatre Adaptations of Books Attract More Revenue, Viewers and Critical Acclaim Film, TV and Theatre Adaptations of Books Attract More Revenue, Viewers and Critical Acclaim.” </w:t>
      </w:r>
      <w:r>
        <w:rPr>
          <w:i/>
          <w:iCs/>
        </w:rPr>
        <w:t>The Publishers Association</w:t>
      </w:r>
      <w:r>
        <w:t xml:space="preserve">, The Publishers Association, 10 July 2018, </w:t>
      </w:r>
      <w:hyperlink r:id="rId5" w:history="1">
        <w:r w:rsidR="003B3057" w:rsidRPr="00B86397">
          <w:rPr>
            <w:rStyle w:val="Hyperlink"/>
          </w:rPr>
          <w:t>www.publishers.org.uk/news/releases/2018/creative-industries-report/</w:t>
        </w:r>
      </w:hyperlink>
      <w:r>
        <w:t>.</w:t>
      </w:r>
    </w:p>
    <w:p w:rsidR="003B3057" w:rsidRDefault="003B3057" w:rsidP="003B3057">
      <w:pPr>
        <w:pStyle w:val="NormalWeb"/>
        <w:ind w:left="567" w:hanging="567"/>
      </w:pPr>
      <w:r>
        <w:t xml:space="preserve">Lewis, Andy. “How Publishers Bolster Their Bottom Line by Retaining Film Rights.” </w:t>
      </w:r>
      <w:r>
        <w:rPr>
          <w:i/>
          <w:iCs/>
        </w:rPr>
        <w:t>The Hollywood Reporter</w:t>
      </w:r>
      <w:r>
        <w:t>, 24 Feb. 2012, www.hollywoodreporter.com/news/lay-the-favorite-bruce-willis-twilight-harry-potter-book-rights-294627.</w:t>
      </w:r>
    </w:p>
    <w:p w:rsidR="00102E8D" w:rsidRPr="00102E8D" w:rsidRDefault="00102E8D" w:rsidP="00102E8D">
      <w:pPr>
        <w:pStyle w:val="NormalWeb"/>
        <w:ind w:left="567" w:hanging="567"/>
        <w:rPr>
          <w:lang w:val="fr-FR"/>
        </w:rPr>
      </w:pPr>
      <w:r>
        <w:t xml:space="preserve">Thompson, Simon. “Every 'Harry Potter' And Wizarding World Box Office Opening Ranked Worst </w:t>
      </w:r>
      <w:proofErr w:type="gramStart"/>
      <w:r>
        <w:t>To</w:t>
      </w:r>
      <w:proofErr w:type="gramEnd"/>
      <w:r>
        <w:t xml:space="preserve"> Best.” </w:t>
      </w:r>
      <w:r w:rsidRPr="00102E8D">
        <w:rPr>
          <w:i/>
          <w:iCs/>
          <w:lang w:val="fr-FR"/>
        </w:rPr>
        <w:t>Forbes</w:t>
      </w:r>
      <w:r w:rsidRPr="00102E8D">
        <w:rPr>
          <w:lang w:val="fr-FR"/>
        </w:rPr>
        <w:t>, Forbes Magazine, 18 Nov. 2018, www.forbes.com/sites/simonthompson/2018/11/18/every-harry-potter-and-wizarding-world-box-office-opening-ranked-worst-to-best/#41bd6c054163.</w:t>
      </w:r>
    </w:p>
    <w:p w:rsidR="00E638B0" w:rsidRPr="00102E8D" w:rsidRDefault="00E638B0" w:rsidP="00393CC5">
      <w:pPr>
        <w:spacing w:line="480" w:lineRule="auto"/>
        <w:rPr>
          <w:rFonts w:ascii="Times New Roman" w:hAnsi="Times New Roman" w:cs="Times New Roman"/>
          <w:lang w:val="fr-FR"/>
        </w:rPr>
      </w:pPr>
    </w:p>
    <w:p w:rsidR="00393CC5" w:rsidRPr="00102E8D" w:rsidRDefault="00393CC5" w:rsidP="00393CC5">
      <w:pPr>
        <w:spacing w:line="480" w:lineRule="auto"/>
        <w:rPr>
          <w:rFonts w:ascii="Times New Roman" w:hAnsi="Times New Roman" w:cs="Times New Roman"/>
          <w:lang w:val="fr-FR"/>
        </w:rPr>
      </w:pPr>
    </w:p>
    <w:p w:rsidR="00393CC5" w:rsidRPr="00102E8D" w:rsidRDefault="00393CC5" w:rsidP="00393CC5">
      <w:pPr>
        <w:spacing w:line="480" w:lineRule="auto"/>
        <w:rPr>
          <w:rFonts w:ascii="Times New Roman" w:hAnsi="Times New Roman" w:cs="Times New Roman"/>
          <w:lang w:val="fr-FR"/>
        </w:rPr>
      </w:pPr>
      <w:r w:rsidRPr="00102E8D">
        <w:rPr>
          <w:rFonts w:ascii="Times New Roman" w:hAnsi="Times New Roman" w:cs="Times New Roman"/>
          <w:lang w:val="fr-FR"/>
        </w:rPr>
        <w:tab/>
      </w:r>
    </w:p>
    <w:p w:rsidR="00393CC5" w:rsidRPr="00102E8D" w:rsidRDefault="00393CC5" w:rsidP="00393CC5">
      <w:pPr>
        <w:jc w:val="center"/>
        <w:rPr>
          <w:rFonts w:ascii="Times New Roman" w:hAnsi="Times New Roman" w:cs="Times New Roman"/>
          <w:lang w:val="fr-FR"/>
        </w:rPr>
      </w:pPr>
    </w:p>
    <w:sectPr w:rsidR="00393CC5" w:rsidRPr="00102E8D" w:rsidSect="00F83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C5"/>
    <w:rsid w:val="00102E8D"/>
    <w:rsid w:val="001219F3"/>
    <w:rsid w:val="00186286"/>
    <w:rsid w:val="00351404"/>
    <w:rsid w:val="00393CC5"/>
    <w:rsid w:val="00395DA4"/>
    <w:rsid w:val="003B3057"/>
    <w:rsid w:val="003F3A76"/>
    <w:rsid w:val="004C5AC0"/>
    <w:rsid w:val="006139DA"/>
    <w:rsid w:val="006171D2"/>
    <w:rsid w:val="007A7BF9"/>
    <w:rsid w:val="00955EFB"/>
    <w:rsid w:val="00996006"/>
    <w:rsid w:val="00C64836"/>
    <w:rsid w:val="00E638B0"/>
    <w:rsid w:val="00E80E3E"/>
    <w:rsid w:val="00F833B6"/>
    <w:rsid w:val="00FD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A54D2"/>
  <w15:chartTrackingRefBased/>
  <w15:docId w15:val="{D7E9B96E-001A-AC47-B24B-9BC3A984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3CC5"/>
  </w:style>
  <w:style w:type="character" w:customStyle="1" w:styleId="DateChar">
    <w:name w:val="Date Char"/>
    <w:basedOn w:val="DefaultParagraphFont"/>
    <w:link w:val="Date"/>
    <w:uiPriority w:val="99"/>
    <w:semiHidden/>
    <w:rsid w:val="00393CC5"/>
  </w:style>
  <w:style w:type="paragraph" w:styleId="NormalWeb">
    <w:name w:val="Normal (Web)"/>
    <w:basedOn w:val="Normal"/>
    <w:uiPriority w:val="99"/>
    <w:semiHidden/>
    <w:unhideWhenUsed/>
    <w:rsid w:val="00102E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80E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6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ublishers.org.uk/news/releases/2018/creative-industries-report/" TargetMode="External"/><Relationship Id="rId4" Type="http://schemas.openxmlformats.org/officeDocument/2006/relationships/hyperlink" Target="http://www.nytimes.com/2007/11/25/books/review/Donadio-Essay-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Thai, Emma</dc:creator>
  <cp:keywords/>
  <dc:description/>
  <cp:lastModifiedBy>Thai, Emma</cp:lastModifiedBy>
  <cp:revision>16</cp:revision>
  <dcterms:created xsi:type="dcterms:W3CDTF">2019-05-13T21:03:00Z</dcterms:created>
  <dcterms:modified xsi:type="dcterms:W3CDTF">2019-05-14T18:10:00Z</dcterms:modified>
</cp:coreProperties>
</file>