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rPr>
          <w:rFonts w:ascii="Roboto" w:cs="Roboto" w:eastAsia="Roboto" w:hAnsi="Roboto"/>
          <w:b w:val="false"/>
          <w:bCs w:val="false"/>
          <w:i w:val="false"/>
          <w:iCs w:val="false"/>
          <w:sz w:val="22"/>
          <w:szCs w:val="22"/>
        </w:rPr>
        <w:t xml:space="preserve">FORM No. 9</w:t>
      </w:r>
    </w:p>
    <w:p>
      <w:pPr>
        <w:spacing w:after="200" w:before="200"/>
        <w:jc w:val="center"/>
      </w:pPr>
      <w:r>
        <w:rPr>
          <w:rFonts w:ascii="Roboto" w:cs="Roboto" w:eastAsia="Roboto" w:hAnsi="Roboto"/>
          <w:b/>
          <w:bCs/>
          <w:i w:val="false"/>
          <w:iCs w:val="false"/>
          <w:sz w:val="22"/>
          <w:szCs w:val="22"/>
        </w:rPr>
        <w:t xml:space="preserve">WARRANT IN THE FIRST INSTANCE TO BRING UP A WITNESS</w:t>
      </w:r>
    </w:p>
    <w:p>
      <w:pPr>
        <w:spacing w:after="0" w:before="120"/>
        <w:jc w:val="center"/>
      </w:pPr>
      <w:r>
        <w:rPr>
          <w:rFonts w:ascii="Roboto" w:cs="Roboto" w:eastAsia="Roboto" w:hAnsi="Roboto"/>
          <w:b w:val="false"/>
          <w:bCs w:val="false"/>
          <w:i w:val="false"/>
          <w:iCs w:val="false"/>
          <w:color w:val="484848"/>
          <w:sz w:val="26"/>
          <w:szCs w:val="26"/>
        </w:rPr>
        <w:t xml:space="preserve">Before The &lt;courtName&gt;</w:t>
      </w:r>
    </w:p>
    <w:p>
      <w:pPr>
        <w:spacing w:after="0" w:before="120"/>
        <w:jc w:val="center"/>
      </w:pPr>
      <w:r>
        <w:rPr>
          <w:rFonts w:ascii="Roboto" w:cs="Roboto" w:eastAsia="Roboto" w:hAnsi="Roboto"/>
          <w:b w:val="false"/>
          <w:bCs w:val="false"/>
          <w:i w:val="false"/>
          <w:iCs w:val="false"/>
          <w:color w:val="484848"/>
          <w:sz w:val="26"/>
          <w:szCs w:val="26"/>
        </w:rPr>
        <w:t xml:space="preserve">Case No: &lt;courtCaseNumber&gt;</w:t>
      </w:r>
    </w:p>
    <w:p>
      <w:pPr>
        <w:spacing w:after="0" w:before="120"/>
        <w:jc w:val="center"/>
      </w:pPr>
      <w:r>
        <w:rPr>
          <w:rFonts w:ascii="Roboto" w:cs="Roboto" w:eastAsia="Roboto" w:hAnsi="Roboto"/>
          <w:b w:val="false"/>
          <w:bCs w:val="false"/>
          <w:i w:val="false"/>
          <w:iCs w:val="false"/>
          <w:color w:val="484848"/>
          <w:sz w:val="26"/>
          <w:szCs w:val="26"/>
        </w:rPr>
        <w:t xml:space="preserve">In the matter of: &lt;caseName&gt;</w:t>
      </w:r>
    </w:p>
    <w:p>
      <w:pPr>
        <w:spacing w:after="0" w:before="120"/>
        <w:jc w:val="center"/>
      </w:pPr>
      <w:r>
        <w:rPr>
          <w:rFonts w:ascii="Roboto" w:cs="Roboto" w:eastAsia="Roboto" w:hAnsi="Roboto"/>
          <w:b w:val="false"/>
          <w:bCs w:val="false"/>
          <w:i w:val="false"/>
          <w:iCs w:val="false"/>
          <w:color w:val="484848"/>
          <w:sz w:val="26"/>
          <w:szCs w:val="26"/>
        </w:rPr>
        <w:t xml:space="preserve">Date: &lt;issueDate&gt;</w:t>
      </w:r>
    </w:p>
    <w:p>
      <w:pPr>
        <w:spacing w:after="400" w:before="400"/>
        <w:jc w:val="center"/>
      </w:pPr>
      <w:r>
        <w:rPr>
          <w:rFonts w:ascii="Roboto" w:cs="Roboto" w:eastAsia="Roboto" w:hAnsi="Roboto"/>
          <w:b w:val="false"/>
          <w:bCs w:val="false"/>
          <w:i w:val="false"/>
          <w:iCs w:val="false"/>
          <w:sz w:val="22"/>
          <w:szCs w:val="22"/>
        </w:rPr>
        <w:t xml:space="preserve">(See section 90)</w:t>
      </w:r>
    </w:p>
    <w:p>
      <w:pPr>
        <w:spacing w:after="400" w:before="400"/>
      </w:pPr>
      <w:r>
        <w:rPr>
          <w:rFonts w:ascii="Roboto" w:cs="Roboto" w:eastAsia="Roboto" w:hAnsi="Roboto"/>
          <w:b w:val="false"/>
          <w:bCs w:val="false"/>
          <w:i w:val="false"/>
          <w:iCs w:val="false"/>
          <w:color w:val="484848"/>
          <w:sz w:val="24"/>
          <w:szCs w:val="24"/>
        </w:rPr>
        <w:t xml:space="preserve">To &lt;executorName&gt;.</w:t>
      </w:r>
    </w:p>
    <w:p>
      <w:pPr>
        <w:spacing w:after="400" w:before="400"/>
      </w:pPr>
      <w:r>
        <w:rPr>
          <w:rFonts w:ascii="Roboto" w:cs="Roboto" w:eastAsia="Roboto" w:hAnsi="Roboto"/>
          <w:b w:val="false"/>
          <w:bCs w:val="false"/>
          <w:i w:val="false"/>
          <w:iCs w:val="false"/>
          <w:color w:val="484848"/>
          <w:sz w:val="24"/>
          <w:szCs w:val="24"/>
        </w:rPr>
        <w:t xml:space="preserve">Whereas complaint has been made before me that &lt;respondentName&gt; of &lt;respondentAddress&gt; has (or is suspected to have) committed the offence U/s. 138 of Negotiable Instruments Act, and it appears likely that &lt;respondentName&gt; can give evidence concerning the said complaint, and whereas I have good and sufficient reason to believe that he will not attend as a witness on the hearing of the said complaint unless compelled to do so;</w:t>
      </w:r>
    </w:p>
    <w:p>
      <w:pPr>
        <w:spacing w:after="400" w:before="400"/>
      </w:pPr>
      <w:r>
        <w:rPr>
          <w:rFonts w:ascii="Roboto" w:cs="Roboto" w:eastAsia="Roboto" w:hAnsi="Roboto"/>
          <w:b w:val="false"/>
          <w:bCs w:val="false"/>
          <w:i w:val="false"/>
          <w:iCs w:val="false"/>
          <w:color w:val="484848"/>
          <w:sz w:val="24"/>
          <w:szCs w:val="24"/>
        </w:rPr>
        <w:t xml:space="preserve">This is to authorise and require you to arrest &lt;respondentName&gt;, and on the &lt;hearingDate&gt; to bring him before the Special Court of Judicial Magistrate of the First Class, for the trial of cases under section 138 of Negotiable Instruments Act, 1881 at Kollam (‘24x7 ON Courts’) to be examined touching the offence complained of.</w:t>
      </w:r>
    </w:p>
    <w:p>
      <w:pPr>
        <w:spacing w:after="0" w:before="400"/>
        <w:jc w:val="left"/>
      </w:pPr>
      <w:r>
        <w:rPr>
          <w:rFonts w:ascii="Roboto" w:cs="Roboto" w:eastAsia="Roboto" w:hAnsi="Roboto"/>
          <w:b w:val="false"/>
          <w:bCs w:val="false"/>
          <w:i w:val="false"/>
          <w:iCs w:val="false"/>
          <w:color w:val="000000"/>
          <w:sz w:val="22"/>
          <w:szCs w:val="22"/>
        </w:rPr>
        <w:t xml:space="preserve">Dated, this day of &lt;issueDate&gt;.</w:t>
      </w:r>
    </w:p>
    <w:p>
      <w:pPr>
        <w:spacing w:after="0" w:before="1000"/>
        <w:jc w:val="right"/>
      </w:pPr>
      <w:r>
        <w:rPr>
          <w:rFonts w:ascii="Roboto" w:cs="Roboto" w:eastAsia="Roboto" w:hAnsi="Roboto"/>
          <w:b/>
          <w:bCs/>
          <w:i w:val="false"/>
          <w:iCs w:val="false"/>
          <w:color w:val="000000"/>
          <w:sz w:val="22"/>
          <w:szCs w:val="22"/>
        </w:rPr>
        <w:t xml:space="preserve">Signature</w:t>
      </w:r>
    </w:p>
    <w:p>
      <w:pPr>
        <w:spacing w:after="400" w:before="600"/>
        <w:jc w:val="left"/>
      </w:pPr>
      <w:r>
        <w:rPr>
          <w:rFonts w:ascii="Roboto" w:cs="Roboto" w:eastAsia="Roboto" w:hAnsi="Roboto"/>
          <w:b/>
          <w:bCs/>
          <w:i w:val="false"/>
          <w:iCs w:val="false"/>
          <w:color w:val="000000"/>
          <w:sz w:val="22"/>
          <w:szCs w:val="22"/>
        </w:rPr>
        <w:t xml:space="preserve">Seal of the Court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2026-06-16T12:28:19.439Z</dcterms:created>
  <dcterms:modified xsi:type="dcterms:W3CDTF">2026-06-16T12:28:19.439Z</dcterms:modified>
</cp:coreProperties>
</file>

<file path=docProps/custom.xml><?xml version="1.0" encoding="utf-8"?>
<Properties xmlns="http://schemas.openxmlformats.org/officeDocument/2006/custom-properties" xmlns:vt="http://schemas.openxmlformats.org/officeDocument/2006/docPropsVTypes"/>
</file>