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52"/>
          <w:szCs w:val="52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52"/>
          <w:szCs w:val="52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52"/>
          <w:szCs w:val="52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52"/>
          <w:szCs w:val="52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52"/>
          <w:szCs w:val="52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72"/>
          <w:szCs w:val="72"/>
          <w:rtl w:val="0"/>
        </w:rPr>
        <w:t xml:space="preserve">A CAVEIRA BÊBADA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b w:val="1"/>
          <w:sz w:val="40"/>
          <w:szCs w:val="40"/>
          <w:rtl w:val="0"/>
        </w:rPr>
        <w:t xml:space="preserve">Projeto de TCC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b w:val="1"/>
          <w:sz w:val="40"/>
          <w:szCs w:val="40"/>
          <w:rtl w:val="0"/>
        </w:rPr>
        <w:t xml:space="preserve">Game Design Document: Tecnológico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ind w:left="495" w:right="333" w:firstLine="0"/>
        <w:contextualSpacing w:val="0"/>
        <w:jc w:val="right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Fonts w:ascii="Verdana" w:cs="Verdana" w:eastAsia="Verdana" w:hAnsi="Verdana"/>
          <w:sz w:val="30"/>
          <w:szCs w:val="30"/>
          <w:rtl w:val="0"/>
        </w:rPr>
        <w:t xml:space="preserve">Integrantes:</w:t>
      </w:r>
    </w:p>
    <w:p w:rsidR="00000000" w:rsidDel="00000000" w:rsidP="00000000" w:rsidRDefault="00000000" w:rsidRPr="00000000">
      <w:pPr>
        <w:widowControl w:val="0"/>
        <w:ind w:left="495" w:right="333" w:firstLine="0"/>
        <w:contextualSpacing w:val="0"/>
        <w:jc w:val="right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ind w:left="495" w:right="333" w:firstLine="0"/>
        <w:contextualSpacing w:val="0"/>
        <w:jc w:val="right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Fonts w:ascii="Verdana" w:cs="Verdana" w:eastAsia="Verdana" w:hAnsi="Verdana"/>
          <w:sz w:val="30"/>
          <w:szCs w:val="30"/>
          <w:rtl w:val="0"/>
        </w:rPr>
        <w:t xml:space="preserve">Bárbara Brito</w:t>
      </w:r>
    </w:p>
    <w:p w:rsidR="00000000" w:rsidDel="00000000" w:rsidP="00000000" w:rsidRDefault="00000000" w:rsidRPr="00000000">
      <w:pPr>
        <w:widowControl w:val="0"/>
        <w:ind w:left="495" w:right="333" w:firstLine="0"/>
        <w:contextualSpacing w:val="0"/>
        <w:jc w:val="right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Fonts w:ascii="Verdana" w:cs="Verdana" w:eastAsia="Verdana" w:hAnsi="Verdana"/>
          <w:sz w:val="30"/>
          <w:szCs w:val="30"/>
          <w:rtl w:val="0"/>
        </w:rPr>
        <w:t xml:space="preserve">Caroline Ruiz</w:t>
      </w:r>
    </w:p>
    <w:p w:rsidR="00000000" w:rsidDel="00000000" w:rsidP="00000000" w:rsidRDefault="00000000" w:rsidRPr="00000000">
      <w:pPr>
        <w:widowControl w:val="0"/>
        <w:ind w:left="495" w:right="333" w:firstLine="0"/>
        <w:contextualSpacing w:val="0"/>
        <w:jc w:val="right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Fonts w:ascii="Verdana" w:cs="Verdana" w:eastAsia="Verdana" w:hAnsi="Verdana"/>
          <w:sz w:val="30"/>
          <w:szCs w:val="30"/>
          <w:rtl w:val="0"/>
        </w:rPr>
        <w:t xml:space="preserve">Jaqueline Faria</w:t>
      </w:r>
    </w:p>
    <w:p w:rsidR="00000000" w:rsidDel="00000000" w:rsidP="00000000" w:rsidRDefault="00000000" w:rsidRPr="00000000">
      <w:pPr>
        <w:widowControl w:val="0"/>
        <w:ind w:left="495" w:right="333" w:firstLine="0"/>
        <w:contextualSpacing w:val="0"/>
        <w:jc w:val="right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Fonts w:ascii="Verdana" w:cs="Verdana" w:eastAsia="Verdana" w:hAnsi="Verdana"/>
          <w:sz w:val="30"/>
          <w:szCs w:val="30"/>
          <w:rtl w:val="0"/>
        </w:rPr>
        <w:t xml:space="preserve">Natasha Flausino</w:t>
      </w:r>
    </w:p>
    <w:p w:rsidR="00000000" w:rsidDel="00000000" w:rsidP="00000000" w:rsidRDefault="00000000" w:rsidRPr="00000000">
      <w:pPr>
        <w:contextualSpacing w:val="0"/>
        <w:rPr/>
        <w:sectPr>
          <w:headerReference r:id="rId5" w:type="default"/>
          <w:footerReference r:id="rId6" w:type="default"/>
          <w:pgSz w:h="16838" w:w="11906"/>
          <w:pgMar w:bottom="899" w:top="1438" w:left="360" w:right="386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76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"/>
        <w:tblW w:w="11300.0" w:type="dxa"/>
        <w:jc w:val="left"/>
        <w:tblInd w:w="0.0" w:type="dxa"/>
        <w:tblLayout w:type="fixed"/>
        <w:tblLook w:val="0000"/>
      </w:tblPr>
      <w:tblGrid>
        <w:gridCol w:w="11300"/>
        <w:tblGridChange w:id="0">
          <w:tblGrid>
            <w:gridCol w:w="11300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>
            <w:pPr>
              <w:pStyle w:val="Heading1"/>
              <w:contextualSpacing w:val="0"/>
              <w:jc w:val="center"/>
              <w:rPr/>
            </w:pPr>
            <w:r w:rsidDel="00000000" w:rsidR="00000000" w:rsidRPr="00000000">
              <w:rPr>
                <w:highlight w:val="lightGray"/>
                <w:rtl w:val="0"/>
              </w:rPr>
              <w:t xml:space="preserve">Sumário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docPartObj>
                <w:docPartGallery w:val="Table of Contents"/>
                <w:docPartUnique w:val="1"/>
              </w:docPartObj>
            </w:sdtPr>
            <w:sdtContent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fldChar w:fldCharType="begin"/>
                  <w:instrText xml:space="preserve"> TOC \h \u \z </w:instrText>
                  <w:fldChar w:fldCharType="separate"/>
                </w:r>
                <w:hyperlink w:anchor="_gjdgxs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1- Histórico do Projeto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30j0zll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2 – Interface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1fob9te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2.1 – Sistema Visual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48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3znysh7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2.1.1– HUD(Head-Up Display)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48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2et92p0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2.1.2 – Menus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48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tyjcwt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2.1.3 – Câmera</w:t>
                    <w:tab/>
                    <w:t xml:space="preserve">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3dy6vkm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2.2 – Sistema de Controle</w:t>
                    <w:tab/>
                    <w:t xml:space="preserve">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1t3h5sf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2.3 – Sistema de Áudio</w:t>
                    <w:tab/>
                    <w:t xml:space="preserve">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48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4d34og8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2.3.1 – Músicas</w:t>
                    <w:tab/>
                    <w:t xml:space="preserve">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48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2s8eyo1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2.3.2 – Efeitos sonoros</w:t>
                    <w:tab/>
                    <w:t xml:space="preserve">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17dp8vu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2.4 – Sistema de Ajuda</w:t>
                    <w:tab/>
                    <w:t xml:space="preserve">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3rdcrjn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3 – Inteligência Artificial</w:t>
                    <w:tab/>
                    <w:t xml:space="preserve">6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26in1rg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3.1 – IA de Oponentes</w:t>
                    <w:tab/>
                    <w:t xml:space="preserve">6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lnxbz9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3.2 – Personagens Não-Combatentes</w:t>
                    <w:tab/>
                    <w:t xml:space="preserve">6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35nkun2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3.3 – Personagens Amigáveis</w:t>
                    <w:tab/>
                    <w:t xml:space="preserve">6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1ksv4uv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3.5 – IA de suporte</w:t>
                    <w:tab/>
                    <w:t xml:space="preserve">6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44sinio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4 – Projeto Técnico</w:t>
                    <w:tab/>
                    <w:t xml:space="preserve">6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2jxsxqh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4.1 – Equipamento-alvo</w:t>
                    <w:tab/>
                    <w:t xml:space="preserve">6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z337ya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4.2 – Ambiente desenvolvido (Hardware e Software)</w:t>
                    <w:tab/>
                    <w:t xml:space="preserve">7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3j2qqm3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4.3 – Procedimentos e padrões de Desenvolvimento</w:t>
                    <w:tab/>
                    <w:t xml:space="preserve">7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1y810tw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4.4 – Motor do Jogo (Engine)</w:t>
                    <w:tab/>
                    <w:t xml:space="preserve">8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4i7ojhp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4.5 – Rede</w:t>
                    <w:tab/>
                    <w:t xml:space="preserve">8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2xcytpi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4.6 – Linguagem de programação</w:t>
                    <w:tab/>
                    <w:t xml:space="preserve">8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1ci93xb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5 – Softwares Secundários</w:t>
                    <w:tab/>
                    <w:t xml:space="preserve">8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3whwml4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5.1 – Editores</w:t>
                    <w:tab/>
                    <w:t xml:space="preserve">8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49x2ik5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5.2 – Instaladores</w:t>
                    <w:tab/>
                    <w:t xml:space="preserve">9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2bn6wsx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6 – Apêndices</w:t>
                    <w:tab/>
                    <w:t xml:space="preserve">9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qsh70q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6.1 – Ativos de Arte</w:t>
                    <w:tab/>
                    <w:t xml:space="preserve">9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3as4poj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6.2 – Ativos de Som</w:t>
                    <w:tab/>
                    <w:t xml:space="preserve">9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1pxezwc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6.3 – Ativos de Música</w:t>
                    <w:tab/>
                    <w:t xml:space="preserve">9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2p2csry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6.4 – Ativos de Vozes</w:t>
                    <w:tab/>
                    <w:t xml:space="preserve">9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pos="11150"/>
                  </w:tabs>
                  <w:spacing w:after="100" w:before="0" w:line="240" w:lineRule="auto"/>
                  <w:ind w:left="240" w:right="0" w:firstLine="0"/>
                  <w:contextualSpacing w:val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hyperlink w:anchor="_147n2zr"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6.5 – Mapas conceituais</w:t>
                    <w:tab/>
                    <w:t xml:space="preserve">9</w:t>
                  </w:r>
                </w:hyperlink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fldChar w:fldCharType="end"/>
                </w:r>
              </w:p>
            </w:sdtContent>
          </w:sdt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>
            <w:pPr>
              <w:pStyle w:val="Heading1"/>
              <w:contextualSpacing w:val="0"/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  <w:t xml:space="preserve">1- Histórico do Projeto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widowControl w:val="0"/>
              <w:ind w:right="333" w:firstLine="0"/>
              <w:contextualSpacing w:val="0"/>
              <w:jc w:val="both"/>
              <w:rPr>
                <w:rFonts w:ascii="Verdana" w:cs="Verdana" w:eastAsia="Verdana" w:hAnsi="Verdana"/>
                <w:color w:val="c0c0c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ind w:right="333" w:firstLine="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Dia 2 de Setembro, início no desenvolvimento do GDD Tecnológico.</w:t>
            </w:r>
          </w:p>
          <w:p w:rsidR="00000000" w:rsidDel="00000000" w:rsidP="00000000" w:rsidRDefault="00000000" w:rsidRPr="00000000">
            <w:pPr>
              <w:widowControl w:val="0"/>
              <w:ind w:right="333" w:firstLine="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Dia 5 de Setembro, começo da escrita do item 4.</w:t>
            </w:r>
          </w:p>
          <w:p w:rsidR="00000000" w:rsidDel="00000000" w:rsidP="00000000" w:rsidRDefault="00000000" w:rsidRPr="00000000">
            <w:pPr>
              <w:widowControl w:val="0"/>
              <w:ind w:right="333" w:firstLine="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Dia 7 de Setembro, mudanças nas primeiras fases que serão usadas para produzir o tcc - foi colocado um chefe no desenvolvimento da fase</w:t>
            </w:r>
          </w:p>
          <w:p w:rsidR="00000000" w:rsidDel="00000000" w:rsidP="00000000" w:rsidRDefault="00000000" w:rsidRPr="00000000">
            <w:pPr>
              <w:widowControl w:val="0"/>
              <w:ind w:right="333" w:firstLine="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Dia 30 de Setembro, mudança no concept do Cappo para colocar no jogo</w:t>
            </w:r>
          </w:p>
          <w:p w:rsidR="00000000" w:rsidDel="00000000" w:rsidP="00000000" w:rsidRDefault="00000000" w:rsidRPr="00000000">
            <w:pPr>
              <w:widowControl w:val="0"/>
              <w:ind w:right="333" w:firstLine="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Dia 20 de Outubro, descrição do rascunho dos outros itens do GDD.</w:t>
            </w:r>
          </w:p>
          <w:p w:rsidR="00000000" w:rsidDel="00000000" w:rsidP="00000000" w:rsidRDefault="00000000" w:rsidRPr="00000000">
            <w:pPr>
              <w:widowControl w:val="0"/>
              <w:ind w:right="333" w:firstLine="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Dia 24 de Novembro, mudança a estrutura das missões do jogo - foi retirado inimigos e ataques do jogo</w:t>
            </w:r>
          </w:p>
          <w:p w:rsidR="00000000" w:rsidDel="00000000" w:rsidP="00000000" w:rsidRDefault="00000000" w:rsidRPr="00000000">
            <w:pPr>
              <w:widowControl w:val="0"/>
              <w:ind w:right="333" w:firstLine="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Dia 26 de Novembro, finalização do GDD Tecnológico.</w:t>
            </w:r>
          </w:p>
          <w:p w:rsidR="00000000" w:rsidDel="00000000" w:rsidP="00000000" w:rsidRDefault="00000000" w:rsidRPr="00000000">
            <w:pPr>
              <w:widowControl w:val="0"/>
              <w:ind w:right="333" w:firstLine="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Dia 27 de Novembro, revisão do texto para entrega.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300.0" w:type="dxa"/>
        <w:jc w:val="left"/>
        <w:tblInd w:w="0.0" w:type="dxa"/>
        <w:tblLayout w:type="fixed"/>
        <w:tblLook w:val="0000"/>
      </w:tblPr>
      <w:tblGrid>
        <w:gridCol w:w="11300"/>
        <w:tblGridChange w:id="0">
          <w:tblGrid>
            <w:gridCol w:w="11300"/>
          </w:tblGrid>
        </w:tblGridChange>
      </w:tblGrid>
      <w:tr>
        <w:tc>
          <w:tcPr>
            <w:shd w:fill="e0e0e0" w:val="clear"/>
          </w:tcPr>
          <w:p w:rsidR="00000000" w:rsidDel="00000000" w:rsidP="00000000" w:rsidRDefault="00000000" w:rsidRPr="00000000">
            <w:pPr>
              <w:pStyle w:val="Heading1"/>
              <w:contextualSpacing w:val="0"/>
              <w:rPr/>
            </w:pPr>
            <w:bookmarkStart w:colFirst="0" w:colLast="0" w:name="_30j0zll" w:id="1"/>
            <w:bookmarkEnd w:id="1"/>
            <w:r w:rsidDel="00000000" w:rsidR="00000000" w:rsidRPr="00000000">
              <w:rPr>
                <w:rtl w:val="0"/>
              </w:rPr>
              <w:t xml:space="preserve">2 – Interface 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bookmarkStart w:colFirst="0" w:colLast="0" w:name="_1fob9te" w:id="2"/>
            <w:bookmarkEnd w:id="2"/>
            <w:r w:rsidDel="00000000" w:rsidR="00000000" w:rsidRPr="00000000">
              <w:rPr>
                <w:rtl w:val="0"/>
              </w:rPr>
              <w:t xml:space="preserve">2.1 – Sistema Visual</w:t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  <w:rPr/>
            </w:pPr>
            <w:bookmarkStart w:colFirst="0" w:colLast="0" w:name="_3znysh7" w:id="3"/>
            <w:bookmarkEnd w:id="3"/>
            <w:r w:rsidDel="00000000" w:rsidR="00000000" w:rsidRPr="00000000">
              <w:rPr>
                <w:rtl w:val="0"/>
              </w:rPr>
              <w:t xml:space="preserve">2.1.1– HUD(Head-Up Display)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 HUD do jogo apresenta a vida do protagonista em vermelho e ao lado a estamina em branco, simbolizando o leite no qual o personagem é viciado.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 quantidade de moedas é apresentada na tela também já que o personagem durante as missões tem que gastar dinheiro, comprando item ou a comida (vida) e o leite (estamina)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  <w:rPr/>
            </w:pPr>
            <w:bookmarkStart w:colFirst="0" w:colLast="0" w:name="_2et92p0" w:id="4"/>
            <w:bookmarkEnd w:id="4"/>
            <w:r w:rsidDel="00000000" w:rsidR="00000000" w:rsidRPr="00000000">
              <w:rPr>
                <w:rtl w:val="0"/>
              </w:rPr>
              <w:t xml:space="preserve">2.1.2 – Menus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Menu Inicial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5786120" cy="3186430"/>
                  <wp:effectExtent b="0" l="0" r="0" t="0"/>
                  <wp:docPr id="1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6120" cy="31864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Menu de Opções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6205855" cy="3282950"/>
                  <wp:effectExtent b="0" l="0" r="0" t="0"/>
                  <wp:docPr id="3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5855" cy="3282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Menu de Pausa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6224905" cy="3327400"/>
                  <wp:effectExtent b="0" l="0" r="0" t="0"/>
                  <wp:docPr id="2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4905" cy="332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/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Menu de GameOver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Verdana" w:cs="Verdana" w:eastAsia="Verdana" w:hAnsi="Verdana"/>
                <w:color w:val="ff0000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6224905" cy="3327400"/>
                  <wp:effectExtent b="0" l="0" r="0" t="0"/>
                  <wp:docPr id="5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4905" cy="332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  <w:rPr/>
            </w:pPr>
            <w:bookmarkStart w:colFirst="0" w:colLast="0" w:name="_tyjcwt" w:id="5"/>
            <w:bookmarkEnd w:id="5"/>
            <w:r w:rsidDel="00000000" w:rsidR="00000000" w:rsidRPr="00000000">
              <w:rPr>
                <w:rtl w:val="0"/>
              </w:rPr>
              <w:t xml:space="preserve">2.1.3 – Câmera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Câmera em 3º pessoa, localizada de forma a visualizar todo o personagem de costas. Ela pode ser movida pelo jogador e assim a visualização do personagem em outros ângulos possível.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bookmarkStart w:colFirst="0" w:colLast="0" w:name="_3dy6vkm" w:id="6"/>
            <w:bookmarkEnd w:id="6"/>
            <w:r w:rsidDel="00000000" w:rsidR="00000000" w:rsidRPr="00000000">
              <w:rPr>
                <w:rtl w:val="0"/>
              </w:rPr>
              <w:t xml:space="preserve">2.2 – Sistema de Controle</w:t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ind w:left="495" w:right="333" w:firstLine="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O sistema de controle do jogo é pelo teclado e mouse, já que ele está sendo desenvolvido para PC.</w:t>
            </w:r>
          </w:p>
          <w:p w:rsidR="00000000" w:rsidDel="00000000" w:rsidP="00000000" w:rsidRDefault="00000000" w:rsidRPr="00000000">
            <w:pPr>
              <w:widowControl w:val="0"/>
              <w:ind w:left="60" w:right="333" w:firstLine="435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O personagem pode andar, pela utilização das teclas ‘W’, ‘A’, ‘S’ e ‘D’, pular com a barra de ESPAÇO, correr com o CTRL e pegar os itens com o uso da tecla ‘E’. A movimentação da câmera é realizada pelo mover do mouse e o click esquerdo será usado durante os momentos de construção para selecionar um dos itens no inventário e durante as conversas com os NPC’s, para a escolha das possíveis falas. </w:t>
            </w:r>
          </w:p>
          <w:p w:rsidR="00000000" w:rsidDel="00000000" w:rsidP="00000000" w:rsidRDefault="00000000" w:rsidRPr="00000000">
            <w:pPr>
              <w:widowControl w:val="0"/>
              <w:ind w:left="60" w:right="333" w:firstLine="435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Para entrar no menu, é necessário apertar o botão “ESC”. O inventário é visualizado quando apertamos a tecla “I”.</w:t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>
                <w:b w:val="0"/>
                <w:color w:val="c0c0c0"/>
              </w:rPr>
            </w:pPr>
            <w:bookmarkStart w:colFirst="0" w:colLast="0" w:name="_1t3h5sf" w:id="7"/>
            <w:bookmarkEnd w:id="7"/>
            <w:r w:rsidDel="00000000" w:rsidR="00000000" w:rsidRPr="00000000">
              <w:rPr>
                <w:rtl w:val="0"/>
              </w:rPr>
              <w:t xml:space="preserve">2.3 – Sistema de Áudio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  <w:rPr/>
            </w:pPr>
            <w:bookmarkStart w:colFirst="0" w:colLast="0" w:name="_4d34og8" w:id="8"/>
            <w:bookmarkEnd w:id="8"/>
            <w:r w:rsidDel="00000000" w:rsidR="00000000" w:rsidRPr="00000000">
              <w:rPr>
                <w:rtl w:val="0"/>
              </w:rPr>
              <w:t xml:space="preserve">2.3.1 – Músicas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As músicas são feitas em Stereo. E foram edições feitas a partir de musicas disponibilizadas gratuitamente na internet.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  <w:rPr/>
            </w:pPr>
            <w:bookmarkStart w:colFirst="0" w:colLast="0" w:name="_2s8eyo1" w:id="9"/>
            <w:bookmarkEnd w:id="9"/>
            <w:r w:rsidDel="00000000" w:rsidR="00000000" w:rsidRPr="00000000">
              <w:rPr>
                <w:rtl w:val="0"/>
              </w:rPr>
              <w:t xml:space="preserve">2.3.2 – Efeitos sonoros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As músicas são feitas em Stereo. E foram edições feitas a partir de musicas disponibilizadas gratuitamente na internet e das vozes das desenvolvedoras.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bookmarkStart w:colFirst="0" w:colLast="0" w:name="_17dp8vu" w:id="10"/>
            <w:bookmarkEnd w:id="10"/>
            <w:r w:rsidDel="00000000" w:rsidR="00000000" w:rsidRPr="00000000">
              <w:rPr>
                <w:rtl w:val="0"/>
              </w:rPr>
              <w:t xml:space="preserve">2.4 – Sistema de Ajuda</w:t>
            </w:r>
          </w:p>
          <w:p w:rsidR="00000000" w:rsidDel="00000000" w:rsidP="00000000" w:rsidRDefault="00000000" w:rsidRPr="00000000">
            <w:pPr>
              <w:ind w:firstLine="495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O sistema de ajuda é feito por caixa de texto. Elas aparecem na tela a medida que o jogador continua o jogo. Mas também existe movimentações de câmera para apresentar o objetivo do jogador.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300.0" w:type="dxa"/>
        <w:jc w:val="left"/>
        <w:tblInd w:w="0.0" w:type="dxa"/>
        <w:tblLayout w:type="fixed"/>
        <w:tblLook w:val="0000"/>
      </w:tblPr>
      <w:tblGrid>
        <w:gridCol w:w="11300"/>
        <w:tblGridChange w:id="0">
          <w:tblGrid>
            <w:gridCol w:w="11300"/>
          </w:tblGrid>
        </w:tblGridChange>
      </w:tblGrid>
      <w:tr>
        <w:tc>
          <w:tcPr>
            <w:shd w:fill="e0e0e0" w:val="clear"/>
          </w:tcPr>
          <w:p w:rsidR="00000000" w:rsidDel="00000000" w:rsidP="00000000" w:rsidRDefault="00000000" w:rsidRPr="00000000">
            <w:pPr>
              <w:pStyle w:val="Heading1"/>
              <w:contextualSpacing w:val="0"/>
              <w:rPr/>
            </w:pPr>
            <w:bookmarkStart w:colFirst="0" w:colLast="0" w:name="_3rdcrjn" w:id="11"/>
            <w:bookmarkEnd w:id="11"/>
            <w:r w:rsidDel="00000000" w:rsidR="00000000" w:rsidRPr="00000000">
              <w:rPr>
                <w:rtl w:val="0"/>
              </w:rPr>
              <w:t xml:space="preserve">3 – Inteligência Artificial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bookmarkStart w:colFirst="0" w:colLast="0" w:name="_26in1rg" w:id="12"/>
            <w:bookmarkEnd w:id="12"/>
            <w:r w:rsidDel="00000000" w:rsidR="00000000" w:rsidRPr="00000000">
              <w:rPr>
                <w:rtl w:val="0"/>
              </w:rPr>
              <w:t xml:space="preserve">3.1 – IA de Oponentes</w:t>
            </w:r>
          </w:p>
          <w:p w:rsidR="00000000" w:rsidDel="00000000" w:rsidP="00000000" w:rsidRDefault="00000000" w:rsidRPr="00000000">
            <w:pPr>
              <w:ind w:firstLine="495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Os NPC’s oponentes têm uma mecânica de ataque diferenciada, em principal para ao jogador têm que diferir o modo a combate-lo. Existem dois oponentes no jogo: o Behemoth e o ClockMan.</w:t>
            </w:r>
          </w:p>
          <w:p w:rsidR="00000000" w:rsidDel="00000000" w:rsidP="00000000" w:rsidRDefault="00000000" w:rsidRPr="00000000">
            <w:pPr>
              <w:ind w:firstLine="495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O personagem Behemoth é o cozinheiro do bistrô no qual o personagem principal trabalhava. Ele têm o papel de vigiar a cozinha do local e impedir o protagonista de ficar por lá. Behemoth têm uma programação para ficar rodeando a cozinha, olhando para os lados a procura do protagonista. A forma de enfrentá-lo é se escondendo pelas mobília do ambiente e observar seu movimento para fugir. Até chegar no seu objetivo: encontrar um prova na cozinha. Concluindo a missão, o Behemoth passa a parar de te procurar e o personagem pode falar com ele.</w:t>
            </w:r>
          </w:p>
          <w:p w:rsidR="00000000" w:rsidDel="00000000" w:rsidP="00000000" w:rsidRDefault="00000000" w:rsidRPr="00000000">
            <w:pPr>
              <w:ind w:firstLine="495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O personagem ClockMan é o dono da loja de relógios. Sua IA fora programada para perseguir o jogador e ela é ativada no momento em que o protagonista recolhe as agulhas roubadas da costureira. Para enfrentá-lo deve-se pressionar os botões que estão localizados nos lados opostos da sala no tempo determinado, enquanto corre do ClockMan. Com isso realizado, o oponente é esmagado por um dos seus relógios e o jogador poderá pegar a chave da porta para sair do local.</w:t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bookmarkStart w:colFirst="0" w:colLast="0" w:name="_lnxbz9" w:id="13"/>
            <w:bookmarkEnd w:id="13"/>
            <w:r w:rsidDel="00000000" w:rsidR="00000000" w:rsidRPr="00000000">
              <w:rPr>
                <w:rtl w:val="0"/>
              </w:rPr>
              <w:t xml:space="preserve">3.2 – Personagens Não-Combatentes</w:t>
            </w:r>
          </w:p>
          <w:p w:rsidR="00000000" w:rsidDel="00000000" w:rsidP="00000000" w:rsidRDefault="00000000" w:rsidRPr="00000000">
            <w:pPr>
              <w:ind w:firstLine="495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Os NPC’s aos quais não existe combate no jogo são os fantasmas e a costureira. As ações que o protagonista podem têm com eles é de conversar e receber ou finalizar um missão. A costureira também pode te vender itens necessários para as missões, enquanto os fantasmas oferecem moedas em troca de itens.</w:t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bookmarkStart w:colFirst="0" w:colLast="0" w:name="_35nkun2" w:id="14"/>
            <w:bookmarkEnd w:id="14"/>
            <w:r w:rsidDel="00000000" w:rsidR="00000000" w:rsidRPr="00000000">
              <w:rPr>
                <w:rtl w:val="0"/>
              </w:rPr>
              <w:t xml:space="preserve">3.3 – Personagens Amigáveis</w:t>
            </w:r>
          </w:p>
          <w:p w:rsidR="00000000" w:rsidDel="00000000" w:rsidP="00000000" w:rsidRDefault="00000000" w:rsidRPr="00000000">
            <w:pPr>
              <w:ind w:firstLine="495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O único personagem amigável com o protagonista durante o gameplay desenvolvido é o cozinheiro Behemoth. Isso será possível apenas quando o jogador passar da parte em que o Behemoth está vigiando a cozinha. Após provar a inocência do protagonista para Behemoth, este tentará ajudar apresentando as missões do jogo e até oferecendo moedas, dependendo da sua resposta.</w:t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bookmarkStart w:colFirst="0" w:colLast="0" w:name="_1ksv4uv" w:id="15"/>
            <w:bookmarkEnd w:id="15"/>
            <w:r w:rsidDel="00000000" w:rsidR="00000000" w:rsidRPr="00000000">
              <w:rPr>
                <w:rtl w:val="0"/>
              </w:rPr>
              <w:t xml:space="preserve">3.5 – IA de suporte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3.5.1 – Colisões do jogador e objetos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O jogador quando aproxima o personagem de uma parede, faz a câmera para de mover na direção da parede. Quando o personagem aproximar-se de um objeto interagível o ícone da tecla ‘E’ aparecerá na tela para informar o jogador que é possível realizar uma ação.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340.0" w:type="dxa"/>
        <w:jc w:val="left"/>
        <w:tblInd w:w="-45.0" w:type="dxa"/>
        <w:tblLayout w:type="fixed"/>
        <w:tblLook w:val="0000"/>
      </w:tblPr>
      <w:tblGrid>
        <w:gridCol w:w="11340"/>
        <w:tblGridChange w:id="0">
          <w:tblGrid>
            <w:gridCol w:w="11340"/>
          </w:tblGrid>
        </w:tblGridChange>
      </w:tblGrid>
      <w:tr>
        <w:tc>
          <w:tcPr>
            <w:shd w:fill="e0e0e0" w:val="clear"/>
          </w:tcPr>
          <w:p w:rsidR="00000000" w:rsidDel="00000000" w:rsidP="00000000" w:rsidRDefault="00000000" w:rsidRPr="00000000">
            <w:pPr>
              <w:pStyle w:val="Heading1"/>
              <w:contextualSpacing w:val="0"/>
              <w:rPr/>
            </w:pPr>
            <w:bookmarkStart w:colFirst="0" w:colLast="0" w:name="_44sinio" w:id="16"/>
            <w:bookmarkEnd w:id="16"/>
            <w:r w:rsidDel="00000000" w:rsidR="00000000" w:rsidRPr="00000000">
              <w:rPr>
                <w:rtl w:val="0"/>
              </w:rPr>
              <w:t xml:space="preserve">4 – Projeto Técnico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color w:val="c0c0c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bookmarkStart w:colFirst="0" w:colLast="0" w:name="_2jxsxqh" w:id="17"/>
            <w:bookmarkEnd w:id="17"/>
            <w:r w:rsidDel="00000000" w:rsidR="00000000" w:rsidRPr="00000000">
              <w:rPr>
                <w:rtl w:val="0"/>
              </w:rPr>
              <w:t xml:space="preserve">4.1 – Equipamento-alvo</w:t>
            </w:r>
          </w:p>
          <w:p w:rsidR="00000000" w:rsidDel="00000000" w:rsidP="00000000" w:rsidRDefault="00000000" w:rsidRPr="00000000">
            <w:pPr>
              <w:ind w:firstLine="255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255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As configurações mínimas necessárias no computador do usuário para instalar e jogar o jogo são: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Para Windows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SO: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Windows Vista or Later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Processador: </w:t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Intel® Core™ 2 Duo 2.4 GHz, AMD Athlon™ X2 2.8 GHz, or higher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Memória: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4 GB de RAM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Placa de vídeo: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ATI Radeon HD 4650 / NVIDIA GeForce GT 220 / Intel HD 4000 Graphics, ou equivalente.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Armazenamento: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6000 MB de espaço disponível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Placa de som: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Windows Compatible Card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Outras observações: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GPU that supports OpenGL 3.3 or higher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Para Linux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SO: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Ubuntu 14.04 LTS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Processador: </w:t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Intel® Core™ 2 Duo 2.4 GHz, AMD Athlon™ X2 2.8 GHz, ou maior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Memória: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4 GB de RAM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Placa de vídeo: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ATI Radeon HD 4650 / NVIDIA GeForce GT 220 / Intel HD 4000 Graphics, ou equivalente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Armazenamento: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6000 MB de espaço disponível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Outras observações: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GPU that supports OpenGL 3.3 ou maior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Para MAC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SO: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OS X Mavericks (10.9.x) e as próximas versões.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Processador: </w:t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Intel® Core™ 2 Duo 2.4 GHz, AMD Athlon™ X2 2.8 GHz, or higher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Memória: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4 GB de RAM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Placa de vídeo: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ATI Radeon HD 4650 / NVIDIA GeForce GT 220 / Intel HD 4000 Graphics, ou equivalente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Armazenamento: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6000 MB de espaço disponível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contextualSpacing w:val="1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Outras observações: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GPU that supports OpenGL 3.3 ou maior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bookmarkStart w:colFirst="0" w:colLast="0" w:name="_z337ya" w:id="18"/>
            <w:bookmarkEnd w:id="18"/>
            <w:r w:rsidDel="00000000" w:rsidR="00000000" w:rsidRPr="00000000">
              <w:rPr>
                <w:rtl w:val="0"/>
              </w:rPr>
              <w:t xml:space="preserve">4.2 – Ambiente desenvolvido (Hardware e Software)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O jogo fora desenvolvido no sistema operacional Windows 10, com 8GB de memória RAM DDR3. O computador tem placa de vídeo Nvidia Geforce 635M de 2GB. O computador também têm 750GB de memória de armazenamento rígido (HD) e 24GB de armazenamento em SSD Cache.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O jogo foi desenvolvido na Unity com o uso do Microsoft Visual Studio para a criação de códigos, assim como o Autodesk Maya para desenvolvimento das modelagem e da animação.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bookmarkStart w:colFirst="0" w:colLast="0" w:name="_3j2qqm3" w:id="19"/>
            <w:bookmarkEnd w:id="19"/>
            <w:r w:rsidDel="00000000" w:rsidR="00000000" w:rsidRPr="00000000">
              <w:rPr>
                <w:rtl w:val="0"/>
              </w:rPr>
              <w:t xml:space="preserve">4.3 – Procedimentos e padrões de Desenvolvimento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Durante o projeto, nós utilizamos a metodologia do Scrum para o desenvolvimento do jogo, onde por semana nós estipulávamos o que seria nossa Sprint Backlog, que são as listas de tarefas especificadas no começo da sprint e devem ser concluídas ao longo da semana.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Semanalmente era apresentado aos Product Owners, que são nossos orientadores e professores, a progressão das tarefas através de uma reunião de detalhamento de requisitos com as possíveis versões intermediárias do jogo ou protótipos das funcionalidades implementadas.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Com cada reunião, existia uma Sprint Review, misturado com prototipagem. Isso significava o Product Owner avaliar o andamento do projeto e apresentar seus pareceres sobre o assunto, retratando para o grupo conselhos de como seguir adiante no projeto, de modo a mostrar os erros e acertos, juntamente com as possíveis mudanças a serem realizadas por nós, desenvolvedores.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240" w:line="360" w:lineRule="auto"/>
              <w:contextualSpacing w:val="0"/>
              <w:jc w:val="center"/>
              <w:rPr>
                <w:rFonts w:ascii="Verdana" w:cs="Verdana" w:eastAsia="Verdana" w:hAnsi="Verdana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5292090" cy="4105910"/>
                  <wp:effectExtent b="0" l="0" r="0" t="0"/>
                  <wp:docPr descr="Fluxograma de Desenvolvimento.png" id="4" name="image9.png"/>
                  <a:graphic>
                    <a:graphicData uri="http://schemas.openxmlformats.org/drawingml/2006/picture">
                      <pic:pic>
                        <pic:nvPicPr>
                          <pic:cNvPr descr="Fluxograma de Desenvolvimento.png" id="0" name="image9.png"/>
                          <pic:cNvPicPr preferRelativeResize="0"/>
                        </pic:nvPicPr>
                        <pic:blipFill>
                          <a:blip r:embed="rId11"/>
                          <a:srcRect b="3315" l="0" r="0" t="33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090" cy="41059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bookmarkStart w:colFirst="0" w:colLast="0" w:name="_1y810tw" w:id="20"/>
            <w:bookmarkEnd w:id="20"/>
            <w:r w:rsidDel="00000000" w:rsidR="00000000" w:rsidRPr="00000000">
              <w:rPr>
                <w:rtl w:val="0"/>
              </w:rPr>
              <w:t xml:space="preserve">4.4 – Motor do Jogo (Engine)</w:t>
            </w:r>
          </w:p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474"/>
              <w:contextualSpacing w:val="0"/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 engine usada para criar e desenvolver o jogo é a Unity, que 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  <w:rtl w:val="0"/>
              </w:rPr>
              <w:t xml:space="preserve">é um motor de jogo 3D criado pela Unity Technologies. Mais especificamente foi utilizada a versão 5.6.1f1, que foi a versão adotada pela universidade PUC, em principal para impedir os possíveis erros de compatibilidade quando fossemos modificar itens no projeto. A engine fora usada juntamente com o Visual Studio 2017.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color w:val="c0c0c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bookmarkStart w:colFirst="0" w:colLast="0" w:name="_4i7ojhp" w:id="21"/>
            <w:bookmarkEnd w:id="21"/>
            <w:r w:rsidDel="00000000" w:rsidR="00000000" w:rsidRPr="00000000">
              <w:rPr>
                <w:rtl w:val="0"/>
              </w:rPr>
              <w:t xml:space="preserve">4.5 – Rede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color w:val="c0c0c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474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O jogo está sendo desenvolvido como um single-player sem a utilização da rede de internet. É completamente offline.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bookmarkStart w:colFirst="0" w:colLast="0" w:name="_2xcytpi" w:id="22"/>
            <w:bookmarkEnd w:id="22"/>
            <w:r w:rsidDel="00000000" w:rsidR="00000000" w:rsidRPr="00000000">
              <w:rPr>
                <w:rtl w:val="0"/>
              </w:rPr>
              <w:t xml:space="preserve">4.6 – Linguagem de programação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color w:val="c0c0c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474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O jogo está sendo desenvolvido em C#, utilizando o Visual Studio 2017. O código-fonte inserido na Script Bible está comentado, detalhando quais linhas de código foram usadas para cada parte do game.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300.0" w:type="dxa"/>
        <w:jc w:val="left"/>
        <w:tblInd w:w="0.0" w:type="dxa"/>
        <w:tblLayout w:type="fixed"/>
        <w:tblLook w:val="0000"/>
      </w:tblPr>
      <w:tblGrid>
        <w:gridCol w:w="11300"/>
        <w:tblGridChange w:id="0">
          <w:tblGrid>
            <w:gridCol w:w="11300"/>
          </w:tblGrid>
        </w:tblGridChange>
      </w:tblGrid>
      <w:tr>
        <w:tc>
          <w:tcPr>
            <w:shd w:fill="e0e0e0" w:val="clear"/>
          </w:tcPr>
          <w:p w:rsidR="00000000" w:rsidDel="00000000" w:rsidP="00000000" w:rsidRDefault="00000000" w:rsidRPr="00000000">
            <w:pPr>
              <w:pStyle w:val="Heading1"/>
              <w:contextualSpacing w:val="0"/>
              <w:rPr/>
            </w:pPr>
            <w:bookmarkStart w:colFirst="0" w:colLast="0" w:name="_1ci93xb" w:id="23"/>
            <w:bookmarkEnd w:id="23"/>
            <w:r w:rsidDel="00000000" w:rsidR="00000000" w:rsidRPr="00000000">
              <w:rPr>
                <w:rtl w:val="0"/>
              </w:rPr>
              <w:t xml:space="preserve">5 – Softwares Secundários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bookmarkStart w:colFirst="0" w:colLast="0" w:name="_3whwml4" w:id="24"/>
            <w:bookmarkEnd w:id="24"/>
            <w:r w:rsidDel="00000000" w:rsidR="00000000" w:rsidRPr="00000000">
              <w:rPr>
                <w:rtl w:val="0"/>
              </w:rPr>
              <w:t xml:space="preserve">5.1 – Editores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color w:val="c0c0c0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67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O software usado para criação dos modelos 3D do jogo fora o Autodesk Maya 2017.</w:t>
            </w:r>
          </w:p>
          <w:p w:rsidR="00000000" w:rsidDel="00000000" w:rsidP="00000000" w:rsidRDefault="00000000" w:rsidRPr="00000000">
            <w:pPr>
              <w:ind w:firstLine="567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As pinturas de malha e os concepts foram desenvolvidas tanto no Adobe Photoshop CC 2017 como no Adobe Illustrator CC 2017.</w:t>
            </w:r>
          </w:p>
          <w:p w:rsidR="00000000" w:rsidDel="00000000" w:rsidP="00000000" w:rsidRDefault="00000000" w:rsidRPr="00000000">
            <w:pPr>
              <w:ind w:firstLine="567"/>
              <w:contextualSpacing w:val="0"/>
              <w:rPr/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Os sons e músicas foram editados no Audacity e no Adobe Audition.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300.0" w:type="dxa"/>
        <w:jc w:val="left"/>
        <w:tblInd w:w="0.0" w:type="dxa"/>
        <w:tblLayout w:type="fixed"/>
        <w:tblLook w:val="0000"/>
      </w:tblPr>
      <w:tblGrid>
        <w:gridCol w:w="11300"/>
        <w:tblGridChange w:id="0">
          <w:tblGrid>
            <w:gridCol w:w="11300"/>
          </w:tblGrid>
        </w:tblGridChange>
      </w:tblGrid>
      <w:tr>
        <w:tc>
          <w:tcPr>
            <w:shd w:fill="e0e0e0" w:val="clear"/>
          </w:tcPr>
          <w:p w:rsidR="00000000" w:rsidDel="00000000" w:rsidP="00000000" w:rsidRDefault="00000000" w:rsidRPr="00000000">
            <w:pPr>
              <w:pStyle w:val="Heading1"/>
              <w:contextualSpacing w:val="0"/>
              <w:rPr/>
            </w:pPr>
            <w:bookmarkStart w:colFirst="0" w:colLast="0" w:name="_2bn6wsx" w:id="25"/>
            <w:bookmarkEnd w:id="25"/>
            <w:r w:rsidDel="00000000" w:rsidR="00000000" w:rsidRPr="00000000">
              <w:rPr>
                <w:rtl w:val="0"/>
              </w:rPr>
              <w:t xml:space="preserve">6 – Apêndices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color w:val="c0c0c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color w:val="c0c0c0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c0c0c0"/>
                <w:sz w:val="20"/>
                <w:szCs w:val="20"/>
                <w:rtl w:val="0"/>
              </w:rPr>
              <w:t xml:space="preserve">É recomendado escrever o caminho do arquivo com extensão para referências, inclusive.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color w:val="c0c0c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/>
            </w:pPr>
            <w:bookmarkStart w:colFirst="0" w:colLast="0" w:name="_qsh70q" w:id="26"/>
            <w:bookmarkEnd w:id="26"/>
            <w:r w:rsidDel="00000000" w:rsidR="00000000" w:rsidRPr="00000000">
              <w:rPr>
                <w:rtl w:val="0"/>
              </w:rPr>
              <w:t xml:space="preserve">6.1 – Ativos de Arte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Lista de Modelos e Texturas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 Caveira Bêbada (3) 2\Assets\Modelos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Lista de animações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 Caveira Bêbada (3) 2\Assets\Behemoth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 Caveira Bêbada (3) 2\Assets\Cappo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 Caveira Bêbada (3) 2\Assets\Clockman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 Caveira Bêbada (3) 2\Assets\Fantasmas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Lista de efeitos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Lista de interface artística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bookmarkStart w:colFirst="0" w:colLast="0" w:name="_3as4poj" w:id="27"/>
            <w:bookmarkEnd w:id="27"/>
            <w:r w:rsidDel="00000000" w:rsidR="00000000" w:rsidRPr="00000000">
              <w:rPr>
                <w:rtl w:val="0"/>
              </w:rPr>
              <w:t xml:space="preserve">6.2 – Ativos de Som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Sons de interface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 Caveira Bêbada (3) 2\Assets\Musicas e SFX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bookmarkStart w:colFirst="0" w:colLast="0" w:name="_1pxezwc" w:id="28"/>
            <w:bookmarkEnd w:id="28"/>
            <w:r w:rsidDel="00000000" w:rsidR="00000000" w:rsidRPr="00000000">
              <w:rPr>
                <w:rtl w:val="0"/>
              </w:rPr>
              <w:t xml:space="preserve">6.3 – Ativos de Música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Vitória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Derrota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 Caveira Bêbada (3) 2\Assets\Musicas e SFX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  <w:sectPr>
          <w:type w:val="continuous"/>
          <w:pgSz w:h="16838" w:w="11906"/>
          <w:pgMar w:bottom="899" w:top="1438" w:left="360" w:right="386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sectPr>
      <w:type w:val="continuous"/>
      <w:pgSz w:h="16838" w:w="11906"/>
      <w:pgMar w:bottom="899" w:top="1438" w:left="360" w:right="386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Verdana"/>
  <w:font w:name="Georgia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widowControl w:val="0"/>
      <w:spacing w:line="276" w:lineRule="auto"/>
      <w:contextualSpacing w:val="0"/>
      <w:rPr/>
    </w:pPr>
    <w:r w:rsidDel="00000000" w:rsidR="00000000" w:rsidRPr="00000000">
      <w:rPr>
        <w:rtl w:val="0"/>
      </w:rPr>
    </w:r>
  </w:p>
  <w:tbl>
    <w:tblPr>
      <w:tblStyle w:val="Table8"/>
      <w:tblW w:w="11192.0" w:type="dxa"/>
      <w:jc w:val="left"/>
      <w:tblInd w:w="109.0" w:type="dxa"/>
      <w:tblLayout w:type="fixed"/>
      <w:tblLook w:val="0000"/>
    </w:tblPr>
    <w:tblGrid>
      <w:gridCol w:w="11192"/>
      <w:tblGridChange w:id="0">
        <w:tblGrid>
          <w:gridCol w:w="11192"/>
        </w:tblGrid>
      </w:tblGridChange>
    </w:tblGrid>
    <w:tr>
      <w:tc>
        <w:tcPr>
          <w:shd w:fill="auto" w:val="clear"/>
        </w:tcPr>
        <w:p w:rsidR="00000000" w:rsidDel="00000000" w:rsidP="00000000" w:rsidRDefault="00000000" w:rsidRPr="00000000">
          <w:pPr>
            <w:tabs>
              <w:tab w:val="center" w:pos="4252"/>
              <w:tab w:val="right" w:pos="8504"/>
            </w:tabs>
            <w:contextualSpacing w:val="0"/>
            <w:jc w:val="center"/>
            <w:rPr>
              <w:rFonts w:ascii="Verdana" w:cs="Verdana" w:eastAsia="Verdana" w:hAnsi="Verdana"/>
              <w:color w:val="c0c0c0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color w:val="c0c0c0"/>
              <w:sz w:val="16"/>
              <w:szCs w:val="16"/>
              <w:rtl w:val="0"/>
            </w:rPr>
            <w:t xml:space="preserve">2017 - </w:t>
          </w:r>
          <w:r w:rsidDel="00000000" w:rsidR="00000000" w:rsidRPr="00000000">
            <w:rPr>
              <w:rFonts w:ascii="Verdana" w:cs="Verdana" w:eastAsia="Verdana" w:hAnsi="Verdana"/>
              <w:b w:val="1"/>
              <w:color w:val="c0c0c0"/>
              <w:sz w:val="16"/>
              <w:szCs w:val="16"/>
              <w:rtl w:val="0"/>
            </w:rPr>
            <w:t xml:space="preserve">PUC-SP</w:t>
          </w:r>
          <w:r w:rsidDel="00000000" w:rsidR="00000000" w:rsidRPr="00000000">
            <w:rPr>
              <w:rFonts w:ascii="Verdana" w:cs="Verdana" w:eastAsia="Verdana" w:hAnsi="Verdana"/>
              <w:color w:val="c0c0c0"/>
              <w:sz w:val="16"/>
              <w:szCs w:val="16"/>
              <w:rtl w:val="0"/>
            </w:rPr>
            <w:t xml:space="preserve"> – Curso Superior de Tecnologia em Jogos Digitais</w:t>
          </w:r>
        </w:p>
      </w:tc>
    </w:tr>
  </w:tbl>
  <w:p w:rsidR="00000000" w:rsidDel="00000000" w:rsidP="00000000" w:rsidRDefault="00000000" w:rsidRPr="00000000">
    <w:pPr>
      <w:tabs>
        <w:tab w:val="center" w:pos="4252"/>
        <w:tab w:val="right" w:pos="8504"/>
      </w:tabs>
      <w:spacing w:after="209" w:before="0" w:lineRule="auto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center" w:pos="4252"/>
        <w:tab w:val="right" w:pos="8504"/>
      </w:tabs>
      <w:spacing w:after="0" w:before="360" w:lineRule="auto"/>
      <w:contextualSpacing w:val="0"/>
      <w:rPr>
        <w:rFonts w:ascii="Verdana" w:cs="Verdana" w:eastAsia="Verdana" w:hAnsi="Verdana"/>
        <w:color w:val="c0c0c0"/>
      </w:rPr>
    </w:pPr>
    <w:r w:rsidDel="00000000" w:rsidR="00000000" w:rsidRPr="00000000">
      <w:rPr>
        <w:rFonts w:ascii="Verdana" w:cs="Verdana" w:eastAsia="Verdana" w:hAnsi="Verdana"/>
        <w:color w:val="c0c0c0"/>
        <w:rtl w:val="0"/>
      </w:rPr>
      <w:t xml:space="preserve">The Queens of Hell</w:t>
    </w:r>
  </w:p>
  <w:p w:rsidR="00000000" w:rsidDel="00000000" w:rsidP="00000000" w:rsidRDefault="00000000" w:rsidRPr="00000000">
    <w:pPr>
      <w:tabs>
        <w:tab w:val="center" w:pos="4252"/>
        <w:tab w:val="right" w:pos="8504"/>
      </w:tabs>
      <w:contextualSpacing w:val="0"/>
      <w:rPr>
        <w:rFonts w:ascii="Verdana" w:cs="Verdana" w:eastAsia="Verdana" w:hAnsi="Verdana"/>
        <w:color w:val="c0c0c0"/>
      </w:rPr>
    </w:pPr>
    <w:r w:rsidDel="00000000" w:rsidR="00000000" w:rsidRPr="00000000">
      <w:rPr>
        <w:rtl w:val="0"/>
      </w:rPr>
    </w:r>
  </w:p>
  <w:tbl>
    <w:tblPr>
      <w:tblStyle w:val="Table7"/>
      <w:tblW w:w="11191.0" w:type="dxa"/>
      <w:jc w:val="left"/>
      <w:tblInd w:w="109.0" w:type="dxa"/>
      <w:tblLayout w:type="fixed"/>
      <w:tblLook w:val="0000"/>
    </w:tblPr>
    <w:tblGrid>
      <w:gridCol w:w="5542"/>
      <w:gridCol w:w="5649"/>
      <w:tblGridChange w:id="0">
        <w:tblGrid>
          <w:gridCol w:w="5542"/>
          <w:gridCol w:w="5649"/>
        </w:tblGrid>
      </w:tblGridChange>
    </w:tblGrid>
    <w:tr>
      <w:tc>
        <w:tcPr>
          <w:shd w:fill="auto" w:val="clear"/>
        </w:tcPr>
        <w:p w:rsidR="00000000" w:rsidDel="00000000" w:rsidP="00000000" w:rsidRDefault="00000000" w:rsidRPr="00000000">
          <w:pPr>
            <w:tabs>
              <w:tab w:val="center" w:pos="4252"/>
              <w:tab w:val="right" w:pos="8504"/>
            </w:tabs>
            <w:contextualSpacing w:val="0"/>
            <w:rPr>
              <w:rFonts w:ascii="Verdana" w:cs="Verdana" w:eastAsia="Verdana" w:hAnsi="Verdana"/>
              <w:color w:val="c0c0c0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color w:val="c0c0c0"/>
              <w:sz w:val="16"/>
              <w:szCs w:val="16"/>
              <w:rtl w:val="0"/>
            </w:rPr>
            <w:t xml:space="preserve">Versão do Game: 1.0</w:t>
          </w:r>
        </w:p>
      </w:tc>
      <w:tc>
        <w:tcPr>
          <w:shd w:fill="auto" w:val="clear"/>
        </w:tcPr>
        <w:p w:rsidR="00000000" w:rsidDel="00000000" w:rsidP="00000000" w:rsidRDefault="00000000" w:rsidRPr="00000000">
          <w:pPr>
            <w:tabs>
              <w:tab w:val="center" w:pos="4252"/>
              <w:tab w:val="right" w:pos="8504"/>
            </w:tabs>
            <w:contextualSpacing w:val="0"/>
            <w:rPr>
              <w:rFonts w:ascii="Verdana" w:cs="Verdana" w:eastAsia="Verdana" w:hAnsi="Verdana"/>
              <w:color w:val="c0c0c0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color w:val="c0c0c0"/>
              <w:sz w:val="16"/>
              <w:szCs w:val="16"/>
              <w:rtl w:val="0"/>
            </w:rPr>
            <w:t xml:space="preserve">Data: 28 / 11 / 2017</w:t>
          </w:r>
        </w:p>
      </w:tc>
    </w:tr>
    <w:tr>
      <w:trPr>
        <w:trHeight w:val="160" w:hRule="atLeast"/>
      </w:trPr>
      <w:tc>
        <w:tcPr>
          <w:shd w:fill="auto" w:val="clear"/>
        </w:tcPr>
        <w:p w:rsidR="00000000" w:rsidDel="00000000" w:rsidP="00000000" w:rsidRDefault="00000000" w:rsidRPr="00000000">
          <w:pPr>
            <w:tabs>
              <w:tab w:val="center" w:pos="4252"/>
              <w:tab w:val="right" w:pos="8504"/>
            </w:tabs>
            <w:contextualSpacing w:val="0"/>
            <w:rPr>
              <w:rFonts w:ascii="Verdana" w:cs="Verdana" w:eastAsia="Verdana" w:hAnsi="Verdana"/>
              <w:color w:val="c0c0c0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color w:val="c0c0c0"/>
              <w:sz w:val="16"/>
              <w:szCs w:val="16"/>
              <w:rtl w:val="0"/>
            </w:rPr>
            <w:t xml:space="preserve">Projeto: A caveira bêbada</w:t>
          </w:r>
        </w:p>
      </w:tc>
      <w:tc>
        <w:tcPr>
          <w:shd w:fill="auto" w:val="clear"/>
        </w:tcPr>
        <w:p w:rsidR="00000000" w:rsidDel="00000000" w:rsidP="00000000" w:rsidRDefault="00000000" w:rsidRPr="00000000">
          <w:pPr>
            <w:tabs>
              <w:tab w:val="center" w:pos="4252"/>
              <w:tab w:val="right" w:pos="8504"/>
            </w:tabs>
            <w:contextualSpacing w:val="0"/>
            <w:rPr>
              <w:rFonts w:ascii="Verdana" w:cs="Verdana" w:eastAsia="Verdana" w:hAnsi="Verdana"/>
              <w:color w:val="c0c0c0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color w:val="c0c0c0"/>
              <w:sz w:val="16"/>
              <w:szCs w:val="16"/>
              <w:rtl w:val="0"/>
            </w:rPr>
            <w:t xml:space="preserve">Documento de Game Design – Versão 0.01</w:t>
          </w:r>
        </w:p>
      </w:tc>
    </w:tr>
  </w:tbl>
  <w:p w:rsidR="00000000" w:rsidDel="00000000" w:rsidP="00000000" w:rsidRDefault="00000000" w:rsidRPr="00000000">
    <w:pPr>
      <w:tabs>
        <w:tab w:val="center" w:pos="4252"/>
        <w:tab w:val="right" w:pos="8504"/>
      </w:tabs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pt-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Verdana" w:cs="Verdana" w:eastAsia="Verdana" w:hAnsi="Verdana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Verdana" w:cs="Verdana" w:eastAsia="Verdana" w:hAnsi="Verdan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left="720" w:firstLine="0"/>
    </w:pPr>
    <w:rPr>
      <w:rFonts w:ascii="Verdana" w:cs="Verdana" w:eastAsia="Verdana" w:hAnsi="Verdan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9.png"/><Relationship Id="rId10" Type="http://schemas.openxmlformats.org/officeDocument/2006/relationships/image" Target="media/image10.jpg"/><Relationship Id="rId9" Type="http://schemas.openxmlformats.org/officeDocument/2006/relationships/image" Target="media/image7.jp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6.jp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