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color w:val="000000"/>
          <w:sz w:val="52"/>
          <w:szCs w:val="52"/>
          <w:highlight w:val="lightGra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color w:val="000000"/>
          <w:sz w:val="52"/>
          <w:szCs w:val="52"/>
          <w:highlight w:val="lightGra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color w:val="000000"/>
          <w:sz w:val="52"/>
          <w:szCs w:val="52"/>
          <w:highlight w:val="lightGra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color w:val="000000"/>
          <w:sz w:val="52"/>
          <w:szCs w:val="52"/>
          <w:highlight w:val="lightGra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color w:val="000000"/>
          <w:sz w:val="52"/>
          <w:szCs w:val="52"/>
          <w:highlight w:val="lightGra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b w:val="0"/>
          <w:sz w:val="48"/>
          <w:szCs w:val="4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8"/>
          <w:szCs w:val="48"/>
          <w:rtl w:val="0"/>
        </w:rPr>
        <w:t xml:space="preserve">ESCAPE THE 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40"/>
          <w:szCs w:val="4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b w:val="0"/>
          <w:sz w:val="40"/>
          <w:szCs w:val="40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sz w:val="40"/>
          <w:szCs w:val="40"/>
          <w:vertAlign w:val="baseline"/>
          <w:rtl w:val="0"/>
        </w:rPr>
        <w:t xml:space="preserve">Projeto de TCC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vertAlign w:val="baseline"/>
          <w:rtl w:val="0"/>
        </w:rPr>
        <w:t xml:space="preserve">Integrantes:</w:t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Fonts w:ascii="Verdana" w:cs="Verdana" w:eastAsia="Verdana" w:hAnsi="Verdana"/>
          <w:sz w:val="30"/>
          <w:szCs w:val="30"/>
          <w:vertAlign w:val="baseline"/>
          <w:rtl w:val="0"/>
        </w:rPr>
        <w:t xml:space="preserve">Gabriel D’Alessio Ferrara Dias dos Santos</w:t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sz w:val="30"/>
          <w:szCs w:val="30"/>
          <w:vertAlign w:val="baseline"/>
        </w:rPr>
        <w:sectPr>
          <w:headerReference r:id="rId5" w:type="default"/>
          <w:footerReference r:id="rId6" w:type="default"/>
          <w:pgSz w:h="16838" w:w="11906"/>
          <w:pgMar w:bottom="899" w:top="1438" w:left="360" w:right="386" w:header="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Verdana" w:cs="Verdana" w:eastAsia="Verdana" w:hAnsi="Verdana"/>
          <w:sz w:val="30"/>
          <w:szCs w:val="3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92.0" w:type="dxa"/>
        <w:jc w:val="left"/>
        <w:tblInd w:w="108.0" w:type="pct"/>
        <w:tblLayout w:type="fixed"/>
        <w:tblLook w:val="0000"/>
      </w:tblPr>
      <w:tblGrid>
        <w:gridCol w:w="11192"/>
        <w:tblGridChange w:id="0">
          <w:tblGrid>
            <w:gridCol w:w="11192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Sumário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d9d9d9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1- Histórico do Projeto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 homem tem que fugir dos ambientes e tem que escapar das salas encontrando a chave da porta.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  <w:rPr>
          <w:rFonts w:ascii="Verdana" w:cs="Verdana" w:eastAsia="Verdana" w:hAnsi="Verdana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2 - Resumo do Projeto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2.1 – Conceito do Jogo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O jogo se baseia em encontrar a chave certa e sair da sala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2.2 – Conjunto de características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Plataforma adotada unity, número de níveis são 4 níveis, tipos de jogabilidade Modo Arcade, modos de visualização 3D com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visão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 do personagem em primeira pessoa, características de cores 32 bits, Física Básica.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2.3 – Gênero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Puzzle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2.4 – Público-alvo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Jovens de 16 a 25 anos de ambos os sexos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2.5 – Resumo do Fluxo do Jogo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Descreva resumidamente o processo do jogo como um todo, se perguntando: Como o jogador se move pelo jogo? Como ele pega os itens? Como ele ganha vida / energia? etc.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2.6 – Olhar e Sentir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A visão será em primeira pessoa.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2.7 – Escopo do Projeto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c0c0c0"/>
                <w:sz w:val="20"/>
                <w:szCs w:val="20"/>
                <w:vertAlign w:val="baseline"/>
                <w:rtl w:val="0"/>
              </w:rPr>
              <w:t xml:space="preserve">Descreva um resumo do escopo do jogo:</w:t>
            </w:r>
          </w:p>
          <w:p w:rsidR="00000000" w:rsidDel="00000000" w:rsidP="00000000" w:rsidRDefault="00000000" w:rsidRPr="00000000">
            <w:pPr>
              <w:tabs>
                <w:tab w:val="left" w:pos="540"/>
              </w:tabs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2.7.1 –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 cenários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540"/>
              </w:tabs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2.7.2 –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1niveis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540"/>
              </w:tabs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2.7.3 –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nenhum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tabs>
                <w:tab w:val="left" w:pos="540"/>
              </w:tabs>
              <w:ind w:firstLine="540"/>
              <w:contextualSpacing w:val="0"/>
              <w:rPr>
                <w:rFonts w:ascii="Verdana" w:cs="Verdana" w:eastAsia="Verdana" w:hAnsi="Verdana"/>
                <w:color w:val="c0c0c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2.7.4 –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nenhuma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3 –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Andar pelo cenário com as teclas w/a/s/d e para interagir com o cenário, o jogador vai clicar com o botão direito do mouse nos objetos espalhados pelo cenário para encontrar a chave e pega-la e usar para abrir a porta.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Para pausar o jogo irá usar a tecla Esc.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Para interagir com o menu o scroll do mouse para selecionar um item na barra de seleção para ser usado, localizado no centro inferior da tela (como usado no jogo minecraft para selecionar objetos).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3.1 – Jogabilidade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3.1.1 – Progressão do Jogo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</w:rPr>
              <w:drawing>
                <wp:inline distB="114300" distT="114300" distL="114300" distR="114300">
                  <wp:extent cx="7038975" cy="3962400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396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3.1.2 – Estrutura das Missões / Desafios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 desafio é encontrar a chave para abrir a porta do andar.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3.1.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 – Objetivos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Encontrar a chave e sair do andar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3.1.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 – Fluxo do Jogo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Menu - tela de load - tela do jogo - tela de vitória ou game over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3.2 – Mecânicas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Andar pelo cenário com as teclas w/a/s/d e para interagir com o cenário, o jogador vai clicar com o botão direito do mouse nos objetos espalhados pelo cenário para encontrar a chave e pega-la e usar para abrir a porta.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Para pausar o jogo irá usar a tecla Esc.</w:t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Para interagir com o menu o scroll do mouse para selecionar um item na barra de seleção para ser usado, localizado no centro inferior da tela (como usado no jogo minecraft para selecionar objetos).</w:t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3.2.1 – Física do jogo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física básica dos objetos no cenário.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3.2.2 – Movimentos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3.2.2.1 – Movimentos Gerais-WAS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3.2.2.2 – Outros movimentos-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camera movimenta com o mouse</w:t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3.2.3 – Objetos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3.2.3.1 – Pegando objetos-Tecla E</w:t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3.2.3.2 – Movendo objetos-Tecla E</w:t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3.2.4 – Ações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interage com a tecla E nos obgetos do cenario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3.2.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 – Descrição de Telas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3.2.8.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 - Tela Principal do jogo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- jogar- mexer nas opções ou sair do jogo.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3.2.8.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 - Opções- voltar ao jogo ou voutar ao menu</w:t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3.2.8.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 - game over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4 – Enredo, Universo e Personagens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4.1 – Enredo e Narrativa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jogo se passa em um prédio de quatro andares que o protagonista foi para uma entrevista de emprego mas ficou preso no último andar e precisa sair.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126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4.3 – Personagens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Primeira pessoa.</w:t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4.4 – Referências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3333750" cy="24765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247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line="276" w:lineRule="auto"/>
              <w:contextualSpacing w:val="0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4838700" cy="2619375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619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5 – Níveis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  <w:rtl w:val="0"/>
              </w:rPr>
              <w:t xml:space="preserve">5.1 – Nível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5.1.1 –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Procurar a chave e sair do andar.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ind w:firstLine="540"/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5.1.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vertAlign w:val="baseline"/>
                <w:rtl w:val="0"/>
              </w:rPr>
              <w:t xml:space="preserve"> –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Sair de cada andar para sair do prédio.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6 – Projeto Artístico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vertAlign w:val="baseline"/>
              </w:rPr>
              <w:drawing>
                <wp:inline distB="114300" distT="114300" distL="114300" distR="114300">
                  <wp:extent cx="7038975" cy="39497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8975" cy="394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1300.0" w:type="dxa"/>
        <w:jc w:val="left"/>
        <w:tblInd w:w="0.0" w:type="dxa"/>
        <w:tblLayout w:type="fixed"/>
        <w:tblLook w:val="0000"/>
      </w:tblPr>
      <w:tblGrid>
        <w:gridCol w:w="11300"/>
        <w:tblGridChange w:id="0">
          <w:tblGrid>
            <w:gridCol w:w="11300"/>
          </w:tblGrid>
        </w:tblGridChange>
      </w:tblGrid>
      <w:tr>
        <w:tc>
          <w:tcPr>
            <w:shd w:fill="e0e0e0" w:val="clear"/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vertAlign w:val="baseline"/>
                <w:rtl w:val="0"/>
              </w:rPr>
              <w:t xml:space="preserve">8 – Equipe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Jogo produzido por Gabriel Ferrara com a colaboração de Renan Silva Dores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1107.0" w:type="dxa"/>
        <w:jc w:val="left"/>
        <w:tblInd w:w="0.0" w:type="dxa"/>
        <w:tblLayout w:type="fixed"/>
        <w:tblLook w:val="0000"/>
      </w:tblPr>
      <w:tblGrid>
        <w:gridCol w:w="11107"/>
        <w:tblGridChange w:id="0">
          <w:tblGrid>
            <w:gridCol w:w="11107"/>
          </w:tblGrid>
        </w:tblGridChange>
      </w:tblGrid>
      <w:tr>
        <w:trPr>
          <w:trHeight w:val="2740" w:hRule="atLeast"/>
        </w:trPr>
        <w:tc>
          <w:tcP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4802.0" w:type="dxa"/>
              <w:jc w:val="left"/>
              <w:tblInd w:w="2830.0" w:type="dxa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4" w:val="single"/>
                <w:insideV w:color="000000" w:space="0" w:sz="0" w:val="nil"/>
              </w:tblBorders>
              <w:tblLayout w:type="fixed"/>
              <w:tblLook w:val="0000"/>
            </w:tblPr>
            <w:tblGrid>
              <w:gridCol w:w="4802"/>
              <w:tblGridChange w:id="0">
                <w:tblGrid>
                  <w:gridCol w:w="4802"/>
                </w:tblGrid>
              </w:tblGridChange>
            </w:tblGrid>
            <w:tr>
              <w:trPr>
                <w:trHeight w:val="1520" w:hRule="atLeast"/>
              </w:trPr>
              <w:tc>
                <w:tcPr>
                  <w:tcBorders>
                    <w:bottom w:color="000000" w:space="0" w:sz="4" w:val="single"/>
                  </w:tcBorders>
                  <w:vAlign w:val="top"/>
                </w:tcPr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Em 23/ 06 / 2017</w:t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Gabriel Ferrara</w:t>
                  </w:r>
                </w:p>
              </w:tc>
            </w:tr>
            <w:tr>
              <w:trPr>
                <w:trHeight w:val="48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b w:val="0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b w:val="1"/>
                      <w:sz w:val="20"/>
                      <w:szCs w:val="20"/>
                      <w:vertAlign w:val="baseline"/>
                      <w:rtl w:val="0"/>
                    </w:rPr>
                    <w:t xml:space="preserve">Nome do Gerente do Projeto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  <w:rtl w:val="0"/>
                    </w:rPr>
                    <w:t xml:space="preserve">Gerente do Projeto</w:t>
                  </w:r>
                </w:p>
              </w:tc>
            </w:tr>
          </w:tbl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80" w:hRule="atLeast"/>
        </w:trPr>
        <w:tc>
          <w:tcP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4802.0" w:type="dxa"/>
              <w:jc w:val="left"/>
              <w:tblInd w:w="2830.0" w:type="dxa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4" w:val="single"/>
                <w:insideV w:color="000000" w:space="0" w:sz="0" w:val="nil"/>
              </w:tblBorders>
              <w:tblLayout w:type="fixed"/>
              <w:tblLook w:val="0000"/>
            </w:tblPr>
            <w:tblGrid>
              <w:gridCol w:w="4802"/>
              <w:tblGridChange w:id="0">
                <w:tblGrid>
                  <w:gridCol w:w="4802"/>
                </w:tblGrid>
              </w:tblGridChange>
            </w:tblGrid>
            <w:tr>
              <w:trPr>
                <w:trHeight w:val="1820" w:hRule="atLeast"/>
              </w:trPr>
              <w:tc>
                <w:tcPr>
                  <w:tcBorders>
                    <w:bottom w:color="000000" w:space="0" w:sz="4" w:val="single"/>
                  </w:tcBorders>
                  <w:vAlign w:val="top"/>
                </w:tcPr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Em 23/ 06 / 2017</w:t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Gabriel Ferrara</w:t>
                  </w:r>
                </w:p>
              </w:tc>
            </w:tr>
            <w:tr>
              <w:trPr>
                <w:trHeight w:val="48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b w:val="0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b w:val="1"/>
                      <w:sz w:val="20"/>
                      <w:szCs w:val="20"/>
                      <w:vertAlign w:val="baseline"/>
                      <w:rtl w:val="0"/>
                    </w:rPr>
                    <w:t xml:space="preserve">Nome do Coordenador Técnico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  <w:rtl w:val="0"/>
                    </w:rPr>
                    <w:t xml:space="preserve">Coordenador Técnico</w:t>
                  </w:r>
                </w:p>
              </w:tc>
            </w:tr>
          </w:tbl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4802.0" w:type="dxa"/>
              <w:jc w:val="left"/>
              <w:tblInd w:w="2830.0" w:type="dxa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4" w:val="single"/>
                <w:insideV w:color="000000" w:space="0" w:sz="0" w:val="nil"/>
              </w:tblBorders>
              <w:tblLayout w:type="fixed"/>
              <w:tblLook w:val="0000"/>
            </w:tblPr>
            <w:tblGrid>
              <w:gridCol w:w="4802"/>
              <w:tblGridChange w:id="0">
                <w:tblGrid>
                  <w:gridCol w:w="4802"/>
                </w:tblGrid>
              </w:tblGridChange>
            </w:tblGrid>
            <w:tr>
              <w:trPr>
                <w:trHeight w:val="1800" w:hRule="atLeast"/>
              </w:trPr>
              <w:tc>
                <w:tcPr>
                  <w:tcBorders>
                    <w:bottom w:color="000000" w:space="0" w:sz="4" w:val="single"/>
                  </w:tcBorders>
                  <w:vAlign w:val="top"/>
                </w:tcPr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  <w:rtl w:val="0"/>
                    </w:rPr>
                    <w:t xml:space="preserve">Em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23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  <w:rtl w:val="0"/>
                    </w:rPr>
                    <w:t xml:space="preserve">/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06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  <w:rtl w:val="0"/>
                    </w:rPr>
                    <w:t xml:space="preserve"> / </w:t>
                  </w: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rtl w:val="0"/>
                    </w:rPr>
                    <w:t xml:space="preserve">2017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Gabriel Ferrara</w:t>
                  </w:r>
                </w:p>
              </w:tc>
            </w:tr>
            <w:tr>
              <w:trPr>
                <w:trHeight w:val="480" w:hRule="atLeast"/>
              </w:trPr>
              <w:tc>
                <w:tcPr>
                  <w:vAlign w:val="top"/>
                </w:tcPr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b w:val="0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b w:val="1"/>
                      <w:sz w:val="20"/>
                      <w:szCs w:val="20"/>
                      <w:vertAlign w:val="baseline"/>
                      <w:rtl w:val="0"/>
                    </w:rPr>
                    <w:t xml:space="preserve">Nome do Coordenador Artístico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>
                  <w:pPr>
                    <w:contextualSpacing w:val="0"/>
                    <w:jc w:val="center"/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</w:rPr>
                  </w:pPr>
                  <w:r w:rsidDel="00000000" w:rsidR="00000000" w:rsidRPr="00000000">
                    <w:rPr>
                      <w:rFonts w:ascii="Verdana" w:cs="Verdana" w:eastAsia="Verdana" w:hAnsi="Verdana"/>
                      <w:sz w:val="20"/>
                      <w:szCs w:val="20"/>
                      <w:vertAlign w:val="baseline"/>
                      <w:rtl w:val="0"/>
                    </w:rPr>
                    <w:t xml:space="preserve">Coordenador Artístico</w:t>
                  </w:r>
                </w:p>
              </w:tc>
            </w:tr>
          </w:tbl>
          <w:p w:rsidR="00000000" w:rsidDel="00000000" w:rsidP="00000000" w:rsidRDefault="00000000" w:rsidRPr="00000000">
            <w:pPr>
              <w:contextualSpacing w:val="0"/>
              <w:rPr>
                <w:rFonts w:ascii="Verdana" w:cs="Verdana" w:eastAsia="Verdana" w:hAnsi="Verdana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Verdana" w:cs="Verdana" w:eastAsia="Verdana" w:hAnsi="Verdana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899" w:top="1438" w:left="360" w:right="386" w:head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  <w:font w:name="Verdan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4"/>
      <w:tblW w:w="11192.0" w:type="dxa"/>
      <w:jc w:val="left"/>
      <w:tblInd w:w="108.0" w:type="pct"/>
      <w:tblLayout w:type="fixed"/>
      <w:tblLook w:val="0000"/>
    </w:tblPr>
    <w:tblGrid>
      <w:gridCol w:w="11192"/>
      <w:tblGridChange w:id="0">
        <w:tblGrid>
          <w:gridCol w:w="11192"/>
        </w:tblGrid>
      </w:tblGridChange>
    </w:tblGrid>
    <w:tr>
      <w:tc>
        <w:tcPr>
          <w:vAlign w:val="top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contextualSpacing w:val="0"/>
            <w:jc w:val="center"/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c0c0c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c0c0c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2017 - </w:t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c0c0c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PUC-SP</w:t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color w:val="c0c0c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– Curso Superior de Tecnologia em Jogos Digitais</w:t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209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360" w:line="240" w:lineRule="auto"/>
      <w:ind w:left="0" w:right="0" w:firstLine="0"/>
      <w:contextualSpacing w:val="0"/>
      <w:jc w:val="left"/>
      <w:rPr>
        <w:rFonts w:ascii="Verdana" w:cs="Verdana" w:eastAsia="Verdana" w:hAnsi="Verdana"/>
        <w:b w:val="0"/>
        <w:i w:val="0"/>
        <w:smallCaps w:val="0"/>
        <w:strike w:val="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Verdana" w:cs="Verdana" w:eastAsia="Verdana" w:hAnsi="Verdana"/>
        <w:b w:val="0"/>
        <w:i w:val="0"/>
        <w:smallCaps w:val="0"/>
        <w:strike w:val="0"/>
        <w:sz w:val="24"/>
        <w:szCs w:val="24"/>
        <w:u w:val="none"/>
        <w:shd w:fill="auto" w:val="clear"/>
        <w:vertAlign w:val="baseline"/>
        <w:rtl w:val="0"/>
      </w:rPr>
      <w:t xml:space="preserve">LOGO DA EMPRESA</w:t>
    </w:r>
  </w:p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left"/>
      <w:rPr>
        <w:rFonts w:ascii="Verdana" w:cs="Verdana" w:eastAsia="Verdana" w:hAnsi="Verdana"/>
        <w:b w:val="0"/>
        <w:i w:val="0"/>
        <w:smallCaps w:val="0"/>
        <w:strike w:val="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3"/>
      <w:tblW w:w="11192.0" w:type="dxa"/>
      <w:jc w:val="left"/>
      <w:tblInd w:w="108.0" w:type="pct"/>
      <w:tblLayout w:type="fixed"/>
      <w:tblLook w:val="0000"/>
    </w:tblPr>
    <w:tblGrid>
      <w:gridCol w:w="5542"/>
      <w:gridCol w:w="5650"/>
      <w:tblGridChange w:id="0">
        <w:tblGrid>
          <w:gridCol w:w="5542"/>
          <w:gridCol w:w="5650"/>
        </w:tblGrid>
      </w:tblGridChange>
    </w:tblGrid>
    <w:tr>
      <w:tc>
        <w:tcPr>
          <w:vAlign w:val="top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do Game: </w:t>
          </w:r>
          <w:r w:rsidDel="00000000" w:rsidR="00000000" w:rsidRPr="00000000">
            <w:rPr>
              <w:rFonts w:ascii="Verdana" w:cs="Verdana" w:eastAsia="Verdana" w:hAnsi="Verdana"/>
              <w:sz w:val="16"/>
              <w:szCs w:val="16"/>
              <w:rtl w:val="0"/>
            </w:rPr>
            <w:t xml:space="preserve">0.01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Data: </w:t>
          </w:r>
          <w:r w:rsidDel="00000000" w:rsidR="00000000" w:rsidRPr="00000000">
            <w:rPr>
              <w:rFonts w:ascii="Verdana" w:cs="Verdana" w:eastAsia="Verdana" w:hAnsi="Verdana"/>
              <w:sz w:val="16"/>
              <w:szCs w:val="16"/>
              <w:rtl w:val="0"/>
            </w:rPr>
            <w:t xml:space="preserve">23</w:t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Verdana" w:cs="Verdana" w:eastAsia="Verdana" w:hAnsi="Verdana"/>
              <w:sz w:val="16"/>
              <w:szCs w:val="16"/>
              <w:rtl w:val="0"/>
            </w:rPr>
            <w:t xml:space="preserve">06 </w:t>
          </w: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/ </w:t>
          </w:r>
          <w:r w:rsidDel="00000000" w:rsidR="00000000" w:rsidRPr="00000000">
            <w:rPr>
              <w:rFonts w:ascii="Verdana" w:cs="Verdana" w:eastAsia="Verdana" w:hAnsi="Verdana"/>
              <w:sz w:val="16"/>
              <w:szCs w:val="16"/>
              <w:rtl w:val="0"/>
            </w:rPr>
            <w:t xml:space="preserve">2017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160" w:hRule="atLeast"/>
      </w:trPr>
      <w:tc>
        <w:tcPr>
          <w:vAlign w:val="top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rFonts w:ascii="Verdana" w:cs="Verdana" w:eastAsia="Verdana" w:hAnsi="Verdana"/>
              <w:sz w:val="16"/>
              <w:szCs w:val="16"/>
              <w:rtl w:val="0"/>
            </w:rPr>
            <w:t xml:space="preserve">ESCAPE THE ROOM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252"/>
              <w:tab w:val="right" w:pos="8504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Verdana" w:cs="Verdana" w:eastAsia="Verdana" w:hAnsi="Verdana"/>
              <w:b w:val="0"/>
              <w:i w:val="0"/>
              <w:smallCaps w:val="0"/>
              <w:strike w:val="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Game Design – Versão 0.01</w:t>
          </w:r>
        </w:p>
      </w:tc>
    </w:tr>
  </w:tbl>
  <w:p w:rsidR="00000000" w:rsidDel="00000000" w:rsidP="00000000" w:rsidRDefault="00000000" w:rsidRPr="0000000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pt-BR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image" Target="media/image8.png"/><Relationship Id="rId9" Type="http://schemas.openxmlformats.org/officeDocument/2006/relationships/image" Target="media/image7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5.jpg"/><Relationship Id="rId8" Type="http://schemas.openxmlformats.org/officeDocument/2006/relationships/image" Target="media/image6.png"/></Relationships>
</file>