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rPr>
          <w:b w:val="1"/>
          <w:sz w:val="32.0"/>
          <w:szCs w:val="32.0"/>
          <w:color w:val="000000"/>
          <w:rFonts w:ascii="Calibri" w:cs="Calibri"/>
        </w:rPr>
      </w:pPr>
      <w:r>
        <w:rPr>
          <w:b w:val="1"/>
          <w:sz w:val="32.0"/>
          <w:szCs w:val="32.0"/>
          <w:color w:val="000000"/>
          <w:rFonts w:ascii="Calibri" w:cs="Calibri"/>
          <w:lang w:bidi="ar-sa"/>
        </w:rPr>
        <w:t>Austin Nwaenyi</w:t>
      </w:r>
    </w:p>
    <w:p>
      <w:pPr>
        <w:jc w:val="center"/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  <w:lang w:bidi="ar-sa"/>
        </w:rPr>
        <w:pict>
          <v:rect style="width:468.0pt;height:1.5pt" o:hr="t" o:hralign="center" o:hrstd="t" o:hrnoshade="t" fillcolor="#000000" stroked="f"/>
        </w:pict>
      </w:r>
    </w:p>
    <w:p>
      <w:pPr>
        <w:jc w:val="center"/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  <w:lang w:bidi="ar-sa"/>
        </w:rPr>
        <w:t>3692 Zoey Lee Drive, Snellville GA 30039   678-683-8783</w:t>
      </w:r>
    </w:p>
    <w:p>
      <w:pPr>
        <w:jc w:val="center"/>
        <w:rPr>
          <w:b w:val="1"/>
          <w:sz w:val="28.0"/>
          <w:szCs w:val="28.0"/>
          <w:color w:val="17365D"/>
          <w:rFonts w:ascii="Calibri" w:cs="Calibri"/>
        </w:rPr>
      </w:pPr>
      <w:r>
        <w:rPr>
          <w:b w:val="1"/>
          <w:sz w:val="28.0"/>
          <w:szCs w:val="28.0"/>
          <w:color w:val="17365D"/>
          <w:rFonts w:ascii="Calibri" w:cs="Calibri"/>
          <w:lang w:bidi="ar-sa"/>
        </w:rPr>
        <w:t>austin.nwaenyi@gmail.com</w:t>
      </w:r>
    </w:p>
    <w:p>
      <w:pPr>
        <w:rPr>
          <w:b w:val="1"/>
          <w:sz w:val="20.0"/>
          <w:szCs w:val="20.0"/>
          <w:rFonts w:ascii="Calibri" w:cs="Calibri"/>
        </w:rPr>
      </w:pPr>
    </w:p>
    <w:p>
      <w:pPr>
        <w:pStyle w:val="Heading3"/>
        <w:rPr>
          <w:sz w:val="22.0"/>
          <w:szCs w:val="22.0"/>
          <w:color w:val="244061"/>
          <w:rFonts w:ascii="Calibri" w:cs="Calibri"/>
        </w:rPr>
      </w:pPr>
      <w:r>
        <w:rPr>
          <w:sz w:val="22.0"/>
          <w:szCs w:val="22.0"/>
          <w:color w:val="244061"/>
          <w:rFonts w:ascii="Calibri" w:cs="Calibri"/>
          <w:lang w:bidi="ar-sa"/>
        </w:rPr>
        <w:t>SUMMARY</w:t>
      </w:r>
    </w:p>
    <w:p>
      <w:pPr>
        <w:rPr>
          <w:sz w:val="20.0"/>
          <w:szCs w:val="20.0"/>
          <w:rFonts w:ascii="Calibri" w:cs="Calibri"/>
        </w:rPr>
      </w:pP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  <w:lang w:bidi="ar-sa"/>
        </w:rPr>
        <w:t>Information Technology professional with over 12 years’ experience.  Areas of expertise include software systems engineering, systems administration, software/hardware implementation, upgrade and maintenance of client workstations and servers.  Responsible and</w:t>
      </w:r>
      <w:r>
        <w:rPr>
          <w:sz w:val="22.0"/>
          <w:szCs w:val="22.0"/>
          <w:color w:val="FF0000"/>
          <w:rFonts w:ascii="Calibri" w:cs="Calibri"/>
          <w:lang w:bidi="ar-sa"/>
        </w:rPr>
        <w:t xml:space="preserve"> </w:t>
      </w:r>
      <w:r>
        <w:rPr>
          <w:sz w:val="22.0"/>
          <w:szCs w:val="22.0"/>
          <w:rFonts w:ascii="Calibri" w:cs="Calibri"/>
          <w:lang w:bidi="ar-sa"/>
        </w:rPr>
        <w:t>detail oriented with strong organizational, analytical, problem solving, communication, and relationship management skills.</w:t>
      </w:r>
    </w:p>
    <w:p>
      <w:pPr>
        <w:jc w:val="center"/>
        <w:rPr>
          <w:b w:val="1"/>
          <w:sz w:val="20.0"/>
          <w:szCs w:val="20.0"/>
          <w:color w:val="244061"/>
          <w:rFonts w:ascii="Calibri" w:cs="Calibri"/>
        </w:rPr>
      </w:pPr>
    </w:p>
    <w:p>
      <w:pPr>
        <w:jc w:val="center"/>
        <w:rPr>
          <w:b w:val="1"/>
          <w:sz w:val="22.0"/>
          <w:szCs w:val="22.0"/>
          <w:color w:val="244061"/>
          <w:rFonts w:ascii="Calibri" w:cs="Calibri"/>
        </w:rPr>
      </w:pPr>
      <w:r>
        <w:rPr>
          <w:b w:val="1"/>
          <w:sz w:val="22.0"/>
          <w:szCs w:val="22.0"/>
          <w:color w:val="244061"/>
          <w:rFonts w:ascii="Calibri" w:cs="Calibri"/>
          <w:lang w:bidi="ar-sa"/>
        </w:rPr>
        <w:t>PROFESSIONAL EXPERIENCE</w:t>
      </w:r>
    </w:p>
    <w:p>
      <w:pPr>
        <w:jc w:val="center"/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  <w:lang w:bidi="ar-sa"/>
        </w:rPr>
        <w:pict>
          <v:rect style="width:468.0pt;height:1.5pt" o:hr="t" o:hralign="center" o:hrstd="t" o:hrnoshade="t" fillcolor="#000000" stroked="f"/>
        </w:pic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b w:val="1"/>
          <w:sz w:val="22.0"/>
          <w:szCs w:val="22.0"/>
          <w:rFonts w:ascii="Calibri" w:cs="Calibri"/>
        </w:rPr>
      </w:pPr>
    </w:p>
    <w:p>
      <w:pPr>
        <w:rPr>
          <w:b w:val="1"/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  <w:lang w:bidi="ar-sa"/>
        </w:rPr>
        <w:t>Clark Atlanta University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  <w:lang w:bidi="ar-sa"/>
        </w:rPr>
        <mc:AlternateContent>
          <mc:Choice Requires="wps">
            <w:drawing>
              <wp:anchor distB="0" locked="0" distL="114300" simplePos="0" distT="0" relativeHeight="251665408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5" id="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B41CC"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gOZkuQEAAMUDAAAOAAAAZHJzL2Uyb0RvYy54bWysU8GOEzEMvSPxD1HudNqVCrujTvfQFVwQ VCz7AdmM04mUxJETOtO/x0nbWQRICMTFE8d+tt+LZ3M/eSeOQMli6ORqsZQCgsbehkMnn76+f3Mr Rcoq9MphgE6eIMn77etXmzG2cIMDuh5IcJGQ2jF2csg5tk2T9ABepQVGCBw0SF5ldunQ9KRGru5d c7Ncvm1GpD4SakiJbx/OQbmt9Y0BnT8bkyAL10meLVdL1T4X22w3qj2QioPVlzHUP0zhlQ3cdC71 oLIS38j+UspbTZjQ5IVG36AxVkPlwGxWy5/YPA4qQuXC4qQ4y5T+X1n96bgnYXt+u7UUQXl+o8dM yh6GLHYYAiuIJDjISo0xtQzYhT1dvBT3VGhPhnz5MiExVXVPs7owZaH5cn17t757x130Nda8ACOl /AHQi3LopLOhEFetOn5MmZtx6jWFnTLIuXU95ZODkuzCFzBMhputKrquEewciaPiBVBaQ8irQoXr 1ewCM9a5Gbj8M/CSX6BQV+xvwDOidsaQZ7C3Ael33fN0Hdmc868KnHkXCZ6xP9VHqdLwrlSGl70u y/ijX+Evf9/2OwA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CZgOZkuQEAAMU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</w:pPr>
      <w:r>
        <w:rPr>
          <w:rStyle w:val="normaltextrun"/>
          <w:sz w:val="22.0"/>
          <w:szCs w:val="22.0"/>
          <w:color w:val="000000"/>
          <w:rFonts w:ascii="Calibri" w:cs="Calibri"/>
          <w:lang w:bidi="ar-sa"/>
          <w:shd w:val="clear" w:color="auto" w:fill="FFFFFF"/>
        </w:rPr>
        <w:t>Microsoft Server 2003/ 2008, VPN (pptp), SFTP, limited experience with VMWare ESXi 4 and 5. StarRez, FormFusion, Banner 8.x, BDMS, ApplicationXtender, Argos, Intellecheck, Medicat, SQLServer 2005/2008.</w:t>
      </w:r>
    </w:p>
    <w:p>
      <w:pPr>
        <w:rPr>
          <w:b w:val="1"/>
          <w:sz w:val="22.0"/>
          <w:szCs w:val="22.0"/>
          <w:rFonts w:ascii="Calibri" w:cs="Calibri"/>
        </w:rPr>
      </w:pPr>
    </w:p>
    <w:p>
      <w:pPr>
        <w:rPr>
          <w:b w:val="1"/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TechBridge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mc:AlternateContent>
          <mc:Choice Requires="wps">
            <w:drawing>
              <wp:anchor distB="0" locked="0" distL="114300" simplePos="0" distT="0" relativeHeight="251666432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6" id="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E1359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471IuQEAAMUDAAAOAAAAZHJzL2Uyb0RvYy54bWysU8GOEzEMvSPxD1HudNqVuuyOOt1DV3BB ULHwAdmM04mUxJETOtO/x0nbWQRICMTFE8d+tt+LZ/MweSeOQMli6ORqsZQCgsbehkMnv3559+ZO ipRV6JXDAJ08QZIP29evNmNs4QYHdD2Q4CIhtWPs5JBzbJsm6QG8SguMEDhokLzK7NKh6UmNXN27 5ma5vG1GpD4SakiJbx/PQbmt9Y0BnT8ZkyAL10meLVdL1T4X22w3qj2QioPVlzHUP0zhlQ3cdC71 qLIS38j+UspbTZjQ5IVG36AxVkPlwGxWy5/YPA0qQuXC4qQ4y5T+X1n98bgnYXt+u1spgvL8Rk+Z lD0MWewwBFYQSXCQlRpjahmwC3u6eCnuqdCeDPnyZUJiquqeZnVhykLz5frufn3/di2FvsaaF2Ck lN8DelEOnXQ2FOKqVccPKXMzTr2msFMGObeup3xyUJJd+AyGyXCzVUXXNYKdI3FUvABKawh5Vahw vZpdYMY6NwOXfwZe8gsU6or9DXhG1M4Y8gz2NiD9rnueriObc/5VgTPvIsEz9qf6KFUa3pXK8LLX ZRl/9Cv85e/bfgc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C/471IuQEAAMU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Windows XP, Windows 7, Microsoft Server 2003/ 2008, SQL Server 2005/2008, Microsoft Small Business Server 2008, Microsoft Office 2003/ 2007/ 2010, Symantec Endpoint Protection, Symantec Backup Exec, </w:t>
      </w:r>
      <w:r>
        <w:rPr>
          <w:sz w:val="22.0"/>
          <w:szCs w:val="22.0"/>
          <w:rFonts w:ascii="Calibri" w:cs="Calibri"/>
        </w:rPr>
        <w:t>Mozy</w:t>
      </w:r>
      <w:r>
        <w:rPr>
          <w:sz w:val="22.0"/>
          <w:szCs w:val="22.0"/>
          <w:rFonts w:ascii="Calibri" w:cs="Calibri"/>
        </w:rPr>
        <w:t xml:space="preserve"> Pro, Acronis Enterprise Backup, Carbonite Backup, </w:t>
      </w:r>
      <w:r>
        <w:rPr>
          <w:sz w:val="22.0"/>
          <w:szCs w:val="22.0"/>
          <w:rFonts w:ascii="Calibri" w:cs="Calibri"/>
        </w:rPr>
        <w:t>Logmein</w:t>
      </w:r>
      <w:r>
        <w:rPr>
          <w:sz w:val="22.0"/>
          <w:szCs w:val="22.0"/>
          <w:rFonts w:ascii="Calibri" w:cs="Calibri"/>
        </w:rPr>
        <w:t xml:space="preserve">, RDP/ Remote desktop protocol, Remote Desktop Connection Manager, </w:t>
      </w:r>
      <w:r>
        <w:rPr>
          <w:sz w:val="22.0"/>
          <w:szCs w:val="22.0"/>
          <w:rFonts w:ascii="Calibri" w:cs="Calibri"/>
        </w:rPr>
        <w:t>Sharepoint</w:t>
      </w:r>
      <w:r>
        <w:rPr>
          <w:sz w:val="22.0"/>
          <w:szCs w:val="22.0"/>
          <w:rFonts w:ascii="Calibri" w:cs="Calibri"/>
        </w:rPr>
        <w:t xml:space="preserve">, Active Directory, Exchange, Barracuda Web Filter, Barracuda firewall, Cisco NBX, Cisco Switch, iPhone, Android, Blackberry, Blackberry Enterprise Server, </w:t>
      </w:r>
      <w:r>
        <w:rPr>
          <w:sz w:val="22.0"/>
          <w:szCs w:val="22.0"/>
          <w:rFonts w:ascii="Calibri" w:cs="Calibri"/>
        </w:rPr>
        <w:t>Blackbaud</w:t>
      </w:r>
      <w:r>
        <w:rPr>
          <w:sz w:val="22.0"/>
          <w:szCs w:val="22.0"/>
          <w:rFonts w:ascii="Calibri" w:cs="Calibri"/>
        </w:rPr>
        <w:t>, Financial Edge, Patron Edge, Unix Server, Netopia modem.</w:t>
      </w:r>
    </w:p>
    <w:p>
      <w:pPr>
        <w:rPr>
          <w:b w:val="1"/>
          <w:sz w:val="22.0"/>
          <w:szCs w:val="22.0"/>
          <w:rFonts w:ascii="Calibri" w:cs="Calibri"/>
        </w:rPr>
      </w:pPr>
    </w:p>
    <w:p>
      <w:pPr>
        <w:rPr>
          <w:b w:val="1"/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McKesson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mc:AlternateContent>
          <mc:Choice Requires="wps">
            <w:drawing>
              <wp:anchor distB="0" locked="0" distL="114300" simplePos="0" distT="0" relativeHeight="251667456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7" id="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F48E5"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P6TluQEAAMUDAAAOAAAAZHJzL2Uyb0RvYy54bWysU8GOEzEMvSPxD1HudNqVyu6OOt1DV3BB ULHwAdmM04mUxJETOtO/x0nbWQRICMTFE8d+tt+LZ/MweSeOQMli6ORqsZQCgsbehkMnv3559+ZO ipRV6JXDAJ08QZIP29evNmNs4QYHdD2Q4CIhtWPs5JBzbJsm6QG8SguMEDhokLzK7NKh6UmNXN27 5ma5fNuMSH0k1JAS3z6eg3Jb6xsDOn8yJkEWrpM8W66Wqn0uttluVHsgFQerL2Oof5jCKxu46Vzq UWUlvpH9pZS3mjChyQuNvkFjrIbKgdmslj+xeRpUhMqFxUlxlin9v7L643FPwvb8drdSBOX5jZ4y KXsYsthhCKwgkuAgKzXG1DJgF/Z08VLcU6E9GfLly4TEVNU9zerClIXmy/Xd/fr+di2FvsaaF2Ck lN8DelEOnXQ2FOKqVccPKXMzTr2msFMGObeup3xyUJJd+AyGyXCzVUXXNYKdI3FUvABKawh5Vahw vZpdYMY6NwOXfwZe8gsU6or9DXhG1M4Y8gz2NiD9rnueriObc/5VgTPvIsEz9qf6KFUa3pXK8LLX ZRl/9Cv85e/bfgc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BiP6TluQEAAMU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Microsoft Server 2003, Active Directory, large suite of McKesson proprietary applications such as but not limited to (Lawson, Paragon, HCI, EMR, Admin-RX, STAR, Series), VNC, SMS remote connectivity, RDP, </w:t>
      </w:r>
      <w:r>
        <w:rPr>
          <w:sz w:val="22.0"/>
          <w:szCs w:val="22.0"/>
          <w:rFonts w:ascii="Calibri" w:cs="Calibri"/>
        </w:rPr>
        <w:t>Dameware</w:t>
      </w:r>
    </w:p>
    <w:p>
      <w:pPr>
        <w:rPr>
          <w:b w:val="1"/>
          <w:sz w:val="22.0"/>
          <w:szCs w:val="22.0"/>
          <w:color w:val="000000"/>
          <w:rFonts w:ascii="Calibri" w:cs="Calibri"/>
        </w:rPr>
      </w:pPr>
    </w:p>
    <w:p>
      <w:pPr>
        <w:rPr>
          <w:b w:val="1"/>
          <w:sz w:val="22.0"/>
          <w:szCs w:val="22.0"/>
          <w:color w:val="000000"/>
          <w:rFonts w:ascii="Calibri" w:cs="Calibri"/>
        </w:rPr>
      </w:pPr>
      <w:r>
        <w:rPr>
          <w:b w:val="1"/>
          <w:sz w:val="22.0"/>
          <w:szCs w:val="22.0"/>
          <w:color w:val="000000"/>
          <w:rFonts w:ascii="Calibri" w:cs="Calibri"/>
        </w:rPr>
        <w:t>Volt Workforce Solutions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mc:AlternateContent>
          <mc:Choice Requires="wps">
            <w:drawing>
              <wp:anchor distB="0" locked="0" distL="114300" simplePos="0" distT="0" relativeHeight="251668480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8" id="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C9696"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0JJ4uQEAAMUDAAAOAAAAZHJzL2Uyb0RvYy54bWysU8GOEzEMvSPxD1HudNqVCrujTvfQFVwQ VCz7AdmM04mUxJETOtO/x0nbWQRICMQlE8d+tt+zZ3M/eSeOQMli6ORqsZQCgsbehkMnn76+f3Mr Rcoq9MphgE6eIMn77etXmzG2cIMDuh5IcJKQ2jF2csg5tk2T9ABepQVGCOw0SF5lNunQ9KRGzu5d c7Ncvm1GpD4SakiJXx/OTrmt+Y0BnT8bkyAL10nuLdeT6vlczma7Ue2BVBysvrSh/qELr2zgonOq B5WV+Eb2l1TeasKEJi80+gaNsRoqB2azWv7E5nFQESoXFifFWab0/9LqT8c9Cdvz7HhSQXme0WMm ZQ9DFjsMgRVEEuxkpcaYWgbswp4uVop7KrQnQ758mZCYqrqnWV2YstD8uL69W9+9W0uhr77mBRgp 5Q+AXpRLJ50Nhbhq1fFjylyMQ68hbJRGzqXrLZ8clGAXvoBhMlxsVdF1jWDnSBwVL4DSGkJeFSqc r0YXmLHOzcDln4GX+AKFumJ/A54RtTKGPIO9DUi/q56na8vmHH9V4My7SPCM/akOpUrDu1IZXva6 LOOPdoW//H3b7wA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Dc0JJ4uQEAAMU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Microsoft Server 2003, Logitech, Cisco switch, PBX technologies, VOIP, RDP, VNC, Windows XP, Microsoft Office 2003/ 2007, DELL/ HP/ IBM desktops and laptops </w:t>
      </w:r>
    </w:p>
    <w:p>
      <w:pPr>
        <w:rPr>
          <w:b w:val="1"/>
          <w:sz w:val="22.0"/>
          <w:szCs w:val="22.0"/>
          <w:color w:val="000000"/>
          <w:rFonts w:ascii="Calibri" w:cs="Calibri"/>
        </w:rPr>
      </w:pPr>
    </w:p>
    <w:p>
      <w:pPr>
        <w:rPr>
          <w:b w:val="1"/>
          <w:sz w:val="22.0"/>
          <w:szCs w:val="22.0"/>
          <w:color w:val="000000"/>
          <w:rFonts w:ascii="Calibri" w:cs="Calibri"/>
        </w:rPr>
      </w:pPr>
      <w:r>
        <w:rPr>
          <w:b w:val="1"/>
          <w:sz w:val="22.0"/>
          <w:szCs w:val="22.0"/>
          <w:color w:val="000000"/>
          <w:rFonts w:ascii="Calibri" w:cs="Calibri"/>
        </w:rPr>
        <w:t>CNN/Turner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mc:AlternateContent>
          <mc:Choice Requires="wps">
            <w:drawing>
              <wp:anchor distB="0" locked="0" distL="114300" simplePos="0" distT="0" relativeHeight="251669504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9" id="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0EF43" id="Straight Connector 1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DIvVuQEAAMUDAAAOAAAAZHJzL2Uyb0RvYy54bWysU8GOEzEMvSPxD1HudNqVCttRp3voCi4I Kpb9gGzG6URK4sgJ7fTvcdJ2FgESYrUXTxz72X4vnvXd6J04ACWLoZOL2VwKCBp7G/adfPz+8d2t FCmr0CuHATp5giTvNm/frI+xhRsc0PVAgouE1B5jJ4ecY9s0SQ/gVZphhMBBg+RVZpf2TU/qyNW9 a27m8/fNEamPhBpS4tv7c1Buan1jQOevxiTIwnWSZ8vVUrVPxTabtWr3pOJg9WUM9YIpvLKBm06l 7lVW4gfZP0p5qwkTmjzT6Bs0xmqoHJjNYv4bm4dBRahcWJwUJ5nS65XVXw47Erbnt1tJEZTnN3rI pOx+yGKLIbCCSIKDrNQxppYB27Cji5fijgrt0ZAvXyYkxqruaVIXxiw0Xy5vV8vVh6UU+hprnoGR Uv4E6EU5dNLZUIirVh0+p8zNOPWawk4Z5Ny6nvLJQUl24RsYJsPNFhVd1wi2jsRB8QIorSHkRaHC 9Wp2gRnr3ASc/xt4yS9QqCv2P+AJUTtjyBPY24D0t+55vI5szvlXBc68iwRP2J/qo1RpeFcqw8te l2X81a/w579v8xM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ABDIvVuQEAAMU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sz w:val="22.0"/>
          <w:szCs w:val="22.0"/>
          <w:color w:val="000000"/>
          <w:rFonts w:ascii="Calibri" w:cs="Calibri"/>
          <w:shd w:val="clear" w:color="auto" w:fill="FFFFFF"/>
        </w:rPr>
      </w:pPr>
      <w:r>
        <w:rPr>
          <w:sz w:val="22.0"/>
          <w:szCs w:val="22.0"/>
          <w:rFonts w:ascii="Calibri" w:cs="Calibri"/>
        </w:rPr>
        <w:t xml:space="preserve">Microsoft Office 2003, Windows Server 2003, Windows XP, REMEDY ticketing system, HP </w:t>
      </w:r>
      <w:r>
        <w:rPr>
          <w:sz w:val="22.0"/>
          <w:szCs w:val="22.0"/>
          <w:rFonts w:ascii="Calibri" w:cs="Calibri"/>
        </w:rPr>
        <w:t>Proliant</w:t>
      </w:r>
      <w:r>
        <w:rPr>
          <w:sz w:val="22.0"/>
          <w:szCs w:val="22.0"/>
          <w:rFonts w:ascii="Calibri" w:cs="Calibri"/>
        </w:rPr>
        <w:t xml:space="preserve"> G series, Dell </w:t>
      </w:r>
      <w:r>
        <w:rPr>
          <w:sz w:val="22.0"/>
          <w:szCs w:val="22.0"/>
          <w:rFonts w:ascii="Calibri" w:cs="Calibri"/>
        </w:rPr>
        <w:t>Poweredge</w:t>
      </w:r>
      <w:r>
        <w:rPr>
          <w:sz w:val="22.0"/>
          <w:szCs w:val="22.0"/>
          <w:rFonts w:ascii="Calibri" w:cs="Calibri"/>
        </w:rPr>
        <w:t xml:space="preserve"> servers, </w:t>
      </w:r>
      <w:r>
        <w:rPr>
          <w:sz w:val="22.0"/>
          <w:szCs w:val="22.0"/>
          <w:rFonts w:ascii="Calibri" w:cs="Calibri"/>
        </w:rPr>
        <w:t>Isolon</w:t>
      </w:r>
      <w:r>
        <w:rPr>
          <w:sz w:val="22.0"/>
          <w:szCs w:val="22.0"/>
          <w:rFonts w:ascii="Calibri" w:cs="Calibri"/>
        </w:rPr>
        <w:t xml:space="preserve"> server, HP Blade Enclosure  </w:t>
      </w:r>
    </w:p>
    <w:p>
      <w:pPr>
        <w:rPr>
          <w:b w:val="1"/>
          <w:sz w:val="28.0"/>
          <w:szCs w:val="28.0"/>
          <w:rFonts w:ascii="Calibri" w:cs="Calibri"/>
        </w:rPr>
      </w:pPr>
    </w:p>
    <w:p>
      <w:pPr>
        <w:rPr>
          <w:b w:val="1"/>
          <w:sz w:val="28.0"/>
          <w:szCs w:val="28.0"/>
          <w:rFonts w:ascii="Calibri" w:cs="Calibri"/>
        </w:rPr>
      </w:pPr>
    </w:p>
    <w:p>
      <w:pPr>
        <w:rPr>
          <w:b w:val="1"/>
          <w:sz w:val="28.0"/>
          <w:szCs w:val="28.0"/>
          <w:rFonts w:ascii="Calibri" w:cs="Calibri"/>
        </w:rPr>
      </w:pPr>
      <w:r>
        <w:rPr>
          <w:b w:val="1"/>
          <w:sz w:val="36.0"/>
          <w:szCs w:val="36.0"/>
          <w:rFonts w:ascii="Calibri" w:cs="Calibri"/>
        </w:rPr>
        <w:lastRenderedPageBreak/>
      </w:r>
      <w:r>
        <w:rPr>
          <w:b w:val="1"/>
          <w:sz w:val="36.0"/>
          <w:szCs w:val="36.0"/>
          <w:rFonts w:ascii="Calibri" w:cs="Calibri"/>
        </w:rPr>
        <w:t>Clark Atlanta University</w:t>
      </w:r>
      <w:r>
        <w:rPr>
          <w:b w:val="1"/>
          <w:sz w:val="36.0"/>
          <w:szCs w:val="36.0"/>
          <w:rFonts w:ascii="Calibri" w:cs="Calibri"/>
        </w:rPr>
        <w:tab/>
      </w:r>
      <w:r>
        <w:rPr>
          <w:b w:val="1"/>
          <w:sz w:val="36.0"/>
          <w:szCs w:val="36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>Atlanta, GA</w:t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 xml:space="preserve">10/2012 – Present 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53120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7" id="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22464" id="Straight Connector 7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UGJ8uQEAAMMDAAAOAAAAZHJzL2Uyb0RvYy54bWysU8FuEzEQvSPxD5bvZJNKIe0qmx5SwQVB ROEDXO84a8n2WGOTbP6esZNsK0BCoF68Hnvem3nPs+v70TtxAEoWQycXs7kUEDT2Nuw7+f3bh3e3 UqSsQq8cBujkCZK837x9sz7GFm5wQNcDCSYJqT3GTg45x7Zpkh7AqzTDCIEvDZJXmUPaNz2pI7N7 19zM5++bI1IfCTWkxKcP50u5qfzGgM5fjEmQhesk95brSnV9KmuzWat2TyoOVl/aUP/RhVc2cNGJ 6kFlJX6Q/Y3KW02Y0OSZRt+gMVZD1cBqFvNf1DwOKkLVwuakONmUXo9Wfz7sSNi+kyspgvL8RI+Z lN0PWWwxBDYQSayKT8eYWk7fhh1dohR3VESPhnz5shwxVm9Pk7cwZqH5cHl7t7xbLaXQ17vmGRgp 5Y+AXpRNJ50NRbZq1eFTylyMU68pHJRGzqXrLp8clGQXvoJhKVxsUdF1iGDrSBwUP7/SGkJeFCnM V7MLzFjnJuD878BLfoFCHbB/AU+IWhlDnsDeBqQ/Vc/jtWVzzr86cNZdLHjC/lQfpVrDk1IVXqa6 jOLLuMKf/73NTwA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C8UGJ8uQEAAMM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</w:rPr>
        <w:t>Software/Infrastructure Systems Administrator</w:t>
      </w:r>
    </w:p>
    <w:p>
      <w:pPr>
        <w:pStyle w:val="ListParagraph"/>
        <w:numPr>
          <w:ilvl w:val="0"/>
          <w:numId w:val="11"/>
        </w:numPr>
        <w:rPr>
          <w:rStyle w:val="normaltextrun"/>
          <w:b w:val="1"/>
          <w:sz w:val="22.0"/>
          <w:szCs w:val="22.0"/>
          <w:rFonts w:ascii="Calibri" w:cs="Calibri"/>
        </w:rPr>
      </w:pPr>
      <w: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  <w:t>1</w:t>
      </w:r>
      <w:r>
        <w:rPr>
          <w:rStyle w:val="normaltextrun"/>
          <w:vertAlign w:val="superscript"/>
          <w:sz w:val="22.0"/>
          <w:szCs w:val="22.0"/>
          <w:color w:val="000000"/>
          <w:rFonts w:ascii="Calibri" w:cs="Calibri"/>
          <w:shd w:val="clear" w:color="auto" w:fill="FFFFFF"/>
        </w:rPr>
        <w:t>st</w:t>
      </w:r>
      <w: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  <w:t xml:space="preserve"> 2</w:t>
      </w:r>
      <w:r>
        <w:rPr>
          <w:rStyle w:val="normaltextrun"/>
          <w:vertAlign w:val="superscript"/>
          <w:sz w:val="22.0"/>
          <w:szCs w:val="22.0"/>
          <w:color w:val="000000"/>
          <w:rFonts w:ascii="Calibri" w:cs="Calibri"/>
          <w:shd w:val="clear" w:color="auto" w:fill="FFFFFF"/>
        </w:rPr>
        <w:t>nd</w:t>
      </w:r>
      <w: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  <w:t xml:space="preserve"> and 3</w:t>
      </w:r>
      <w:r>
        <w:rPr>
          <w:rStyle w:val="normaltextrun"/>
          <w:vertAlign w:val="superscript"/>
          <w:sz w:val="22.0"/>
          <w:szCs w:val="22.0"/>
          <w:color w:val="000000"/>
          <w:rFonts w:ascii="Calibri" w:cs="Calibri"/>
          <w:shd w:val="clear" w:color="auto" w:fill="FFFFFF"/>
        </w:rPr>
        <w:t>rd</w:t>
      </w:r>
      <w: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  <w:t xml:space="preserve"> (infrastructure level) supported front end applications from proprietary software to ERP solutions f</w:t>
      </w:r>
      <w:r>
        <w:rPr>
          <w:rStyle w:val="normaltextrun"/>
          <w:sz w:val="22.0"/>
          <w:szCs w:val="22.0"/>
          <w:color w:val="000000"/>
          <w:rFonts w:ascii="Calibri" w:cs="Calibri"/>
          <w:shd w:val="clear" w:color="auto" w:fill="FFFFFF"/>
        </w:rPr>
        <w:t>or higher learning facilitation.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Organized, performed, completed widespread upgrades and provided hand-off support for applications 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Created development and test environments in VMware for different departments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Multi-tasking several high-level projects in line with ITIL standards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100% available to all of my clients engaging in transparency and broken down technical language to gain trust and understanding of their needs and my capabilities.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Spearheaded automation and backup solutions for the university</w:t>
      </w:r>
    </w:p>
    <w:p>
      <w:pPr>
        <w:pStyle w:val="ListParagraph"/>
        <w:numPr>
          <w:ilvl w:val="0"/>
          <w:numId w:val="11"/>
        </w:numPr>
        <w:spacing w:after="160" w:line="256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Resolved unprecedented issues and provided stop-gap solutions for larger issues until cohesive remediation was implemented.  </w:t>
      </w:r>
    </w:p>
    <w:p>
      <w:pPr>
        <w:pStyle w:val="ListParagraph"/>
        <w:numPr>
          <w:ilvl w:val="0"/>
          <w:numId w:val="11"/>
        </w:numPr>
        <w:spacing w:after="160" w:line="259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Identified root cause and recovered lost data pertaining to the university’s OCR environment</w:t>
      </w:r>
    </w:p>
    <w:p>
      <w:pPr>
        <w:pStyle w:val="ListParagraph"/>
        <w:numPr>
          <w:ilvl w:val="0"/>
          <w:numId w:val="11"/>
        </w:numPr>
        <w:spacing w:after="160" w:line="259" w:lineRule="auto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Conducted several meetings presenting project outlines and briefing current situation  in efforts to move towards efficient resolutions</w:t>
      </w:r>
    </w:p>
    <w:p>
      <w:pPr>
        <w:pStyle w:val="ListParagraph"/>
        <w:numPr>
          <w:ilvl w:val="0"/>
          <w:numId w:val="1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Maintained productive interpersonal business relationship with clients provided </w:t>
      </w:r>
      <w:r>
        <w:rPr>
          <w:sz w:val="22.0"/>
          <w:szCs w:val="22.0"/>
          <w:rFonts w:ascii="Calibri" w:cs="Calibri"/>
        </w:rPr>
        <w:t>transparency</w:t>
      </w:r>
      <w:r>
        <w:rPr>
          <w:sz w:val="22.0"/>
          <w:szCs w:val="22.0"/>
          <w:rFonts w:ascii="Calibri" w:cs="Calibri"/>
        </w:rPr>
        <w:t xml:space="preserve"> and accountability for all tasks</w: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sz w:val="22.0"/>
          <w:szCs w:val="22.0"/>
          <w:rFonts w:ascii="Calibri" w:cs="Calibri"/>
        </w:rPr>
      </w:pPr>
    </w:p>
    <w:p>
      <w:pPr>
        <w:rPr>
          <w:sz w:val="20.0"/>
          <w:szCs w:val="20.0"/>
          <w:rFonts w:ascii="Calibri" w:cs="Calibri"/>
        </w:rPr>
      </w:pPr>
      <w:r>
        <w:rPr>
          <w:b w:val="1"/>
          <w:sz w:val="36.0"/>
          <w:szCs w:val="36.0"/>
          <w:rFonts w:ascii="Calibri" w:cs="Calibri"/>
        </w:rPr>
        <w:t>TechBridge</w:t>
      </w:r>
      <w:r>
        <w:rPr>
          <w:b w:val="1"/>
          <w:sz w:val="36.0"/>
          <w:szCs w:val="36.0"/>
          <w:rFonts w:ascii="Calibri" w:cs="Calibri"/>
        </w:rPr>
        <w:tab/>
      </w:r>
      <w:r>
        <w:rPr>
          <w:b w:val="1"/>
          <w:sz w:val="36.0"/>
          <w:szCs w:val="36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>Sandy Springs, GA</w:t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 xml:space="preserve">10/2010 – </w:t>
      </w:r>
      <w:r>
        <w:rPr>
          <w:sz w:val="20.0"/>
          <w:szCs w:val="20.0"/>
          <w:rFonts w:ascii="Calibri" w:cs="Calibri"/>
        </w:rPr>
        <w:t>10/2012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45952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1" id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B9AA" id="Straight Connector 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ZjqdtwEAAMMDAAAOAAAAZHJzL2Uyb0RvYy54bWysU8GOEzEMvSPxD1HudNqVCrujTvfQFVwQ VCz7AdmM04mUxJETOtO/x0nbWQRICMTFEyd+tt+zZ3M/eSeOQMli6ORqsZQCgsbehkMnn76+f3Mr Rcoq9MphgE6eIMn77etXmzG2cIMDuh5IcJKQ2jF2csg5tk2T9ABepQVGCPxokLzK7NKh6UmNnN27 5ma5fNuMSH0k1JAS3z6cH+W25jcGdP5sTIIsXCe5t1wtVftcbLPdqPZAKg5WX9pQ/9CFVzZw0TnV g8pKfCP7SypvNWFCkxcafYPGWA2VA7NZLX9i8zioCJULi5PiLFP6f2n1p+OehO15dlIE5XlEj5mU PQxZ7DAEFhBJrIpOY0wth+/Cni5einsqpCdDvnyZjpiqtqdZW5iy0Hy5vr1b371bS6Gvb80LMFLK HwC9KIdOOhsKbdWq48eUuRiHXkPYKY2cS9dTPjkowS58AcNUuNiqousSwc6ROCoev9IaQq5UOF+N LjBjnZuByz8DL/EFCnXB/gY8I2plDHkGexuQflc9T9eWzTn+qsCZd5HgGftTHUqVhjelKnbZ6rKK P/oV/vLvbb8DAAD//wMAUEsDBBQABgAIAAAAIQBOgRLE3gAAAAcBAAAPAAAAZHJzL2Rvd25yZXYu eG1sTI9BS8NAEIXvQv/DMgUvYjetprQxm6JC6UFFbPoDttkxCc3OhuwmTf31jnjQ0/DmPd58k25G 24gBO187UjCfRSCQCmdqKhUc8u3tCoQPmoxuHKGCC3rYZJOrVCfGnekDh30oBZeQT7SCKoQ2kdIX FVrtZ65FYu/TdVYHll0pTafPXG4buYiipbS6Jr5Q6RafKyxO+94q2G2f8CW+9OW9iXf5zZC/vn29 r5S6no6PDyACjuEvDD/4jA4ZMx1dT8aLhnXMQR6LJQi213cRv3b8Xcgslf/5s28AAAD//wMAUEsB Ai0AFAAGAAgAAAAhALaDOJL+AAAA4QEAABMAAAAAAAAAAAAAAAAAAAAAAFtDb250ZW50X1R5cGVz XS54bWxQSwECLQAUAAYACAAAACEAOP0h/9YAAACUAQAACwAAAAAAAAAAAAAAAAAvAQAAX3JlbHMv LnJlbHNQSwECLQAUAAYACAAAACEAF2Y6nbcBAADDAwAADgAAAAAAAAAAAAAAAAAuAgAAZHJzL2Uy b0RvYy54bWxQSwECLQAUAAYACAAAACEAToESxN4AAAAHAQAADwAAAAAAAAAAAAAAAAARBAAAZHJz L2Rvd25yZXYueG1sUEsFBgAAAAAEAAQA8wAAABwFAAAAAA== " strokecolor="#4579b8 [3044]"/>
            </w:pict>
          </mc:Fallback>
        </mc:AlternateContent>
      </w:r>
    </w:p>
    <w:p>
      <w:pPr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</w:rPr>
        <w:t>Help Desk Coordinator/</w:t>
      </w:r>
      <w:r>
        <w:rPr>
          <w:b w:val="1"/>
          <w:sz w:val="20.0"/>
          <w:szCs w:val="20.0"/>
          <w:rFonts w:ascii="Calibri" w:cs="Calibri"/>
        </w:rPr>
        <w:t xml:space="preserve"> </w:t>
      </w:r>
      <w:r>
        <w:rPr>
          <w:b w:val="1"/>
          <w:sz w:val="20.0"/>
          <w:szCs w:val="20.0"/>
          <w:rFonts w:ascii="Calibri" w:cs="Calibri"/>
        </w:rPr>
        <w:t>Field Support Technician</w:t>
      </w:r>
    </w:p>
    <w:p>
      <w:pPr>
        <w:pStyle w:val="ListParagraph"/>
        <w:numPr>
          <w:ilvl w:val="0"/>
          <w:numId w:val="1"/>
        </w:numPr>
        <w:rPr>
          <w:b w:val="1"/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Worked in a 3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>employee environment handling incoming trouble tickets and calls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Tier 1 and 2 </w:t>
      </w:r>
      <w:r>
        <w:rPr>
          <w:sz w:val="22.0"/>
          <w:szCs w:val="22.0"/>
          <w:rFonts w:ascii="Calibri" w:cs="Calibri"/>
        </w:rPr>
        <w:t xml:space="preserve">incoming </w:t>
      </w:r>
      <w:r>
        <w:rPr>
          <w:sz w:val="22.0"/>
          <w:szCs w:val="22.0"/>
          <w:rFonts w:ascii="Calibri" w:cs="Calibri"/>
        </w:rPr>
        <w:t>client phone support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Logged tickets per each call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Maintained a High first call first resolution rate for incoming trouble issues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Maintained predetermined department SLA for all trouble calls and logged tickets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Active directory administration entailing network account creation, deletion, OU management and security permission changes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Exchange server 2003/ 2007/ 2010 administration entailing user and group mailbox management, data archiving, security permissions management, Exchange store migration, Organizational Unit management and distribution list management.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Remote desktop/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 xml:space="preserve">server assistance </w:t>
      </w:r>
      <w:r>
        <w:rPr>
          <w:sz w:val="22.0"/>
          <w:szCs w:val="22.0"/>
          <w:rFonts w:ascii="Calibri" w:cs="Calibri"/>
        </w:rPr>
        <w:t>is conducted via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>Logmein</w:t>
      </w:r>
      <w:r>
        <w:rPr>
          <w:sz w:val="22.0"/>
          <w:szCs w:val="22.0"/>
          <w:rFonts w:ascii="Calibri" w:cs="Calibri"/>
        </w:rPr>
        <w:t xml:space="preserve"> web application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Remotely supported over 150 users from different organizations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Promoted to Field Support Technician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Supporting </w:t>
      </w:r>
      <w:r>
        <w:rPr>
          <w:sz w:val="22.0"/>
          <w:szCs w:val="22.0"/>
          <w:rFonts w:ascii="Calibri" w:cs="Calibri"/>
        </w:rPr>
        <w:t>over 12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 xml:space="preserve">different </w:t>
      </w:r>
      <w:r>
        <w:rPr>
          <w:sz w:val="22.0"/>
          <w:szCs w:val="22.0"/>
          <w:rFonts w:ascii="Calibri" w:cs="Calibri"/>
        </w:rPr>
        <w:t>client</w:t>
      </w:r>
      <w:r>
        <w:rPr>
          <w:sz w:val="22.0"/>
          <w:szCs w:val="22.0"/>
          <w:rFonts w:ascii="Calibri" w:cs="Calibri"/>
        </w:rPr>
        <w:t xml:space="preserve"> organizations</w:t>
      </w:r>
      <w:r>
        <w:rPr>
          <w:sz w:val="22.0"/>
          <w:szCs w:val="22.0"/>
          <w:rFonts w:ascii="Calibri" w:cs="Calibri"/>
        </w:rPr>
        <w:t xml:space="preserve"> across </w:t>
      </w:r>
      <w:r>
        <w:rPr>
          <w:sz w:val="22.0"/>
          <w:szCs w:val="22.0"/>
          <w:rFonts w:ascii="Calibri" w:cs="Calibri"/>
        </w:rPr>
        <w:t xml:space="preserve">the </w:t>
      </w:r>
      <w:r>
        <w:rPr>
          <w:sz w:val="22.0"/>
          <w:szCs w:val="22.0"/>
          <w:rFonts w:ascii="Calibri" w:cs="Calibri"/>
        </w:rPr>
        <w:t xml:space="preserve">greater </w:t>
      </w:r>
      <w:r>
        <w:rPr>
          <w:sz w:val="22.0"/>
          <w:szCs w:val="22.0"/>
          <w:rFonts w:ascii="Calibri" w:cs="Calibri"/>
        </w:rPr>
        <w:t>Atlanta</w:t>
      </w:r>
      <w:r>
        <w:rPr>
          <w:sz w:val="22.0"/>
          <w:szCs w:val="22.0"/>
          <w:rFonts w:ascii="Calibri" w:cs="Calibri"/>
        </w:rPr>
        <w:t xml:space="preserve"> metropolitan </w:t>
      </w:r>
      <w:r>
        <w:rPr>
          <w:sz w:val="22.0"/>
          <w:szCs w:val="22.0"/>
          <w:rFonts w:ascii="Calibri" w:cs="Calibri"/>
        </w:rPr>
        <w:t>area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Conducted scheduled site visits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Managed client data backups via, cloud technologies, external tape backups and external hard drive backup solutions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Acronis Backup image software was utilized for creating desktop and laptop images used for deployment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Converted clients to more robust backup technologies and documented procedures for troubleshooting in company knowledge base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lastRenderedPageBreak/>
      </w:r>
      <w:r>
        <w:rPr>
          <w:sz w:val="22.0"/>
          <w:szCs w:val="22.0"/>
          <w:rFonts w:ascii="Calibri" w:cs="Calibri"/>
        </w:rPr>
        <w:t xml:space="preserve">Client network firewall management including white and black listing by way of </w:t>
      </w:r>
      <w:r>
        <w:rPr>
          <w:sz w:val="22.0"/>
          <w:szCs w:val="22.0"/>
          <w:rFonts w:ascii="Calibri" w:cs="Calibri"/>
        </w:rPr>
        <w:t>smtp</w:t>
      </w:r>
      <w:r>
        <w:rPr>
          <w:sz w:val="22.0"/>
          <w:szCs w:val="22.0"/>
          <w:rFonts w:ascii="Calibri" w:cs="Calibri"/>
        </w:rPr>
        <w:t xml:space="preserve"> or domain recognition</w:t>
      </w:r>
      <w:r>
        <w:rPr>
          <w:sz w:val="22.0"/>
          <w:szCs w:val="22.0"/>
          <w:rFonts w:ascii="Calibri" w:cs="Calibri"/>
        </w:rPr>
        <w:t xml:space="preserve">  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Created customer service reports after every site visit, cataloging all issues addressed during the site visit and recommended new technology for better efficiency.</w:t>
      </w:r>
      <w:r>
        <w:rPr>
          <w:sz w:val="22.0"/>
          <w:szCs w:val="22.0"/>
          <w:rFonts w:ascii="Calibri" w:cs="Calibri"/>
        </w:rPr>
        <w:t xml:space="preserve"> 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Acted as primary escalation point for trouble issues relayed from the help desk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Conducted network and desktop/ laptop hardware installation, configuration and deployment upon procurement.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UPS installation and power management software configuration on client servers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Onsite virus detection, troubleshooting and removal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Configured network modems in coordination with internet service providers, ISP.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Changed rolls to serve as primary escalation point (EP) for the company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Tasked to specifically deal with long term problem tickets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Amassed information necessary and coordinated with third parties to assist with high-level trouble ticket resolution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Performed on-site, emergency calls whenever deemed necessary</w: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b w:val="1"/>
          <w:sz w:val="36.0"/>
          <w:szCs w:val="36.0"/>
          <w:rFonts w:ascii="Calibri" w:cs="Calibri"/>
        </w:rPr>
      </w:pPr>
    </w:p>
    <w:p>
      <w:pPr>
        <w:rPr>
          <w:sz w:val="20.0"/>
          <w:szCs w:val="20.0"/>
          <w:rFonts w:ascii="Calibri" w:cs="Calibri"/>
        </w:rPr>
      </w:pPr>
      <w:r>
        <w:rPr>
          <w:b w:val="1"/>
          <w:sz w:val="36.0"/>
          <w:szCs w:val="36.0"/>
          <w:rFonts w:ascii="Calibri" w:cs="Calibri"/>
        </w:rPr>
        <w:t>McKesson</w:t>
      </w:r>
      <w:r>
        <w:rPr>
          <w:b w:val="1"/>
          <w:sz w:val="28.0"/>
          <w:szCs w:val="28.0"/>
          <w:rFonts w:ascii="Calibri" w:cs="Calibri"/>
        </w:rPr>
        <w:tab/>
      </w:r>
      <w:r>
        <w:rPr>
          <w:b w:val="1"/>
          <w:sz w:val="28.0"/>
          <w:szCs w:val="28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>Alpharetta, GA</w:t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ab/>
      </w:r>
      <w:r>
        <w:rPr>
          <w:sz w:val="20.0"/>
          <w:szCs w:val="20.0"/>
          <w:rFonts w:ascii="Calibri" w:cs="Calibri"/>
        </w:rPr>
        <w:t>12/2009 – 10/2010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46976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2" id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EFEB2" id="Straight Connector 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i/i4AuQEAAMMDAAAOAAAAZHJzL2Uyb0RvYy54bWysU8FuEzEQvSPxD5bvZJNIgXaVTQ+p4IIg ovQDXO84a8n2WGOTbP6esZNsESAhql68Hnvem3nPs+u70TtxAEoWQycXs7kUEDT2Nuw7+fj947sb KVJWoVcOA3TyBEnebd6+WR9jC0sc0PVAgklCao+xk0POsW2apAfwKs0wQuBLg+RV5pD2TU/qyOze Ncv5/H1zROojoYaU+PT+fCk3ld8Y0PmrMQmycJ3k3nJdqa5PZW02a9XuScXB6ksb6gVdeGUDF52o 7lVW4gfZP6i81YQJTZ5p9A0aYzVUDaxmMf9NzcOgIlQtbE6Kk03p9Wj1l8OOhO07uZQiKM9P9JBJ 2f2QxRZDYAORxLL4dIyp5fRt2NElSnFHRfRoyJcvyxFj9fY0eQtjFpoPVze3q9sPKyn09a55BkZK +ROgF2XTSWdDka1adficMhfj1GsKB6WRc+m6yycHJdmFb2BYChdbVHQdItg6EgfFz6+0hpAXRQrz 1ewCM9a5CTj/N/CSX6BQB+x/wBOiVsaQJ7C3Aelv1fN4bdmc868OnHUXC56wP9VHqdbwpFSFl6ku o/hrXOHP/97mJwA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Bi/i4AuQEAAMM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b w:val="1"/>
          <w:sz w:val="20.0"/>
          <w:szCs w:val="20.0"/>
          <w:rFonts w:ascii="Calibri" w:cs="Calibri"/>
        </w:rPr>
      </w:pPr>
      <w:r>
        <w:rPr>
          <w:b w:val="1"/>
          <w:sz w:val="20.0"/>
          <w:szCs w:val="20.0"/>
          <w:rFonts w:ascii="Calibri" w:cs="Calibri"/>
        </w:rPr>
        <w:t>Help Desk Coordinator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First Call Resolution for</w:t>
      </w:r>
      <w:r>
        <w:rPr>
          <w:sz w:val="22.0"/>
          <w:szCs w:val="22.0"/>
          <w:rFonts w:ascii="Calibri" w:cs="Calibri"/>
        </w:rPr>
        <w:t xml:space="preserve"> incoming customer call support with 90%+ resolution rate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Supported over 500+ end users based at different hospitals on a national scale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Supporting </w:t>
      </w:r>
      <w:r>
        <w:rPr>
          <w:sz w:val="22.0"/>
          <w:szCs w:val="22.0"/>
          <w:rFonts w:ascii="Calibri" w:cs="Calibri"/>
        </w:rPr>
        <w:t>over 20</w:t>
      </w:r>
      <w:r>
        <w:rPr>
          <w:sz w:val="22.0"/>
          <w:szCs w:val="22.0"/>
          <w:rFonts w:ascii="Calibri" w:cs="Calibri"/>
        </w:rPr>
        <w:t xml:space="preserve"> bio-informatics applications provided by McKesson</w:t>
      </w:r>
      <w:r>
        <w:rPr>
          <w:sz w:val="22.0"/>
          <w:szCs w:val="22.0"/>
          <w:rFonts w:ascii="Calibri" w:cs="Calibri"/>
        </w:rPr>
        <w:t xml:space="preserve"> technologies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Trained under HIPPA compliance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Trained clients over the phone on how to use McKesson products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Active Directory administration</w:t>
      </w:r>
      <w:r>
        <w:rPr>
          <w:sz w:val="22.0"/>
          <w:szCs w:val="22.0"/>
          <w:rFonts w:ascii="Calibri" w:cs="Calibri"/>
        </w:rPr>
        <w:t xml:space="preserve"> entailing account creation, deletion and password resets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Remote client support ranging from VNC, SMS, RDP and </w:t>
      </w:r>
      <w:r>
        <w:rPr>
          <w:sz w:val="22.0"/>
          <w:szCs w:val="22.0"/>
          <w:rFonts w:ascii="Calibri" w:cs="Calibri"/>
        </w:rPr>
        <w:t>Dameware</w:t>
      </w:r>
      <w:r>
        <w:rPr>
          <w:sz w:val="22.0"/>
          <w:szCs w:val="22.0"/>
          <w:rFonts w:ascii="Calibri" w:cs="Calibri"/>
        </w:rPr>
        <w:t xml:space="preserve"> technologies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McKesson a</w:t>
      </w:r>
      <w:r>
        <w:rPr>
          <w:sz w:val="22.0"/>
          <w:szCs w:val="22.0"/>
          <w:rFonts w:ascii="Calibri" w:cs="Calibri"/>
        </w:rPr>
        <w:t>pplic</w:t>
      </w:r>
      <w:r>
        <w:rPr>
          <w:sz w:val="22.0"/>
          <w:szCs w:val="22.0"/>
          <w:rFonts w:ascii="Calibri" w:cs="Calibri"/>
        </w:rPr>
        <w:t>ation security administration. Network user a</w:t>
      </w:r>
      <w:r>
        <w:rPr>
          <w:sz w:val="22.0"/>
          <w:szCs w:val="22.0"/>
          <w:rFonts w:ascii="Calibri" w:cs="Calibri"/>
        </w:rPr>
        <w:t>ccount creation and auditing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Dispatching unresolved trouble cases to tier 2 support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Handled a large number of account creation requests for various hospitals in lieu of new staff additions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Received valid certifications in several in house McKesson applications</w:t>
      </w:r>
    </w:p>
    <w:p>
      <w:pPr>
        <w:rPr>
          <w:b w:val="1"/>
          <w:sz w:val="28.0"/>
          <w:szCs w:val="28.0"/>
          <w:color w:val="000000"/>
          <w:rFonts w:ascii="Calibri" w:cs="Calibri"/>
        </w:rPr>
      </w:pPr>
    </w:p>
    <w:p>
      <w:pPr>
        <w:rPr>
          <w:b w:val="1"/>
          <w:sz w:val="36.0"/>
          <w:szCs w:val="36.0"/>
          <w:color w:val="000000"/>
          <w:rFonts w:ascii="Calibri" w:cs="Calibri"/>
        </w:rPr>
      </w:pPr>
    </w:p>
    <w:p>
      <w:pPr>
        <w:rPr>
          <w:sz w:val="22.0"/>
          <w:szCs w:val="22.0"/>
          <w:color w:val="000000"/>
          <w:rFonts w:ascii="Calibri" w:cs="Calibri"/>
        </w:rPr>
      </w:pPr>
      <w:r>
        <w:rPr>
          <w:b w:val="1"/>
          <w:sz w:val="36.0"/>
          <w:szCs w:val="36.0"/>
          <w:color w:val="000000"/>
          <w:rFonts w:ascii="Calibri" w:cs="Calibri"/>
        </w:rPr>
        <w:t>Volt Workforce Solutions</w:t>
      </w:r>
      <w:r>
        <w:rPr>
          <w:b w:val="1"/>
          <w:sz w:val="28.0"/>
          <w:szCs w:val="28.0"/>
          <w:color w:val="000000"/>
          <w:rFonts w:ascii="Calibri" w:cs="Calibri"/>
        </w:rPr>
        <w:tab/>
      </w:r>
      <w:r>
        <w:rPr>
          <w:sz w:val="22.0"/>
          <w:szCs w:val="22.0"/>
          <w:color w:val="000000"/>
          <w:rFonts w:ascii="Calibri" w:cs="Calibri"/>
        </w:rPr>
        <w:t>East Coast Region</w:t>
      </w:r>
      <w:r>
        <w:rPr>
          <w:sz w:val="22.0"/>
          <w:szCs w:val="22.0"/>
          <w:color w:val="000000"/>
          <w:rFonts w:ascii="Calibri" w:cs="Calibri"/>
        </w:rPr>
        <w:tab/>
      </w:r>
      <w:r>
        <w:rPr>
          <w:sz w:val="22.0"/>
          <w:szCs w:val="22.0"/>
          <w:color w:val="000000"/>
          <w:rFonts w:ascii="Calibri" w:cs="Calibri"/>
        </w:rPr>
        <w:t>02/2008 – 08/2009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48000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3" id="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87C80" id="Straight Connector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w3CuQEAAMMDAAAOAAAAZHJzL2Uyb0RvYy54bWysU8FuEzEQvSPxD5bvZJNWgXaVTQ+p4IIg ouUDXO84a8n2WGOTTf6esZNsESAhql68Hnvem3nPs6u7g3diD5Qshk4uZnMpIGjsbdh18vvjx3c3 UqSsQq8cBujkEZK8W799sxpjC1c4oOuBBJOE1I6xk0POsW2apAfwKs0wQuBLg+RV5pB2TU9qZHbv mqv5/H0zIvWRUENKfHp/upTrym8M6PzVmARZuE5yb7muVNensjbrlWp3pOJg9bkN9YIuvLKBi05U 9yor8YPsH1TeasKEJs80+gaNsRqqBlazmP+m5mFQEaoWNifFyab0erT6y35LwvadvJYiKM9P9JBJ 2d2QxQZDYAORxHXxaYyp5fRN2NI5SnFLRfTBkC9fliMO1dvj5C0cstB8uLy5Xd5+WEqhL3fNMzBS yp8AvSibTjobimzVqv3nlLkYp15SOCiNnErXXT46KMkufAPDUrjYoqLrEMHGkdgrfn6lNYS8KFKY r2YXmLHOTcD5v4Hn/AKFOmD/A54QtTKGPIG9DUh/q54Pl5bNKf/iwEl3seAJ+2N9lGoNT0pVeJ7q Moq/xhX+/O+tfwI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COiw3CuQEAAMM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Regional Technical Support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Tiers 1, 2 and 3 support for the Volt East Coast Operations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Monitored troubled issues via an internal web based ticketing system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Setup and administrated a Microsoft Server 2003 network environment.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Supported 60 - 100 users in the regional east coast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Setup and administrated Exchange Server</w:t>
      </w:r>
      <w:r>
        <w:rPr>
          <w:sz w:val="22.0"/>
          <w:szCs w:val="22.0"/>
          <w:rFonts w:ascii="Calibri" w:cs="Calibri"/>
        </w:rPr>
        <w:t xml:space="preserve"> 2003/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>2007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Provided second- and third-level support for all interoffice workstations as well as client and private-owner workstations and peripherals. 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lastRenderedPageBreak/>
      </w:r>
      <w:r>
        <w:rPr>
          <w:sz w:val="22.0"/>
          <w:szCs w:val="22.0"/>
          <w:rFonts w:ascii="Calibri" w:cs="Calibri"/>
        </w:rPr>
        <w:t>Setup,</w:t>
      </w:r>
      <w:r>
        <w:rPr>
          <w:sz w:val="22.0"/>
          <w:szCs w:val="22.0"/>
          <w:rFonts w:ascii="Calibri" w:cs="Calibri"/>
        </w:rPr>
        <w:t xml:space="preserve"> configured </w:t>
      </w:r>
      <w:r>
        <w:rPr>
          <w:sz w:val="22.0"/>
          <w:szCs w:val="22.0"/>
          <w:rFonts w:ascii="Calibri" w:cs="Calibri"/>
        </w:rPr>
        <w:t xml:space="preserve">and deployed </w:t>
      </w:r>
      <w:r>
        <w:rPr>
          <w:sz w:val="22.0"/>
          <w:szCs w:val="22.0"/>
          <w:rFonts w:ascii="Calibri" w:cs="Calibri"/>
        </w:rPr>
        <w:t>new and existing</w:t>
      </w:r>
      <w:r>
        <w:rPr>
          <w:sz w:val="22.0"/>
          <w:szCs w:val="22.0"/>
          <w:rFonts w:ascii="Calibri" w:cs="Calibri"/>
        </w:rPr>
        <w:t xml:space="preserve"> client workstations</w:t>
      </w:r>
      <w:r>
        <w:rPr>
          <w:sz w:val="22.0"/>
          <w:szCs w:val="22.0"/>
          <w:rFonts w:ascii="Calibri" w:cs="Calibri"/>
        </w:rPr>
        <w:t xml:space="preserve"> 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Performed server backups, added new workst</w:t>
      </w:r>
      <w:r>
        <w:rPr>
          <w:sz w:val="22.0"/>
          <w:szCs w:val="22.0"/>
          <w:rFonts w:ascii="Calibri" w:cs="Calibri"/>
        </w:rPr>
        <w:t xml:space="preserve">ations, and maintained security </w:t>
      </w:r>
      <w:r>
        <w:rPr>
          <w:sz w:val="22.0"/>
          <w:szCs w:val="22.0"/>
          <w:rFonts w:ascii="Calibri" w:cs="Calibri"/>
        </w:rPr>
        <w:t>permissions</w:t>
      </w:r>
      <w:r>
        <w:rPr>
          <w:sz w:val="22.0"/>
          <w:szCs w:val="22.0"/>
          <w:rFonts w:ascii="Calibri" w:cs="Calibri"/>
        </w:rPr>
        <w:t xml:space="preserve"> in active directory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Setup and supported </w:t>
      </w:r>
      <w:r>
        <w:rPr>
          <w:sz w:val="22.0"/>
          <w:szCs w:val="22.0"/>
          <w:rFonts w:ascii="Calibri" w:cs="Calibri"/>
        </w:rPr>
        <w:t xml:space="preserve">VOIP technology, </w:t>
      </w:r>
      <w:r>
        <w:rPr>
          <w:sz w:val="22.0"/>
          <w:szCs w:val="22.0"/>
          <w:rFonts w:ascii="Calibri" w:cs="Calibri"/>
        </w:rPr>
        <w:t>local and wide area networks, and video communications</w:t>
      </w:r>
      <w:r>
        <w:rPr>
          <w:sz w:val="22.0"/>
          <w:szCs w:val="22.0"/>
          <w:rFonts w:ascii="Calibri" w:cs="Calibri"/>
        </w:rPr>
        <w:t xml:space="preserve"> utilizing cisco network devices.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Troubleshot </w:t>
      </w:r>
      <w:r>
        <w:rPr>
          <w:sz w:val="22.0"/>
          <w:szCs w:val="22.0"/>
          <w:rFonts w:ascii="Calibri" w:cs="Calibri"/>
        </w:rPr>
        <w:t xml:space="preserve">production environment </w:t>
      </w:r>
      <w:r>
        <w:rPr>
          <w:sz w:val="22.0"/>
          <w:szCs w:val="22.0"/>
          <w:rFonts w:ascii="Calibri" w:cs="Calibri"/>
        </w:rPr>
        <w:t xml:space="preserve">desktop and network </w:t>
      </w:r>
      <w:r>
        <w:rPr>
          <w:sz w:val="22.0"/>
          <w:szCs w:val="22.0"/>
          <w:rFonts w:ascii="Calibri" w:cs="Calibri"/>
        </w:rPr>
        <w:t xml:space="preserve">hardware </w:t>
      </w:r>
      <w:r>
        <w:rPr>
          <w:sz w:val="22.0"/>
          <w:szCs w:val="22.0"/>
          <w:rFonts w:ascii="Calibri" w:cs="Calibri"/>
        </w:rPr>
        <w:t>as well as client PC</w:t>
      </w:r>
      <w:r>
        <w:rPr>
          <w:sz w:val="22.0"/>
          <w:szCs w:val="22.0"/>
          <w:rFonts w:ascii="Calibri" w:cs="Calibri"/>
        </w:rPr>
        <w:t xml:space="preserve"> </w:t>
      </w:r>
      <w:r>
        <w:rPr>
          <w:sz w:val="22.0"/>
          <w:szCs w:val="22.0"/>
          <w:rFonts w:ascii="Calibri" w:cs="Calibri"/>
        </w:rPr>
        <w:t xml:space="preserve">and server </w:t>
      </w:r>
      <w:r>
        <w:rPr>
          <w:sz w:val="22.0"/>
          <w:szCs w:val="22.0"/>
          <w:rFonts w:ascii="Calibri" w:cs="Calibri"/>
        </w:rPr>
        <w:t>software on an enterprise level</w:t>
      </w:r>
    </w:p>
    <w:p>
      <w:pPr>
        <w:numPr>
          <w:ilvl w:val="0"/>
          <w:numId w:val="1"/>
        </w:num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Installed network hubs, routers, firewalls and switches, anti-virus software and anti-spam software</w: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b w:val="1"/>
          <w:sz w:val="36.0"/>
          <w:szCs w:val="36.0"/>
          <w:color w:val="000000"/>
          <w:rFonts w:ascii="Calibri" w:cs="Calibri"/>
        </w:rPr>
      </w:pPr>
    </w:p>
    <w:p>
      <w:pPr>
        <w:rPr>
          <w:sz w:val="22.0"/>
          <w:szCs w:val="22.0"/>
          <w:color w:val="000000"/>
          <w:rFonts w:ascii="Calibri" w:cs="Calibri"/>
        </w:rPr>
      </w:pPr>
      <w:r>
        <w:rPr>
          <w:b w:val="1"/>
          <w:sz w:val="36.0"/>
          <w:szCs w:val="36.0"/>
          <w:color w:val="000000"/>
          <w:rFonts w:ascii="Calibri" w:cs="Calibri"/>
        </w:rPr>
        <w:t>CNN/Turner</w:t>
      </w:r>
      <w:r>
        <w:rPr>
          <w:b w:val="1"/>
          <w:sz w:val="36.0"/>
          <w:szCs w:val="36.0"/>
          <w:color w:val="000000"/>
          <w:rFonts w:ascii="Calibri" w:cs="Calibri"/>
        </w:rPr>
        <w:tab/>
      </w:r>
      <w:r>
        <w:rPr>
          <w:b w:val="1"/>
          <w:sz w:val="36.0"/>
          <w:szCs w:val="36.0"/>
          <w:color w:val="000000"/>
          <w:rFonts w:ascii="Calibri" w:cs="Calibri"/>
        </w:rPr>
        <w:tab/>
      </w:r>
      <w:r>
        <w:rPr>
          <w:sz w:val="22.0"/>
          <w:szCs w:val="22.0"/>
          <w:color w:val="000000"/>
          <w:rFonts w:ascii="Calibri" w:cs="Calibri"/>
        </w:rPr>
        <w:t>Atlanta, GA</w:t>
      </w:r>
      <w:r>
        <w:rPr>
          <w:sz w:val="22.0"/>
          <w:szCs w:val="22.0"/>
          <w:color w:val="000000"/>
          <w:rFonts w:ascii="Calibri" w:cs="Calibri"/>
        </w:rPr>
        <w:tab/>
      </w:r>
      <w:r>
        <w:rPr>
          <w:sz w:val="22.0"/>
          <w:szCs w:val="22.0"/>
          <w:color w:val="000000"/>
          <w:rFonts w:ascii="Calibri" w:cs="Calibri"/>
        </w:rPr>
        <w:tab/>
      </w:r>
      <w:r>
        <w:rPr>
          <w:sz w:val="22.0"/>
          <w:szCs w:val="22.0"/>
          <w:color w:val="000000"/>
          <w:rFonts w:ascii="Calibri" w:cs="Calibri"/>
        </w:rPr>
        <w:t>01/2005 – 01/2007</w:t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51072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6" id="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B8CC1" id="Straight Connector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JUG+uQEAAMMDAAAOAAAAZHJzL2Uyb0RvYy54bWysU8FuEzEQvSPxD5bvZJNKCe0qmx5SwQVB ROEDXO84a8n2WGOTbP6esZNsK0BCoF68Hnvem3nPs+v70TtxAEoWQycXs7kUEDT2Nuw7+f3bh3e3 UqSsQq8cBujkCZK837x9sz7GFm5wQNcDCSYJqT3GTg45x7Zpkh7AqzTDCIEvDZJXmUPaNz2pI7N7 19zM56vmiNRHQg0p8enD+VJuKr8xoPMXYxJk4TrJveW6Ul2fytps1qrdk4qD1Zc21H904ZUNXHSi elBZiR9kf6PyVhMmNHmm0TdojNVQNbCaxfwXNY+DilC1sDkpTjal16PVnw87Erbv5EqKoDw/0WMm ZfdDFlsMgQ1EEqvi0zGmltO3YUeXKMUdFdGjIV++LEeM1dvT5C2MWWg+XN7eLe/eL6XQ17vmGRgp 5Y+AXpRNJ50NRbZq1eFTylyMU68pHJRGzqXrLp8clGQXvoJhKVxsUdF1iGDrSBwUP7/SGkJeFCnM V7MLzFjnJuD878BLfoFCHbB/AU+IWhlDnsDeBqQ/Vc/jtWVzzr86cNZdLHjC/lQfpVrDk1IVXqa6 jOLLuMKf/73NTwAAAP//AwBQSwMEFAAGAAgAAAAhAE6BEsTeAAAABwEAAA8AAABkcnMvZG93bnJl di54bWxMj0FLw0AQhe9C/8MyBS9iN62mtDGbokLpQUVs+gO22TEJzc6G7CZN/fWOeNDT8OY93nyT bkbbiAE7XztSMJ9FIJAKZ2oqFRzy7e0KhA+ajG4coYILethkk6tUJ8ad6QOHfSgFl5BPtIIqhDaR 0hcVWu1nrkVi79N1VgeWXSlNp89cbhu5iKKltLomvlDpFp8rLE773irYbZ/wJb705b2Jd/nNkL++ fb2vlLqejo8PIAKO4S8MP/iMDhkzHV1PxouGdcxBHoslCLbXdxG/dvxdyCyV//mzbwAAAP//AwBQ SwECLQAUAAYACAAAACEAtoM4kv4AAADhAQAAEwAAAAAAAAAAAAAAAAAAAAAAW0NvbnRlbnRfVHlw ZXNdLnhtbFBLAQItABQABgAIAAAAIQA4/SH/1gAAAJQBAAALAAAAAAAAAAAAAAAAAC8BAABfcmVs cy8ucmVsc1BLAQItABQABgAIAAAAIQBQJUG+uQEAAMMDAAAOAAAAAAAAAAAAAAAAAC4CAABkcnMv ZTJvRG9jLnhtbFBLAQItABQABgAIAAAAIQBOgRLE3gAAAAcBAAAPAAAAAAAAAAAAAAAAABMEAABk cnMvZG93bnJldi54bWxQSwUGAAAAAAQABADzAAAAHgUAAAAA " strokecolor="#4579b8 [3044]"/>
            </w:pict>
          </mc:Fallback>
        </mc:AlternateContent>
      </w:r>
    </w:p>
    <w:p>
      <w:pPr>
        <w:rPr>
          <w:b w:val="1"/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Data Center Specialist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Data Center/Server maintenance and troubleshooting.  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Power and temperature monitoring and </w:t>
      </w:r>
      <w:r>
        <w:rPr>
          <w:sz w:val="22.0"/>
          <w:szCs w:val="22.0"/>
          <w:rFonts w:ascii="Calibri" w:cs="Calibri"/>
        </w:rPr>
        <w:tab/>
        <w:t xml:space="preserve">management.  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Troubleshot network inconsistencies</w:t>
      </w:r>
      <w:r>
        <w:rPr>
          <w:sz w:val="22.0"/>
          <w:szCs w:val="22.0"/>
          <w:rFonts w:ascii="Calibri" w:cs="Calibri"/>
        </w:rPr>
        <w:t xml:space="preserve"> using packet monitoring applications as well has cat5e/cat6 testers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Network </w:t>
      </w:r>
      <w:r>
        <w:rPr>
          <w:sz w:val="22.0"/>
          <w:szCs w:val="22.0"/>
          <w:rFonts w:ascii="Calibri" w:cs="Calibri"/>
        </w:rPr>
        <w:t>cable wiring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Assisted Engineering team with new </w:t>
      </w:r>
      <w:r>
        <w:rPr>
          <w:sz w:val="22.0"/>
          <w:szCs w:val="22.0"/>
          <w:rFonts w:ascii="Calibri" w:cs="Calibri"/>
        </w:rPr>
        <w:t>server assembly</w:t>
      </w:r>
      <w:r>
        <w:rPr>
          <w:sz w:val="22.0"/>
          <w:szCs w:val="22.0"/>
          <w:rFonts w:ascii="Calibri" w:cs="Calibri"/>
        </w:rPr>
        <w:t xml:space="preserve"> and deployment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Handled incoming tier 1 level trouble calls and logged them via internal ticketing system REMEDY</w:t>
      </w:r>
      <w:r>
        <w:rPr>
          <w:sz w:val="22.0"/>
          <w:szCs w:val="22.0"/>
          <w:rFonts w:ascii="Calibri" w:cs="Calibri"/>
        </w:rPr>
        <w:t xml:space="preserve">  </w:t>
      </w:r>
    </w:p>
    <w:p>
      <w:pPr>
        <w:numPr>
          <w:ilvl w:val="3"/>
          <w:numId w:val="4"/>
        </w:numPr>
        <w:ind w:left="72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>Windows Server 2003/Windows XP build 2600/SP2 user AD and Outlook account troubleshooting.</w: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b w:val="1"/>
          <w:sz w:val="22.0"/>
          <w:szCs w:val="22.0"/>
          <w:rFonts w:ascii="Calibri" w:cs="Calibri"/>
        </w:rPr>
      </w:pPr>
    </w:p>
    <w:p>
      <w:pPr>
        <w:rPr>
          <w:sz w:val="36.0"/>
          <w:szCs w:val="36.0"/>
          <w:color w:val="244061"/>
          <w:rFonts w:ascii="Calibri" w:cs="Calibri"/>
        </w:rPr>
      </w:pPr>
      <w:r>
        <w:rPr>
          <w:b w:val="1"/>
          <w:sz w:val="36.0"/>
          <w:szCs w:val="36.0"/>
          <w:color w:val="000000"/>
          <w:rFonts w:ascii="Calibri" w:cs="Calibri"/>
        </w:rPr>
        <w:t>Education</w:t>
      </w:r>
      <w:r>
        <w:rPr>
          <w:sz w:val="36.0"/>
          <w:szCs w:val="36.0"/>
          <w:color w:val="244061"/>
          <w:rFonts w:ascii="Calibri" w:cs="Calibri"/>
        </w:rPr>
        <w:tab/>
      </w:r>
      <w:r>
        <w:rPr>
          <w:sz w:val="36.0"/>
          <w:szCs w:val="36.0"/>
          <w:color w:val="244061"/>
          <w:rFonts w:ascii="Calibri" w:cs="Calibri"/>
        </w:rPr>
        <w:tab/>
      </w:r>
    </w:p>
    <w:p>
      <w:pPr>
        <w:rPr>
          <w:sz w:val="20.0"/>
          <w:szCs w:val="20.0"/>
          <w:rFonts w:ascii="Calibri" w:cs="Calibri"/>
        </w:rPr>
      </w:pPr>
      <w:r>
        <w:rPr>
          <w:sz w:val="20.0"/>
          <w:szCs w:val="20.0"/>
          <w:rFonts w:ascii="Calibri" w:cs="Calibri"/>
        </w:rPr>
        <mc:AlternateContent>
          <mc:Choice Requires="wps">
            <w:drawing>
              <wp:anchor distB="0" locked="0" distL="114300" simplePos="0" distT="0" relativeHeight="251654144" distR="114300" layoutInCell="1" behindDoc="0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80010</wp:posOffset>
                </wp:positionV>
                <wp:extent cx="5895975" cy="0"/>
                <wp:effectExtent b="19050" l="0" t="0" r="9525"/>
                <wp:wrapNone/>
                <wp:docPr name="Straight Connector 8" id="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C0598" id="Straight Connector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.3pt" to="465pt,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eo7f4uAEAAMMDAAAOAAAAZHJzL2Uyb0RvYy54bWysU8GOEzEMvSPxD1HudNqVCt1Rp3voCi4I Kpb9gGzG6URK4sgJ7fTvcdJ2FgESYrUXT5z42X7PnvXd6J04ACWLoZOL2VwKCBp7G/adfPz+8d1K ipRV6JXDAJ08QZJ3m7dv1sfYwg0O6HogwUlCao+xk0POsW2apAfwKs0wQuBHg+RVZpf2TU/qyNm9 a27m8/fNEamPhBpS4tv786Pc1PzGgM5fjUmQhesk95arpWqfim02a9XuScXB6ksb6gVdeGUDF51S 3ausxA+yf6TyVhMmNHmm0TdojNVQOTCbxfw3Ng+DilC5sDgpTjKl10urvxx2JGzfSR5UUJ5H9JBJ 2f2QxRZDYAGRxKrodIyp5fBt2NHFS3FHhfRoyJcv0xFj1fY0aQtjFpovl6vb5e2HpRT6+tY8AyOl /AnQi3LopLOh0FatOnxOmYtx6DWEndLIuXQ95ZODEuzCNzBMhYstKrouEWwdiYPi8SutIeRFocL5 anSBGevcBJz/G3iJL1CoC/Y/4AlRK2PIE9jbgPS36nm8tmzO8VcFzryLBE/Yn+pQqjS8KZXhZavL Kv7qV/jzv7f5CQAA//8DAFBLAwQUAAYACAAAACEAToESxN4AAAAHAQAADwAAAGRycy9kb3ducmV2 LnhtbEyPQUvDQBCF70L/wzIFL2I3raa0MZuiQulBRWz6A7bZMQnNzobsJk399Y540NPw5j3efJNu RtuIATtfO1Iwn0UgkApnaioVHPLt7QqED5qMbhyhggt62GSTq1Qnxp3pA4d9KAWXkE+0giqENpHS FxVa7WeuRWLv03VWB5ZdKU2nz1xuG7mIoqW0uia+UOkWnyssTvveKthtn/AlvvTlvYl3+c2Qv759 va+Uup6Ojw8gAo7hLww/+IwOGTMdXU/Gi4Z1zEEeiyUIttd3Eb92/F3ILJX/+bNvAAAA//8DAFBL AQItABQABgAIAAAAIQC2gziS/gAAAOEBAAATAAAAAAAAAAAAAAAAAAAAAABbQ29udGVudF9UeXBl c10ueG1sUEsBAi0AFAAGAAgAAAAhADj9If/WAAAAlAEAAAsAAAAAAAAAAAAAAAAALwEAAF9yZWxz Ly5yZWxzUEsBAi0AFAAGAAgAAAAhAN6jt/i4AQAAwwMAAA4AAAAAAAAAAAAAAAAALgIAAGRycy9l Mm9Eb2MueG1sUEsBAi0AFAAGAAgAAAAhAE6BEsTeAAAABwEAAA8AAAAAAAAAAAAAAAAAEgQAAGRy cy9kb3ducmV2LnhtbFBLBQYAAAAABAAEAPMAAAAdBQAAAAA= " strokecolor="#4579b8 [3044]"/>
            </w:pict>
          </mc:Fallback>
        </mc:AlternateContent>
      </w:r>
    </w:p>
    <w:p>
      <w:pPr>
        <w:rPr>
          <w:sz w:val="22.0"/>
          <w:szCs w:val="22.0"/>
          <w:rFonts w:ascii="Calibri" w:cs="Calibri"/>
        </w:rPr>
      </w:pPr>
    </w:p>
    <w:p>
      <w:pPr>
        <w:rPr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DeVry</w:t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>Chicago, Illinois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>1 Year on CIS bachelor’s degree program.</w:t>
      </w:r>
    </w:p>
    <w:p>
      <w:pPr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</w:r>
    </w:p>
    <w:p>
      <w:pPr>
        <w:rPr>
          <w:sz w:val="22.0"/>
          <w:szCs w:val="22.0"/>
          <w:rFonts w:ascii="Calibri" w:cs="Calibri"/>
        </w:rPr>
      </w:pPr>
      <w:r>
        <w:rPr>
          <w:b w:val="1"/>
          <w:sz w:val="22.0"/>
          <w:szCs w:val="22.0"/>
          <w:rFonts w:ascii="Calibri" w:cs="Calibri"/>
        </w:rPr>
        <w:t>Gwinnett Technical College</w:t>
      </w:r>
      <w:r>
        <w:rPr>
          <w:sz w:val="22.0"/>
          <w:szCs w:val="22.0"/>
          <w:rFonts w:ascii="Calibri" w:cs="Calibri"/>
        </w:rPr>
        <w:tab/>
      </w:r>
      <w:r>
        <w:rPr>
          <w:sz w:val="22.0"/>
          <w:szCs w:val="22.0"/>
          <w:rFonts w:ascii="Calibri" w:cs="Calibri"/>
        </w:rPr>
        <w:tab/>
        <w:t>Lawrenceville, Georgia</w:t>
      </w:r>
    </w:p>
    <w:p>
      <w:pPr>
        <w:ind w:left="3600"/>
        <w:rPr>
          <w:sz w:val="22.0"/>
          <w:szCs w:val="22.0"/>
          <w:rFonts w:ascii="Calibri" w:cs="Calibri"/>
        </w:rPr>
      </w:pPr>
      <w:r>
        <w:rPr>
          <w:sz w:val="22.0"/>
          <w:szCs w:val="22.0"/>
          <w:rFonts w:ascii="Calibri" w:cs="Calibri"/>
        </w:rPr>
        <w:t xml:space="preserve">2 Years </w:t>
      </w:r>
      <w:r>
        <w:rPr>
          <w:sz w:val="22.0"/>
          <w:szCs w:val="22.0"/>
          <w:rFonts w:ascii="Calibri" w:cs="Calibri"/>
        </w:rPr>
        <w:t>CIS, micro computer technology and certification coursework.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2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9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64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8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92"/>
    <w:rsid w:val="00080553"/>
    <w:rsid w:val="000C58D5"/>
    <w:rsid w:val="000F01A8"/>
    <w:rsid w:val="001B015F"/>
    <w:rsid w:val="001B45C1"/>
    <w:rsid w:val="001B7B8E"/>
    <w:rsid w:val="002135D2"/>
    <w:rsid w:val="002358DA"/>
    <w:rsid w:val="002553E3"/>
    <w:rsid w:val="002A1239"/>
    <w:rsid w:val="002A7FAD"/>
    <w:rsid w:val="002E17B0"/>
    <w:rsid w:val="003D4A3A"/>
    <w:rsid w:val="003E0CE9"/>
    <w:rsid w:val="003E41BC"/>
    <w:rsid w:val="004216E8"/>
    <w:rsid w:val="00422935"/>
    <w:rsid w:val="00441A92"/>
    <w:rsid w:val="00467ACE"/>
    <w:rsid w:val="0055407E"/>
    <w:rsid w:val="00562C15"/>
    <w:rsid w:val="00662F14"/>
    <w:rsid w:val="006B2A0A"/>
    <w:rsid w:val="006E5339"/>
    <w:rsid w:val="0085471B"/>
    <w:rsid w:val="009B5404"/>
    <w:rsid w:val="00A024C5"/>
    <w:rsid w:val="00A374AD"/>
    <w:rsid w:val="00B215AD"/>
    <w:rsid w:val="00B9043F"/>
    <w:rsid w:val="00BE3408"/>
    <w:rsid w:val="00CE53CA"/>
    <w:rsid w:val="00DA1BB8"/>
    <w:rsid w:val="00DD7B92"/>
    <w:rsid w:val="00E1765C"/>
    <w:rsid w:val="00EF5B52"/>
    <w:rsid w:val="00F57ECE"/>
    <w:rsid w:val="00F86D44"/>
    <w:rsid w:val="00F87A95"/>
    <w:rsid w:val="00F9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F37911-AB6F-4A8C-93B9-6CD6ECD73539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4.0"/>
      <w:szCs w:val="24.0"/>
      <w:rFonts w:ascii="Times New Roman" w:cs="Times New Roman" w:eastAsia="Times New Roman" w:hAnsi="Times New Roman"/>
    </w:rPr>
    <w:pPr>
      <w:spacing w:after="0" w:line="240" w:lineRule="auto"/>
      <w:rPr>
        <w:sz w:val="24.0"/>
        <w:szCs w:val="24.0"/>
        <w:rFonts w:ascii="Times New Roman" w:cs="Times New Roman" w:eastAsia="Times New Roman" w:hAnsi="Times New Roman"/>
      </w:rPr>
    </w:pPr>
  </w:style>
  <w:style w:type="paragraph" w:styleId="Heading3">
    <w:name w:val="heading 3"/>
    <w:link w:val="Heading3Char"/>
    <w:basedOn w:val="Normal"/>
    <w:qFormat/>
    <w:rPr>
      <w:b w:val="1"/>
      <w:szCs w:val="20.0"/>
      <w:lang w:val="x-none" w:eastAsia="x-none"/>
    </w:rPr>
    <w:pPr>
      <w:jc w:val="center"/>
      <w:keepNext w:val="true"/>
      <w:outlineLvl w:val="2"/>
      <w:rPr>
        <w:b w:val="1"/>
        <w:szCs w:val="20.0"/>
        <w:lang w:val="x-none" w:eastAsia="x-none"/>
      </w:rPr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3Char">
    <w:name w:val="Heading 3 Char"/>
    <w:link w:val="Heading3"/>
    <w:basedOn w:val="DefaultParagraphFont"/>
    <w:rPr>
      <w:b w:val="1"/>
      <w:sz w:val="24.0"/>
      <w:szCs w:val="20.0"/>
      <w:rFonts w:ascii="Times New Roman" w:cs="Times New Roman" w:eastAsia="Times New Roman" w:hAnsi="Times New Roman"/>
      <w:lang w:val="x-none" w:eastAsia="x-none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normaltextrun">
    <w:name w:val="normaltextrun"/>
    <w:basedOn w:val="DefaultParagraphFont"/>
  </w:style>
  <w:style w:type="character" w:customStyle="1" w:styleId="apple-converted-space">
    <w:name w:val="apple-converted-spac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16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Nwaenyi</dc:creator>
  <cp:keywords/>
  <dc:description/>
  <cp:lastModifiedBy>Austin Nwaenyi</cp:lastModifiedBy>
  <cp:revision>2</cp:revision>
  <dcterms:created xsi:type="dcterms:W3CDTF">2016-12-18T03:02:00Z</dcterms:created>
  <dcterms:modified xsi:type="dcterms:W3CDTF">2016-12-18T03:02:00Z</dcterms:modified>
</cp:coreProperties>
</file>