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b/>
          <w:b/>
          <w:bCs/>
          <w:sz w:val="28"/>
          <w:szCs w:val="28"/>
        </w:rPr>
      </w:pPr>
      <w:r>
        <w:rPr>
          <w:b w:val="false"/>
          <w:bCs w:val="false"/>
          <w:sz w:val="24"/>
          <w:szCs w:val="24"/>
        </w:rPr>
        <w:t xml:space="preserve">As a Data Analyst, you are passionate about metrics, quantitative analytics, and analytical methods and tools. You will coordinate across functions to dissect business, product, growth, acquisition, retention, and operational metrics. You will take initiative to help leverage data, identify tactics, and define strategy. Additionally, you will conduct analyses and gather data, requirements specification, processing, and final business recommendations, collaborating with Product teams to help build future looking business models. </w:t>
      </w:r>
    </w:p>
    <w:p>
      <w:pPr>
        <w:pStyle w:val="Normal"/>
        <w:spacing w:before="0" w:after="283"/>
        <w:rPr/>
      </w:pPr>
      <w:r>
        <w:rPr>
          <w:b/>
          <w:bCs/>
          <w:sz w:val="28"/>
          <w:szCs w:val="28"/>
        </w:rPr>
        <w:t>Minimum qualifications:</w:t>
      </w:r>
      <w:r>
        <w:rPr/>
        <w:t xml:space="preserve"> </w:t>
      </w:r>
    </w:p>
    <w:p>
      <w:pPr>
        <w:pStyle w:val="TextBody"/>
        <w:numPr>
          <w:ilvl w:val="0"/>
          <w:numId w:val="1"/>
        </w:numPr>
        <w:tabs>
          <w:tab w:val="left" w:pos="0" w:leader="none"/>
        </w:tabs>
        <w:spacing w:before="0" w:after="0"/>
        <w:ind w:left="707" w:hanging="283"/>
        <w:rPr/>
      </w:pPr>
      <w:r>
        <w:rPr/>
        <w:t xml:space="preserve">Bachelor's degree in Computer Science, Mathematics, related quantitative field, or equivalent practical experience. </w:t>
      </w:r>
    </w:p>
    <w:p>
      <w:pPr>
        <w:pStyle w:val="TextBody"/>
        <w:numPr>
          <w:ilvl w:val="0"/>
          <w:numId w:val="1"/>
        </w:numPr>
        <w:tabs>
          <w:tab w:val="left" w:pos="0" w:leader="none"/>
        </w:tabs>
        <w:spacing w:before="0" w:after="0"/>
        <w:ind w:left="707" w:hanging="283"/>
        <w:rPr/>
      </w:pPr>
      <w:r>
        <w:rPr/>
        <w:t xml:space="preserve">5 years of work experience with databases, SQL coding across standard commercial databases (e.g., Teradata, MySQL), and statistics tools (e.g., R, MATLAB, Python). </w:t>
      </w:r>
    </w:p>
    <w:p>
      <w:pPr>
        <w:pStyle w:val="TextBody"/>
        <w:numPr>
          <w:ilvl w:val="0"/>
          <w:numId w:val="1"/>
        </w:numPr>
        <w:tabs>
          <w:tab w:val="left" w:pos="0" w:leader="none"/>
        </w:tabs>
        <w:ind w:left="707" w:hanging="283"/>
        <w:rPr/>
      </w:pPr>
      <w:r>
        <w:rPr/>
        <w:t xml:space="preserve">5 years of experience with quantitative analysis/modeling (e.g., scenario-based, sensitivity analyses, statistical techniques) and reporting. </w:t>
      </w:r>
    </w:p>
    <w:p>
      <w:pPr>
        <w:pStyle w:val="TextBody"/>
        <w:rPr/>
      </w:pPr>
      <w:r>
        <w:rPr>
          <w:b/>
          <w:bCs/>
          <w:sz w:val="28"/>
          <w:szCs w:val="28"/>
        </w:rPr>
        <w:t>Preferred qualifications:</w:t>
      </w:r>
      <w:r>
        <w:rPr/>
        <w:t xml:space="preserve"> </w:t>
      </w:r>
    </w:p>
    <w:p>
      <w:pPr>
        <w:pStyle w:val="TextBody"/>
        <w:numPr>
          <w:ilvl w:val="0"/>
          <w:numId w:val="2"/>
        </w:numPr>
        <w:tabs>
          <w:tab w:val="left" w:pos="0" w:leader="none"/>
        </w:tabs>
        <w:spacing w:before="0" w:after="0"/>
        <w:ind w:left="707" w:hanging="283"/>
        <w:rPr/>
      </w:pPr>
      <w:r>
        <w:rPr/>
        <w:t xml:space="preserve">Experience as a business/quantitative analyst in e-commerce or Payments and/or financial services. </w:t>
      </w:r>
    </w:p>
    <w:p>
      <w:pPr>
        <w:pStyle w:val="TextBody"/>
        <w:numPr>
          <w:ilvl w:val="0"/>
          <w:numId w:val="2"/>
        </w:numPr>
        <w:tabs>
          <w:tab w:val="left" w:pos="0" w:leader="none"/>
        </w:tabs>
        <w:spacing w:before="0" w:after="0"/>
        <w:ind w:left="707" w:hanging="283"/>
        <w:rPr/>
      </w:pPr>
      <w:r>
        <w:rPr/>
        <w:t xml:space="preserve">Experience with one or more coding and/or scripting languages (e.g., Python, R, SQL, Stata, or MATLAB). </w:t>
      </w:r>
    </w:p>
    <w:p>
      <w:pPr>
        <w:pStyle w:val="TextBody"/>
        <w:numPr>
          <w:ilvl w:val="0"/>
          <w:numId w:val="2"/>
        </w:numPr>
        <w:tabs>
          <w:tab w:val="left" w:pos="0" w:leader="none"/>
        </w:tabs>
        <w:spacing w:before="0" w:after="0"/>
        <w:ind w:left="707" w:hanging="283"/>
        <w:rPr/>
      </w:pPr>
      <w:r>
        <w:rPr/>
        <w:t xml:space="preserve">Ability to take initiative in an unstructured environment, demonstrating a bias towards action and high attention to detail. </w:t>
      </w:r>
    </w:p>
    <w:p>
      <w:pPr>
        <w:pStyle w:val="TextBody"/>
        <w:numPr>
          <w:ilvl w:val="0"/>
          <w:numId w:val="2"/>
        </w:numPr>
        <w:tabs>
          <w:tab w:val="left" w:pos="0" w:leader="none"/>
        </w:tabs>
        <w:spacing w:before="0" w:after="0"/>
        <w:ind w:left="707" w:hanging="283"/>
        <w:rPr/>
      </w:pPr>
      <w:r>
        <w:rPr/>
        <w:t xml:space="preserve">Ability to communicate with a senior management. </w:t>
      </w:r>
    </w:p>
    <w:p>
      <w:pPr>
        <w:pStyle w:val="TextBody"/>
        <w:numPr>
          <w:ilvl w:val="0"/>
          <w:numId w:val="2"/>
        </w:numPr>
        <w:tabs>
          <w:tab w:val="left" w:pos="0" w:leader="none"/>
        </w:tabs>
        <w:spacing w:before="0" w:after="0"/>
        <w:ind w:left="707" w:hanging="283"/>
        <w:rPr/>
      </w:pPr>
      <w:r>
        <w:rPr/>
        <w:t xml:space="preserve">Excellent business judgment, problem-solving, analytical, and leadership skills. </w:t>
      </w:r>
    </w:p>
    <w:p>
      <w:pPr>
        <w:pStyle w:val="TextBody"/>
        <w:numPr>
          <w:ilvl w:val="0"/>
          <w:numId w:val="2"/>
        </w:numPr>
        <w:tabs>
          <w:tab w:val="left" w:pos="0" w:leader="none"/>
        </w:tabs>
        <w:ind w:left="707" w:hanging="283"/>
        <w:rPr/>
      </w:pPr>
      <w:r>
        <w:rPr/>
        <w:t xml:space="preserve">Excellent partnership and cross-functional collaboration skills. </w:t>
      </w:r>
    </w:p>
    <w:p>
      <w:pPr>
        <w:pStyle w:val="Heading2"/>
        <w:rPr>
          <w:sz w:val="28"/>
          <w:szCs w:val="28"/>
        </w:rPr>
      </w:pPr>
      <w:r>
        <w:rPr>
          <w:sz w:val="28"/>
          <w:szCs w:val="28"/>
        </w:rPr>
        <w:t>Responsibilities</w:t>
      </w:r>
    </w:p>
    <w:p>
      <w:pPr>
        <w:pStyle w:val="TextBody"/>
        <w:numPr>
          <w:ilvl w:val="0"/>
          <w:numId w:val="3"/>
        </w:numPr>
        <w:tabs>
          <w:tab w:val="left" w:pos="0" w:leader="none"/>
        </w:tabs>
        <w:spacing w:before="0" w:after="0"/>
        <w:ind w:left="707" w:hanging="283"/>
        <w:rPr/>
      </w:pPr>
      <w:r>
        <w:rPr/>
        <w:t xml:space="preserve">Work with large, complex data sets to solve difficult, non-routine analysis problems, applying advanced analytical methods as needed. </w:t>
      </w:r>
    </w:p>
    <w:p>
      <w:pPr>
        <w:pStyle w:val="TextBody"/>
        <w:numPr>
          <w:ilvl w:val="0"/>
          <w:numId w:val="3"/>
        </w:numPr>
        <w:tabs>
          <w:tab w:val="left" w:pos="0" w:leader="none"/>
        </w:tabs>
        <w:spacing w:before="0" w:after="0"/>
        <w:ind w:left="707" w:hanging="283"/>
        <w:rPr/>
      </w:pPr>
      <w:r>
        <w:rPr/>
        <w:t xml:space="preserve">Design effective presentations of findings at multiple levels of stakeholders through visual displays of quantitative information. </w:t>
      </w:r>
    </w:p>
    <w:p>
      <w:pPr>
        <w:pStyle w:val="TextBody"/>
        <w:numPr>
          <w:ilvl w:val="0"/>
          <w:numId w:val="3"/>
        </w:numPr>
        <w:tabs>
          <w:tab w:val="left" w:pos="0" w:leader="none"/>
        </w:tabs>
        <w:ind w:left="707" w:hanging="283"/>
        <w:rPr/>
      </w:pPr>
      <w:r>
        <w:rPr/>
        <w:t xml:space="preserve">Drive visibility into business performance. Conduct regular metrics reviews, planning, and forecasting.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Pages>
  <Words>251</Words>
  <Characters>1688</Characters>
  <CharactersWithSpaces>1926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2019-09-18T15:09:57Z</dcterms:created>
  <dc:creator/>
  <dc:description/>
  <dc:language>en-US</dc:language>
  <cp:lastModifiedBy/>
  <dcterms:modified xsi:type="dcterms:W3CDTF">2019-09-18T15:11:02Z</dcterms:modified>
  <cp:revision>1</cp:revision>
  <dc:subject/>
  <dc:title/>
</cp:coreProperties>
</file>