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839A3" w:rsidRDefault="002839A3" w:rsidP="004A1F37">
      <w:pPr>
        <w:jc w:val="both"/>
        <w:rPr>
          <w:bCs/>
          <w:sz w:val="20"/>
          <w:szCs w:val="20"/>
          <w:lang w:eastAsia="en-US"/>
        </w:rPr>
      </w:pPr>
    </w:p>
    <w:p w:rsidR="009C7B37" w:rsidRDefault="009C7B37" w:rsidP="004A1F37">
      <w:pPr>
        <w:jc w:val="both"/>
        <w:rPr>
          <w:bCs/>
          <w:sz w:val="20"/>
          <w:szCs w:val="20"/>
          <w:lang w:eastAsia="en-US"/>
        </w:rPr>
      </w:pPr>
    </w:p>
    <w:p w:rsidR="009C7B37" w:rsidRPr="00A90742" w:rsidRDefault="009C7B37" w:rsidP="004A1F37">
      <w:pPr>
        <w:jc w:val="both"/>
        <w:rPr>
          <w:bCs/>
          <w:sz w:val="20"/>
          <w:szCs w:val="20"/>
          <w:lang w:eastAsia="en-US"/>
        </w:rPr>
      </w:pPr>
    </w:p>
    <w:p w:rsidR="002335EC" w:rsidRPr="00A90742" w:rsidRDefault="002335EC" w:rsidP="002335EC">
      <w:pPr>
        <w:pBdr>
          <w:top w:val="single" w:sz="4" w:space="1" w:color="000000"/>
        </w:pBdr>
        <w:jc w:val="both"/>
        <w:rPr>
          <w:rFonts w:eastAsia="KaiTi"/>
          <w:b/>
          <w:sz w:val="20"/>
          <w:szCs w:val="20"/>
        </w:rPr>
      </w:pPr>
      <w:r w:rsidRPr="00A90742">
        <w:rPr>
          <w:rFonts w:eastAsia="KaiTi"/>
          <w:b/>
          <w:bCs/>
          <w:sz w:val="20"/>
          <w:szCs w:val="20"/>
        </w:rPr>
        <w:t xml:space="preserve">American Airlines, Dallas, TX                                                     </w:t>
      </w:r>
      <w:r w:rsidRPr="00A90742">
        <w:rPr>
          <w:rFonts w:eastAsia="KaiTi"/>
          <w:b/>
          <w:sz w:val="20"/>
          <w:szCs w:val="20"/>
        </w:rPr>
        <w:tab/>
        <w:t xml:space="preserve">       </w:t>
      </w:r>
      <w:r w:rsidR="00F87673" w:rsidRPr="00A90742">
        <w:rPr>
          <w:rFonts w:eastAsia="KaiTi"/>
          <w:b/>
          <w:sz w:val="20"/>
          <w:szCs w:val="20"/>
        </w:rPr>
        <w:tab/>
      </w:r>
      <w:r w:rsidR="00F87673" w:rsidRPr="00A90742">
        <w:rPr>
          <w:rFonts w:eastAsia="KaiTi"/>
          <w:b/>
          <w:sz w:val="20"/>
          <w:szCs w:val="20"/>
        </w:rPr>
        <w:tab/>
      </w:r>
      <w:r w:rsidR="00F87673" w:rsidRPr="00A90742">
        <w:rPr>
          <w:rFonts w:eastAsia="KaiTi"/>
          <w:b/>
          <w:sz w:val="20"/>
          <w:szCs w:val="20"/>
        </w:rPr>
        <w:tab/>
      </w:r>
      <w:r w:rsidR="00F87673" w:rsidRPr="00A90742">
        <w:rPr>
          <w:rFonts w:eastAsia="KaiTi"/>
          <w:b/>
          <w:sz w:val="20"/>
          <w:szCs w:val="20"/>
        </w:rPr>
        <w:tab/>
      </w:r>
      <w:r w:rsidR="00F87673" w:rsidRPr="00A90742">
        <w:rPr>
          <w:rFonts w:eastAsia="KaiTi"/>
          <w:b/>
          <w:sz w:val="20"/>
          <w:szCs w:val="20"/>
        </w:rPr>
        <w:tab/>
      </w:r>
      <w:r w:rsidRPr="00A90742">
        <w:rPr>
          <w:rFonts w:eastAsia="KaiTi"/>
          <w:b/>
          <w:sz w:val="20"/>
          <w:szCs w:val="20"/>
        </w:rPr>
        <w:t xml:space="preserve"> </w:t>
      </w:r>
      <w:r w:rsidR="00F87673" w:rsidRPr="00A90742">
        <w:rPr>
          <w:rFonts w:eastAsia="KaiTi"/>
          <w:b/>
          <w:sz w:val="20"/>
          <w:szCs w:val="20"/>
        </w:rPr>
        <w:t>Feb</w:t>
      </w:r>
      <w:r w:rsidRPr="00A90742">
        <w:rPr>
          <w:rFonts w:eastAsia="KaiTi"/>
          <w:b/>
          <w:sz w:val="20"/>
          <w:szCs w:val="20"/>
        </w:rPr>
        <w:t xml:space="preserve"> </w:t>
      </w:r>
      <w:r w:rsidR="00F87673" w:rsidRPr="00A90742">
        <w:rPr>
          <w:rFonts w:eastAsia="KaiTi"/>
          <w:b/>
          <w:sz w:val="20"/>
          <w:szCs w:val="20"/>
        </w:rPr>
        <w:t xml:space="preserve">’10 </w:t>
      </w:r>
      <w:r w:rsidRPr="00A90742">
        <w:rPr>
          <w:rFonts w:eastAsia="KaiTi"/>
          <w:sz w:val="20"/>
          <w:szCs w:val="20"/>
        </w:rPr>
        <w:t>–</w:t>
      </w:r>
      <w:r w:rsidRPr="00A90742">
        <w:rPr>
          <w:rFonts w:eastAsia="KaiTi"/>
          <w:b/>
          <w:sz w:val="20"/>
          <w:szCs w:val="20"/>
        </w:rPr>
        <w:t xml:space="preserve"> </w:t>
      </w:r>
      <w:r w:rsidR="00F87673" w:rsidRPr="00A90742">
        <w:rPr>
          <w:rFonts w:eastAsia="KaiTi"/>
          <w:b/>
          <w:sz w:val="20"/>
          <w:szCs w:val="20"/>
        </w:rPr>
        <w:t>Jan ‘12</w:t>
      </w:r>
    </w:p>
    <w:p w:rsidR="002335EC" w:rsidRPr="00A90742" w:rsidRDefault="002335EC" w:rsidP="002335EC">
      <w:pPr>
        <w:pStyle w:val="BodyText2"/>
        <w:pBdr>
          <w:bottom w:val="single" w:sz="4" w:space="1" w:color="000000"/>
        </w:pBdr>
        <w:ind w:right="24"/>
        <w:rPr>
          <w:rFonts w:eastAsia="KaiTi"/>
          <w:b/>
        </w:rPr>
      </w:pPr>
      <w:r w:rsidRPr="00A90742">
        <w:rPr>
          <w:rFonts w:eastAsia="KaiTi"/>
          <w:b/>
        </w:rPr>
        <w:t>Data warehouse</w:t>
      </w:r>
      <w:r w:rsidR="00F87673" w:rsidRPr="00A90742">
        <w:rPr>
          <w:rFonts w:eastAsia="KaiTi"/>
          <w:b/>
        </w:rPr>
        <w:t>/ ETL Tester</w:t>
      </w:r>
      <w:r w:rsidRPr="00A90742">
        <w:rPr>
          <w:rFonts w:eastAsia="KaiTi"/>
          <w:b/>
        </w:rPr>
        <w:t xml:space="preserve"> </w:t>
      </w:r>
    </w:p>
    <w:p w:rsidR="002335EC" w:rsidRPr="00A90742" w:rsidRDefault="002335EC" w:rsidP="002335EC">
      <w:pPr>
        <w:jc w:val="both"/>
        <w:rPr>
          <w:rFonts w:eastAsia="KaiTi"/>
          <w:sz w:val="20"/>
          <w:szCs w:val="20"/>
        </w:rPr>
      </w:pPr>
      <w:r w:rsidRPr="00A90742">
        <w:rPr>
          <w:rFonts w:eastAsia="KaiTi"/>
          <w:sz w:val="20"/>
          <w:szCs w:val="20"/>
        </w:rPr>
        <w:t>American Airlines is a major United States airline that operates an extensive international and U.S domestic network. Mosaic is American Airlines’ enterprise data warehouse for analysis and reporting.  The goal of Mosaic is to provide a “single version of the truth” for consistent enterprise level analysis.  Reducing redundant data storage and processing costs, and reducing inconsistencies across multiple databases are major benefits.  Mosaic also provides the ability to analyze data from many different subject areas across multiple departments.  By integrating data at an enterprise level, Mosaic provides a single data source to access a wide spectrum of information. Allowing employees to spend less time retrieving and integrating data enables more time for analysis and proactive, timely response to business questions.</w:t>
      </w:r>
    </w:p>
    <w:p w:rsidR="002335EC" w:rsidRPr="00A90742" w:rsidRDefault="002335EC" w:rsidP="002335EC">
      <w:pPr>
        <w:jc w:val="both"/>
        <w:rPr>
          <w:rFonts w:eastAsia="KaiTi"/>
          <w:sz w:val="20"/>
          <w:szCs w:val="20"/>
        </w:rPr>
      </w:pPr>
    </w:p>
    <w:p w:rsidR="002335EC" w:rsidRPr="00A90742" w:rsidRDefault="002335EC" w:rsidP="002335EC">
      <w:pPr>
        <w:jc w:val="both"/>
        <w:rPr>
          <w:rFonts w:eastAsia="KaiTi"/>
          <w:sz w:val="20"/>
          <w:szCs w:val="20"/>
        </w:rPr>
      </w:pPr>
      <w:r w:rsidRPr="00A90742">
        <w:rPr>
          <w:rFonts w:eastAsia="KaiTi"/>
          <w:b/>
          <w:sz w:val="20"/>
          <w:szCs w:val="20"/>
        </w:rPr>
        <w:t>Responsibilities:</w:t>
      </w:r>
      <w:r w:rsidRPr="00A90742">
        <w:rPr>
          <w:rFonts w:eastAsia="KaiTi"/>
          <w:sz w:val="20"/>
          <w:szCs w:val="20"/>
        </w:rPr>
        <w:t xml:space="preserve">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Actively involved in understanding business requirements, analysis and design of the ETL process.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Analyzed and tested the data that is migrated from LUS systems to LAA systems.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Prepared the test cases after thorough analysis of each requirement.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Conducted and actively participated in reviews, walkthroughs of test cases.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Prepared test data by modifying the sample data in the source systems, to cover all the requirements and scenarios.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Tested Complex ETL Mappings and Sessions based on business user requirements and business rules to load data from source flat files and RDBMS tables to target tables. </w:t>
      </w:r>
    </w:p>
    <w:p w:rsidR="00A90742" w:rsidRPr="00A90742" w:rsidRDefault="00A90742" w:rsidP="00A90742">
      <w:pPr>
        <w:pStyle w:val="NormalWeb"/>
        <w:numPr>
          <w:ilvl w:val="0"/>
          <w:numId w:val="9"/>
        </w:numPr>
        <w:shd w:val="clear" w:color="auto" w:fill="FFFFFF"/>
        <w:spacing w:before="100" w:beforeAutospacing="1" w:after="100" w:afterAutospacing="1"/>
        <w:rPr>
          <w:sz w:val="20"/>
          <w:szCs w:val="20"/>
        </w:rPr>
      </w:pPr>
      <w:r w:rsidRPr="00A90742">
        <w:rPr>
          <w:sz w:val="20"/>
          <w:szCs w:val="20"/>
        </w:rPr>
        <w:t>Used Agile testing methodology for achieving deadlines in UAT.</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Identified field and data defects with required information in ETL process in various jobs and one to one mapping.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Validated the load process of ETL to make sure the target tables are populated according to the data mapping provided that satisfies the transformation rules.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Reviewed the ETL mappings to ensure the transformation rules are applied correctly and conducted data validation testing.</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Performed Data completeness, validity, Data transformation and Data quality tests.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Involved in extraction of test data from tables and loading of data into SQL tables.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Identified duplicate records by writing test scripts fro back-end validation.</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Supported the extraction, transformation and load process (ETL) for a Data Warehouse from their legacy systems using and provide technical support and hands-on mentoring for testing.</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Involved in troubleshooting, resolving and escalating data related issues and validating data to improve data quality.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Used SQL queries to retrieve data from Enterprise Data Warehouse.</w:t>
      </w:r>
    </w:p>
    <w:p w:rsidR="002335EC" w:rsidRPr="00A90742" w:rsidRDefault="002335EC" w:rsidP="002335EC">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Preparing documentation for some of the recurring defects and resolutions and business comments for those defects.</w:t>
      </w:r>
    </w:p>
    <w:p w:rsidR="002335EC" w:rsidRPr="00A90742" w:rsidRDefault="002335EC" w:rsidP="002335EC">
      <w:pPr>
        <w:jc w:val="both"/>
        <w:rPr>
          <w:bCs/>
          <w:sz w:val="20"/>
          <w:szCs w:val="20"/>
          <w:lang w:eastAsia="en-US"/>
        </w:rPr>
      </w:pPr>
      <w:r w:rsidRPr="00A90742">
        <w:rPr>
          <w:b/>
          <w:bCs/>
          <w:sz w:val="20"/>
          <w:szCs w:val="20"/>
          <w:lang w:eastAsia="en-US"/>
        </w:rPr>
        <w:t>Environment:</w:t>
      </w:r>
      <w:r w:rsidRPr="00A90742">
        <w:rPr>
          <w:bCs/>
          <w:sz w:val="20"/>
          <w:szCs w:val="20"/>
          <w:lang w:eastAsia="en-US"/>
        </w:rPr>
        <w:t xml:space="preserve"> Informatica Power Center 8.5.1/9 x, Teradata SQL Assistant 14.0, Oracle 11g, SQL, SQL Developer, TOAD, ER/Studio Portal, SharePoint, UNIX Shell scripting, MS SQL Server,</w:t>
      </w:r>
      <w:r w:rsidR="00A90742" w:rsidRPr="00A90742">
        <w:rPr>
          <w:bCs/>
          <w:sz w:val="20"/>
          <w:szCs w:val="20"/>
          <w:lang w:eastAsia="en-US"/>
        </w:rPr>
        <w:t xml:space="preserve"> Agile,</w:t>
      </w:r>
      <w:r w:rsidRPr="00A90742">
        <w:rPr>
          <w:bCs/>
          <w:sz w:val="20"/>
          <w:szCs w:val="20"/>
          <w:lang w:eastAsia="en-US"/>
        </w:rPr>
        <w:t xml:space="preserve"> Windows2000.</w:t>
      </w:r>
    </w:p>
    <w:p w:rsidR="002335EC" w:rsidRPr="00A90742" w:rsidRDefault="002335EC" w:rsidP="002335EC">
      <w:pPr>
        <w:jc w:val="both"/>
        <w:rPr>
          <w:bCs/>
          <w:sz w:val="20"/>
          <w:szCs w:val="20"/>
          <w:lang w:eastAsia="en-US"/>
        </w:rPr>
      </w:pPr>
    </w:p>
    <w:p w:rsidR="009C7B37" w:rsidRPr="003A2E95" w:rsidRDefault="009C7B37" w:rsidP="009C7B37">
      <w:pPr>
        <w:rPr>
          <w:rFonts w:ascii="Palatino Linotype" w:hAnsi="Palatino Linotype"/>
          <w:b/>
          <w:bCs/>
        </w:rPr>
      </w:pPr>
      <w:r w:rsidRPr="003A2E95">
        <w:rPr>
          <w:rFonts w:ascii="Palatino Linotype" w:hAnsi="Palatino Linotype"/>
          <w:b/>
          <w:bCs/>
        </w:rPr>
        <w:t>Dean Health Plan, Madison, WI</w:t>
      </w:r>
      <w:r w:rsidRPr="003A2E95">
        <w:rPr>
          <w:rFonts w:ascii="Palatino Linotype" w:hAnsi="Palatino Linotype"/>
          <w:b/>
          <w:bCs/>
        </w:rPr>
        <w:tab/>
      </w:r>
      <w:r w:rsidRPr="003A2E95">
        <w:rPr>
          <w:rFonts w:ascii="Palatino Linotype" w:hAnsi="Palatino Linotype"/>
          <w:b/>
          <w:bCs/>
        </w:rPr>
        <w:tab/>
        <w:t xml:space="preserve">                                     October 2013- Current</w:t>
      </w:r>
    </w:p>
    <w:p w:rsidR="009C7B37" w:rsidRPr="003A2E95" w:rsidRDefault="009C7B37" w:rsidP="009C7B37">
      <w:pPr>
        <w:rPr>
          <w:rFonts w:ascii="Palatino Linotype" w:hAnsi="Palatino Linotype"/>
          <w:b/>
        </w:rPr>
      </w:pPr>
      <w:r>
        <w:rPr>
          <w:rFonts w:ascii="Palatino Linotype" w:hAnsi="Palatino Linotype"/>
          <w:b/>
        </w:rPr>
        <w:t>DWH ETL</w:t>
      </w:r>
      <w:r w:rsidRPr="003A2E95">
        <w:rPr>
          <w:rFonts w:ascii="Palatino Linotype" w:hAnsi="Palatino Linotype"/>
          <w:b/>
        </w:rPr>
        <w:t xml:space="preserve"> QA Tester</w:t>
      </w:r>
    </w:p>
    <w:p w:rsidR="009C7B37" w:rsidRDefault="009C7B37" w:rsidP="009C7B37">
      <w:pPr>
        <w:rPr>
          <w:rFonts w:ascii="Palatino Linotype" w:hAnsi="Palatino Linotype"/>
        </w:rPr>
      </w:pPr>
      <w:r w:rsidRPr="003A2E95">
        <w:rPr>
          <w:rFonts w:ascii="Palatino Linotype" w:hAnsi="Palatino Linotype"/>
        </w:rPr>
        <w:t>The data warehouse was designed for the insurance policy with different policy along with policy benefits, pricing, and patience history.  I was involved with full life cycle database and data testing.</w:t>
      </w:r>
    </w:p>
    <w:p w:rsidR="009C7B37" w:rsidRPr="003A2E95" w:rsidRDefault="009C7B37" w:rsidP="009C7B37">
      <w:pPr>
        <w:rPr>
          <w:rFonts w:ascii="Palatino Linotype" w:hAnsi="Palatino Linotype"/>
        </w:rPr>
      </w:pPr>
    </w:p>
    <w:p w:rsidR="009C7B37" w:rsidRPr="003A2E95" w:rsidRDefault="009C7B37" w:rsidP="009C7B37">
      <w:pPr>
        <w:rPr>
          <w:rFonts w:ascii="Palatino Linotype" w:hAnsi="Palatino Linotype"/>
          <w:b/>
          <w:u w:val="single"/>
        </w:rPr>
      </w:pPr>
      <w:r w:rsidRPr="003A2E95">
        <w:rPr>
          <w:rFonts w:ascii="Palatino Linotype" w:hAnsi="Palatino Linotype"/>
          <w:b/>
          <w:u w:val="single"/>
        </w:rPr>
        <w:t xml:space="preserve">Responsibilities: </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rPr>
        <w:t>Interacted with System Analyst to analyze business requirements, Gap Analysis, E2E flow of application and involved in impact analysis for changes business rules.</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rPr>
        <w:t>Designed and developed QA Test Plan/Test Cases using Testing methodology with all possible Use Case to cover all testable function in Positive &amp; Negative Testing.</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Provided Test metrics on the results of system testing activities; coordinated and collaborated with others in analyzing collected requirements to ensure system development and implementation plans meet customer needs and expectations.</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Confirmed and prioritized project plans and deliverables per customer requirements and deadlines; and stayed current on emerging tools, techniques and technologies related to software testing.</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Helped drive automation innovation (participated in testing tool analysis and/or reviews, assisted and/or trained other manual testers in automation, implemented recommendation to improve test automation).</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lastRenderedPageBreak/>
        <w:t>Developed SQL Script (Developed complicated SQL Script in Toad) to validate data, automated UNIX based process.</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bCs/>
        </w:rPr>
        <w:t>Extensively used Informatica power center for extraction, transformation and loading process.</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bCs/>
        </w:rPr>
        <w:t>Worked with ETL group for understating mappings for dimensions and facts.</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bCs/>
        </w:rPr>
        <w:t>Optimizing/Tuning several complex SQL queries for better performance and efficiency.</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Set up Test Environment including refresh database from production, maintained test environment with upcoming release.</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Involved in key learning process after each release to implement process in future as a part of QA Process Management.</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bCs/>
        </w:rPr>
        <w:t>Tested test scenarios that were used to validate the ETL movement</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bCs/>
        </w:rPr>
        <w:t>Written complex SQL queries for validating the transformation rules for ETL mappings</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Assisted in continually improving our software development process and the development environment.</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Interacted with team to resolve daily issues in installation, code delivery, documentation, and defects.</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Involved in testing of multiple applications with QA, SIT and UAT testing by documenting, reviewing, resolving defects, follow up with interface sign-off.</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Supported Change Control by reviewing impact of all modules planned all release schedules, back out plan.</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Supported production support team in production Trouble Ticket to analyze root cause of problems and resolved with team.</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Involved in production support testing assisted team in staging testing, support in change control request.</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color w:val="000000"/>
        </w:rPr>
        <w:t>Involved in different major and minor release testing by updating test plan with testing methodology, reviewed test results and analyzed defects and resolved with team.</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bCs/>
        </w:rPr>
        <w:t>Expertise with testing Quality Center and Toad for defect tracking and database use.</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bCs/>
        </w:rPr>
        <w:t>Strong Project Management skills like Test planning with LOE, test estimation and resource plans, Set up test environment.</w:t>
      </w:r>
    </w:p>
    <w:p w:rsidR="009C7B37" w:rsidRPr="003A2E95" w:rsidRDefault="009C7B37" w:rsidP="009C7B37">
      <w:pPr>
        <w:numPr>
          <w:ilvl w:val="0"/>
          <w:numId w:val="13"/>
        </w:numPr>
        <w:suppressAutoHyphens w:val="0"/>
        <w:rPr>
          <w:rFonts w:ascii="Palatino Linotype" w:hAnsi="Palatino Linotype"/>
          <w:color w:val="000000"/>
        </w:rPr>
      </w:pPr>
      <w:r w:rsidRPr="003A2E95">
        <w:rPr>
          <w:rFonts w:ascii="Palatino Linotype" w:hAnsi="Palatino Linotype"/>
          <w:bCs/>
        </w:rPr>
        <w:t>Ability to multi-task effectively, Excellent verbal and written communication skills and attention to fine details.</w:t>
      </w:r>
    </w:p>
    <w:p w:rsidR="009C7B37" w:rsidRPr="003A2E95" w:rsidRDefault="009C7B37" w:rsidP="009C7B37">
      <w:pPr>
        <w:shd w:val="clear" w:color="auto" w:fill="FFFFFF"/>
        <w:jc w:val="both"/>
        <w:rPr>
          <w:rFonts w:ascii="Palatino Linotype" w:hAnsi="Palatino Linotype" w:cs="Arial"/>
          <w:u w:val="single"/>
        </w:rPr>
      </w:pPr>
    </w:p>
    <w:p w:rsidR="009C7B37" w:rsidRPr="003A2E95" w:rsidRDefault="009C7B37" w:rsidP="009C7B37">
      <w:pPr>
        <w:shd w:val="clear" w:color="auto" w:fill="FFFFFF"/>
        <w:jc w:val="both"/>
        <w:rPr>
          <w:rFonts w:ascii="Palatino Linotype" w:hAnsi="Palatino Linotype"/>
          <w:b/>
        </w:rPr>
      </w:pPr>
      <w:r w:rsidRPr="003A2E95">
        <w:rPr>
          <w:rFonts w:ascii="Palatino Linotype" w:hAnsi="Palatino Linotype" w:cs="Arial"/>
          <w:b/>
          <w:u w:val="single"/>
        </w:rPr>
        <w:t>Environment:</w:t>
      </w:r>
      <w:r w:rsidRPr="003A2E95">
        <w:rPr>
          <w:rFonts w:ascii="Palatino Linotype" w:hAnsi="Palatino Linotype" w:cs="Arial"/>
        </w:rPr>
        <w:t xml:space="preserve"> Oracle 11g, SQL, TOAD, Informatica 9.0.1, IBM DB2, MVS, MainFrames,  Agile, VSAM, XML Spy, Sharepoint, COBAL II, File-Aid, Flat Files, XML, XML SPY 2010, Quality Center</w:t>
      </w:r>
    </w:p>
    <w:p w:rsidR="00081BD8" w:rsidRPr="00A90742" w:rsidRDefault="00081BD8" w:rsidP="004A1F37">
      <w:pPr>
        <w:jc w:val="both"/>
        <w:rPr>
          <w:bCs/>
          <w:sz w:val="20"/>
          <w:szCs w:val="20"/>
          <w:lang w:eastAsia="en-US"/>
        </w:rPr>
      </w:pPr>
    </w:p>
    <w:sectPr w:rsidR="00081BD8" w:rsidRPr="00A90742" w:rsidSect="002335EC">
      <w:footerReference w:type="even" r:id="rId8"/>
      <w:footerReference w:type="default" r:id="rId9"/>
      <w:footnotePr>
        <w:pos w:val="beneathText"/>
      </w:footnotePr>
      <w:pgSz w:w="12240" w:h="15840" w:code="1"/>
      <w:pgMar w:top="90" w:right="630" w:bottom="0" w:left="4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221" w:rsidRDefault="009B1221">
      <w:r>
        <w:separator/>
      </w:r>
    </w:p>
  </w:endnote>
  <w:endnote w:type="continuationSeparator" w:id="1">
    <w:p w:rsidR="009B1221" w:rsidRDefault="009B122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KaiT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0420C6"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9C7B37">
      <w:rPr>
        <w:rStyle w:val="PageNumber"/>
        <w:noProof/>
      </w:rPr>
      <w:t>2</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0420C6"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9C7B37">
      <w:rPr>
        <w:rStyle w:val="PageNumber"/>
        <w:noProof/>
      </w:rPr>
      <w:t>1</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221" w:rsidRDefault="009B1221">
      <w:r>
        <w:separator/>
      </w:r>
    </w:p>
  </w:footnote>
  <w:footnote w:type="continuationSeparator" w:id="1">
    <w:p w:rsidR="009B1221" w:rsidRDefault="009B12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8085E54"/>
    <w:multiLevelType w:val="hybridMultilevel"/>
    <w:tmpl w:val="26109240"/>
    <w:lvl w:ilvl="0" w:tplc="0409000B">
      <w:start w:val="1"/>
      <w:numFmt w:val="bullet"/>
      <w:lvlText w:val=""/>
      <w:lvlJc w:val="left"/>
      <w:pPr>
        <w:ind w:left="360" w:hanging="360"/>
      </w:pPr>
      <w:rPr>
        <w:rFonts w:ascii="Wingdings" w:hAnsi="Wingdings"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3EE38FF"/>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8"/>
  </w:num>
  <w:num w:numId="4">
    <w:abstractNumId w:val="14"/>
  </w:num>
  <w:num w:numId="5">
    <w:abstractNumId w:val="13"/>
  </w:num>
  <w:num w:numId="6">
    <w:abstractNumId w:val="7"/>
  </w:num>
  <w:num w:numId="7">
    <w:abstractNumId w:val="10"/>
  </w:num>
  <w:num w:numId="8">
    <w:abstractNumId w:val="9"/>
  </w:num>
  <w:num w:numId="9">
    <w:abstractNumId w:val="15"/>
  </w:num>
  <w:num w:numId="10">
    <w:abstractNumId w:val="17"/>
  </w:num>
  <w:num w:numId="11">
    <w:abstractNumId w:val="12"/>
  </w:num>
  <w:num w:numId="12">
    <w:abstractNumId w:val="11"/>
  </w:num>
  <w:num w:numId="13">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18434"/>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20C6"/>
    <w:rsid w:val="00043289"/>
    <w:rsid w:val="000452C9"/>
    <w:rsid w:val="000454C5"/>
    <w:rsid w:val="00047EED"/>
    <w:rsid w:val="000500AE"/>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30498"/>
    <w:rsid w:val="002335EC"/>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4E9"/>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3BA5"/>
    <w:rsid w:val="00566CF4"/>
    <w:rsid w:val="00566F50"/>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702B"/>
    <w:rsid w:val="005C78FC"/>
    <w:rsid w:val="005D0B95"/>
    <w:rsid w:val="005D2C26"/>
    <w:rsid w:val="005D7F3B"/>
    <w:rsid w:val="005E102B"/>
    <w:rsid w:val="005F0089"/>
    <w:rsid w:val="005F51EA"/>
    <w:rsid w:val="005F72C6"/>
    <w:rsid w:val="005F7D90"/>
    <w:rsid w:val="0060148D"/>
    <w:rsid w:val="00603777"/>
    <w:rsid w:val="006063CB"/>
    <w:rsid w:val="00615944"/>
    <w:rsid w:val="006163F2"/>
    <w:rsid w:val="00621F1E"/>
    <w:rsid w:val="00622140"/>
    <w:rsid w:val="00626088"/>
    <w:rsid w:val="0062792B"/>
    <w:rsid w:val="006345F3"/>
    <w:rsid w:val="0064577F"/>
    <w:rsid w:val="00645AC2"/>
    <w:rsid w:val="00647613"/>
    <w:rsid w:val="00650719"/>
    <w:rsid w:val="006573B7"/>
    <w:rsid w:val="00661042"/>
    <w:rsid w:val="006611EF"/>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1D4A"/>
    <w:rsid w:val="007E2B7D"/>
    <w:rsid w:val="007E3587"/>
    <w:rsid w:val="007E3AE0"/>
    <w:rsid w:val="007E6F3A"/>
    <w:rsid w:val="007F16A6"/>
    <w:rsid w:val="007F3FF8"/>
    <w:rsid w:val="007F40ED"/>
    <w:rsid w:val="007F43D0"/>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5229"/>
    <w:rsid w:val="008855DA"/>
    <w:rsid w:val="00886B1F"/>
    <w:rsid w:val="008A002D"/>
    <w:rsid w:val="008A01B2"/>
    <w:rsid w:val="008A63D1"/>
    <w:rsid w:val="008A683C"/>
    <w:rsid w:val="008A70E9"/>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85AD2"/>
    <w:rsid w:val="009875AE"/>
    <w:rsid w:val="00987F9A"/>
    <w:rsid w:val="00991F13"/>
    <w:rsid w:val="00994AA1"/>
    <w:rsid w:val="00996B5C"/>
    <w:rsid w:val="009975D9"/>
    <w:rsid w:val="009B1221"/>
    <w:rsid w:val="009B1735"/>
    <w:rsid w:val="009B483B"/>
    <w:rsid w:val="009B64C2"/>
    <w:rsid w:val="009B6BEB"/>
    <w:rsid w:val="009C0737"/>
    <w:rsid w:val="009C197C"/>
    <w:rsid w:val="009C4E20"/>
    <w:rsid w:val="009C7201"/>
    <w:rsid w:val="009C7B37"/>
    <w:rsid w:val="009D295F"/>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0742"/>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B11"/>
    <w:rsid w:val="00C118D5"/>
    <w:rsid w:val="00C1287B"/>
    <w:rsid w:val="00C177FC"/>
    <w:rsid w:val="00C22F86"/>
    <w:rsid w:val="00C23E55"/>
    <w:rsid w:val="00C30940"/>
    <w:rsid w:val="00C32107"/>
    <w:rsid w:val="00C37844"/>
    <w:rsid w:val="00C378D7"/>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70001"/>
    <w:rsid w:val="00C70DB5"/>
    <w:rsid w:val="00C72B09"/>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7663"/>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67F1"/>
    <w:rsid w:val="00D968B1"/>
    <w:rsid w:val="00DA0B9F"/>
    <w:rsid w:val="00DA153B"/>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6ECF"/>
    <w:rsid w:val="00EF2B1A"/>
    <w:rsid w:val="00EF43E3"/>
    <w:rsid w:val="00EF50CF"/>
    <w:rsid w:val="00EF570D"/>
    <w:rsid w:val="00EF6F2E"/>
    <w:rsid w:val="00F02216"/>
    <w:rsid w:val="00F12279"/>
    <w:rsid w:val="00F20DB6"/>
    <w:rsid w:val="00F21FD4"/>
    <w:rsid w:val="00F25DCB"/>
    <w:rsid w:val="00F27716"/>
    <w:rsid w:val="00F318B0"/>
    <w:rsid w:val="00F328D8"/>
    <w:rsid w:val="00F405D6"/>
    <w:rsid w:val="00F40A66"/>
    <w:rsid w:val="00F4530F"/>
    <w:rsid w:val="00F46DD2"/>
    <w:rsid w:val="00F60FC7"/>
    <w:rsid w:val="00F622A1"/>
    <w:rsid w:val="00F6473F"/>
    <w:rsid w:val="00F71887"/>
    <w:rsid w:val="00F721B2"/>
    <w:rsid w:val="00F741B3"/>
    <w:rsid w:val="00F74A12"/>
    <w:rsid w:val="00F75A1A"/>
    <w:rsid w:val="00F76B04"/>
    <w:rsid w:val="00F81E8D"/>
    <w:rsid w:val="00F82A53"/>
    <w:rsid w:val="00F84295"/>
    <w:rsid w:val="00F87673"/>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2013-09-17T15:28:00Z</cp:lastPrinted>
  <dcterms:created xsi:type="dcterms:W3CDTF">2015-03-13T20:36:00Z</dcterms:created>
  <dcterms:modified xsi:type="dcterms:W3CDTF">2015-03-13T20:36:00Z</dcterms:modified>
</cp:coreProperties>
</file>