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8A" w:rsidRPr="008D548A" w:rsidRDefault="008D548A" w:rsidP="008D548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proofErr w:type="spellStart"/>
      <w:r w:rsidRPr="008D548A">
        <w:rPr>
          <w:rFonts w:asciiTheme="minorHAnsi" w:hAnsiTheme="minorHAnsi" w:cstheme="minorHAnsi"/>
          <w:b/>
        </w:rPr>
        <w:t>Kishor</w:t>
      </w:r>
      <w:proofErr w:type="spellEnd"/>
      <w:r w:rsidRPr="008D548A">
        <w:rPr>
          <w:rFonts w:asciiTheme="minorHAnsi" w:hAnsiTheme="minorHAnsi" w:cstheme="minorHAnsi"/>
          <w:b/>
        </w:rPr>
        <w:t xml:space="preserve"> Kumar </w:t>
      </w:r>
      <w:proofErr w:type="spellStart"/>
      <w:r w:rsidRPr="008D548A">
        <w:rPr>
          <w:rFonts w:asciiTheme="minorHAnsi" w:hAnsiTheme="minorHAnsi" w:cstheme="minorHAnsi"/>
          <w:b/>
        </w:rPr>
        <w:t>Tamang</w:t>
      </w:r>
      <w:proofErr w:type="spellEnd"/>
    </w:p>
    <w:p w:rsidR="008D548A" w:rsidRPr="008D548A" w:rsidRDefault="008D548A" w:rsidP="008D548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D548A">
        <w:rPr>
          <w:rFonts w:asciiTheme="minorHAnsi" w:hAnsiTheme="minorHAnsi" w:cstheme="minorHAnsi"/>
          <w:b/>
        </w:rPr>
        <w:t>kishorktamang@gmail.com</w:t>
      </w:r>
    </w:p>
    <w:p w:rsidR="008E4C8C" w:rsidRPr="00E07273" w:rsidRDefault="008D548A" w:rsidP="008D548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D548A">
        <w:rPr>
          <w:rFonts w:asciiTheme="minorHAnsi" w:hAnsiTheme="minorHAnsi" w:cstheme="minorHAnsi"/>
          <w:b/>
        </w:rPr>
        <w:t>571-308- 3170</w:t>
      </w:r>
      <w:r w:rsidR="008E4C8C" w:rsidRPr="008D548A">
        <w:rPr>
          <w:rFonts w:asciiTheme="minorHAnsi" w:hAnsiTheme="minorHAnsi" w:cstheme="minorHAnsi"/>
          <w:b/>
        </w:rPr>
        <w:tab/>
      </w:r>
      <w:r w:rsidR="008E4C8C" w:rsidRPr="00E07273">
        <w:rPr>
          <w:rFonts w:asciiTheme="minorHAnsi" w:hAnsiTheme="minorHAnsi" w:cstheme="minorHAnsi"/>
        </w:rPr>
        <w:tab/>
      </w:r>
      <w:r w:rsidR="008E4C8C" w:rsidRPr="00E07273">
        <w:rPr>
          <w:rFonts w:asciiTheme="minorHAnsi" w:hAnsiTheme="minorHAnsi" w:cstheme="minorHAnsi"/>
        </w:rPr>
        <w:tab/>
      </w:r>
      <w:r w:rsidR="008E4C8C" w:rsidRPr="00E07273">
        <w:rPr>
          <w:rFonts w:asciiTheme="minorHAnsi" w:hAnsiTheme="minorHAnsi" w:cstheme="minorHAnsi"/>
          <w:b/>
        </w:rPr>
        <w:tab/>
        <w:t xml:space="preserve">     </w:t>
      </w:r>
    </w:p>
    <w:p w:rsidR="008E4C8C" w:rsidRPr="00E07273" w:rsidRDefault="008E4C8C" w:rsidP="008E4C8C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E07273">
        <w:rPr>
          <w:rFonts w:asciiTheme="minorHAnsi" w:hAnsiTheme="minorHAnsi" w:cstheme="minorHAnsi"/>
          <w:b/>
          <w:u w:val="single"/>
        </w:rPr>
        <w:t>PROFESSIONAL SUMMARY</w:t>
      </w:r>
      <w:bookmarkStart w:id="0" w:name="_GoBack"/>
      <w:bookmarkEnd w:id="0"/>
    </w:p>
    <w:p w:rsidR="008E4C8C" w:rsidRPr="00E07273" w:rsidRDefault="00E07273" w:rsidP="008E4C8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</w:t>
      </w:r>
      <w:r w:rsidR="008E4C8C" w:rsidRPr="00E07273">
        <w:rPr>
          <w:rFonts w:asciiTheme="minorHAnsi" w:hAnsiTheme="minorHAnsi" w:cstheme="minorHAnsi"/>
        </w:rPr>
        <w:t xml:space="preserve"> Analyst with 7 years of experience including an understanding of Business Process Flows, Case Tools, and Business Analysis.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Good understanding of SDLC and have worked on different methodology such as Agile, waterfall and RUP.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eastAsia="Cambria" w:hAnsiTheme="minorHAnsi" w:cstheme="minorHAnsi"/>
        </w:rPr>
        <w:t>Use Cases, Object Oriented Analysis and Design (OOAD).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Have tested on client server and web based server application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Created documents like test scenarios, test cases and assisted  in creating test plan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Wrote and executed test cases manually and using automated tools.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Familiar with UNIX commands.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eastAsia="Times New Roman" w:hAnsiTheme="minorHAnsi" w:cstheme="minorHAnsi"/>
          <w:bCs/>
        </w:rPr>
        <w:t>Extensive experience in preparing Healthcare Effectiveness Data and Information Set (HEDIS) reporting.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Facets support systems were used to enable inbound/outbound HIPAA EDI transaction in support of HIPAA 834, 835, 837 270/271 transactions.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Build and maintain strong relationships with business partners, customers, technology teams and Data Management team to build Business Intelligence solutions.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Created RTM to map requirement to test cases to validate all required requirements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Have extensive knowledge of gap analysis and bug life cycle.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Used QC extensively to handle bugs.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Familiarity with numerous data warehousing concepts like pivoting, data slicing/dicing, data cleaning/scrubbing, metadata, data mart, fact table, dimension table, star schema, snowflake schema, fact less fact table, etc.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Utilized complicated </w:t>
      </w:r>
      <w:r w:rsidRPr="00E07273">
        <w:rPr>
          <w:rFonts w:asciiTheme="minorHAnsi" w:hAnsiTheme="minorHAnsi" w:cstheme="minorHAnsi"/>
          <w:bCs/>
        </w:rPr>
        <w:t>SQL queries</w:t>
      </w:r>
      <w:r w:rsidRPr="00E07273">
        <w:rPr>
          <w:rFonts w:asciiTheme="minorHAnsi" w:hAnsiTheme="minorHAnsi" w:cstheme="minorHAnsi"/>
        </w:rPr>
        <w:t xml:space="preserve"> to analyze and validate test databases for data integrity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Used SQL extensively to perform back end testing using inner and outer join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Generated different kinds of reports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Expertise in EDI and HIPAA Testing Privacy with multiple transactions </w:t>
      </w:r>
    </w:p>
    <w:p w:rsidR="008E4C8C" w:rsidRPr="00E07273" w:rsidRDefault="008E4C8C" w:rsidP="008E4C8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Performed forward mapping, backward mapping and cross word table  on the conversion of  ICD9 to ICD10 </w:t>
      </w:r>
    </w:p>
    <w:p w:rsidR="008E4C8C" w:rsidRPr="00E07273" w:rsidRDefault="008E4C8C" w:rsidP="008E4C8C">
      <w:pPr>
        <w:spacing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E07273">
        <w:rPr>
          <w:rFonts w:asciiTheme="minorHAnsi" w:hAnsiTheme="minorHAnsi" w:cstheme="minorHAnsi"/>
          <w:b/>
          <w:u w:val="single"/>
        </w:rPr>
        <w:t>TECHNICAL SKILLS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4"/>
        <w:gridCol w:w="6467"/>
      </w:tblGrid>
      <w:tr w:rsidR="008E4C8C" w:rsidRPr="00E07273" w:rsidTr="00E108B8">
        <w:trPr>
          <w:trHeight w:val="283"/>
        </w:trPr>
        <w:tc>
          <w:tcPr>
            <w:tcW w:w="3064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6467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Cs/>
              </w:rPr>
              <w:t>Oracle, SQL Server</w:t>
            </w:r>
          </w:p>
        </w:tc>
      </w:tr>
      <w:tr w:rsidR="008E4C8C" w:rsidRPr="00E07273" w:rsidTr="00E108B8">
        <w:trPr>
          <w:trHeight w:val="283"/>
        </w:trPr>
        <w:tc>
          <w:tcPr>
            <w:tcW w:w="3064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/>
                <w:bCs/>
              </w:rPr>
              <w:t>Change Management</w:t>
            </w:r>
          </w:p>
        </w:tc>
        <w:tc>
          <w:tcPr>
            <w:tcW w:w="6467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Cs/>
              </w:rPr>
              <w:t>Rational Clear Quest</w:t>
            </w:r>
          </w:p>
        </w:tc>
      </w:tr>
      <w:tr w:rsidR="008E4C8C" w:rsidRPr="00E07273" w:rsidTr="00E108B8">
        <w:trPr>
          <w:trHeight w:val="274"/>
        </w:trPr>
        <w:tc>
          <w:tcPr>
            <w:tcW w:w="3064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/>
                <w:bCs/>
              </w:rPr>
              <w:t xml:space="preserve">Testing  Tools       </w:t>
            </w:r>
          </w:p>
        </w:tc>
        <w:tc>
          <w:tcPr>
            <w:tcW w:w="6467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Cs/>
              </w:rPr>
              <w:t>HP Quality Center, Jira, Bugzilla</w:t>
            </w:r>
          </w:p>
        </w:tc>
      </w:tr>
      <w:tr w:rsidR="008E4C8C" w:rsidRPr="00E07273" w:rsidTr="00E108B8">
        <w:trPr>
          <w:trHeight w:val="291"/>
        </w:trPr>
        <w:tc>
          <w:tcPr>
            <w:tcW w:w="3064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/>
                <w:bCs/>
              </w:rPr>
              <w:t>Other  Tools</w:t>
            </w:r>
            <w:r w:rsidRPr="00E07273">
              <w:rPr>
                <w:rFonts w:asciiTheme="minorHAnsi" w:hAnsiTheme="minorHAnsi" w:cstheme="minorHAnsi"/>
                <w:bCs/>
              </w:rPr>
              <w:t xml:space="preserve">             </w:t>
            </w:r>
          </w:p>
        </w:tc>
        <w:tc>
          <w:tcPr>
            <w:tcW w:w="6467" w:type="dxa"/>
          </w:tcPr>
          <w:p w:rsidR="008E4C8C" w:rsidRPr="00E07273" w:rsidRDefault="008E4C8C" w:rsidP="00E108B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E07273">
              <w:rPr>
                <w:rFonts w:asciiTheme="minorHAnsi" w:hAnsiTheme="minorHAnsi" w:cstheme="minorHAnsi"/>
                <w:bCs/>
              </w:rPr>
              <w:t>Toad, SQL</w:t>
            </w:r>
            <w:r w:rsidRPr="00E07273">
              <w:rPr>
                <w:rFonts w:asciiTheme="minorHAnsi" w:hAnsiTheme="minorHAnsi" w:cstheme="minorHAnsi"/>
                <w:b/>
                <w:bCs/>
              </w:rPr>
              <w:t>+</w:t>
            </w:r>
            <w:r w:rsidRPr="00E07273">
              <w:rPr>
                <w:rFonts w:asciiTheme="minorHAnsi" w:hAnsiTheme="minorHAnsi" w:cstheme="minorHAnsi"/>
                <w:bCs/>
              </w:rPr>
              <w:t>, Squirrel, Notepad++/EditPlus, FileZilla/WinSCP</w:t>
            </w:r>
          </w:p>
        </w:tc>
      </w:tr>
    </w:tbl>
    <w:p w:rsidR="008E4C8C" w:rsidRPr="00E07273" w:rsidRDefault="008E4C8C" w:rsidP="008E4C8C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8E4C8C" w:rsidRPr="00E07273" w:rsidRDefault="008E4C8C" w:rsidP="008E4C8C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E07273">
        <w:rPr>
          <w:rFonts w:asciiTheme="minorHAnsi" w:hAnsiTheme="minorHAnsi" w:cstheme="minorHAnsi"/>
          <w:b/>
          <w:bCs/>
          <w:u w:val="single"/>
        </w:rPr>
        <w:t>WORK EXPRIENCE</w:t>
      </w:r>
    </w:p>
    <w:p w:rsidR="008D548A" w:rsidRDefault="008E4C8C" w:rsidP="008D548A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07273">
        <w:rPr>
          <w:rFonts w:asciiTheme="minorHAnsi" w:hAnsiTheme="minorHAnsi" w:cstheme="minorHAnsi"/>
          <w:b/>
          <w:bCs/>
          <w:sz w:val="22"/>
          <w:szCs w:val="22"/>
        </w:rPr>
        <w:t>Client: WellCare, Tampa, FL</w:t>
      </w:r>
      <w:r w:rsidR="008D548A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8D548A">
        <w:rPr>
          <w:rFonts w:asciiTheme="minorHAnsi" w:hAnsiTheme="minorHAnsi" w:cstheme="minorHAnsi"/>
          <w:b/>
          <w:bCs/>
          <w:sz w:val="22"/>
          <w:szCs w:val="22"/>
        </w:rPr>
        <w:t>July</w:t>
      </w:r>
      <w:r w:rsidR="008D548A" w:rsidRPr="00E07273">
        <w:rPr>
          <w:rFonts w:asciiTheme="minorHAnsi" w:hAnsiTheme="minorHAnsi" w:cstheme="minorHAnsi"/>
          <w:b/>
          <w:bCs/>
          <w:sz w:val="22"/>
          <w:szCs w:val="22"/>
        </w:rPr>
        <w:t xml:space="preserve"> 2015- Present </w:t>
      </w:r>
      <w:r w:rsidR="008D548A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</w:t>
      </w:r>
    </w:p>
    <w:p w:rsidR="008D548A" w:rsidRPr="00E07273" w:rsidRDefault="008D548A" w:rsidP="008D548A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07273">
        <w:rPr>
          <w:rFonts w:asciiTheme="minorHAnsi" w:hAnsiTheme="minorHAnsi" w:cstheme="minorHAnsi"/>
          <w:b/>
          <w:bCs/>
          <w:sz w:val="22"/>
          <w:szCs w:val="22"/>
        </w:rPr>
        <w:t>Business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System</w:t>
      </w:r>
      <w:r w:rsidRPr="00E07273">
        <w:rPr>
          <w:rFonts w:asciiTheme="minorHAnsi" w:hAnsiTheme="minorHAnsi" w:cstheme="minorHAnsi"/>
          <w:b/>
          <w:bCs/>
          <w:sz w:val="22"/>
          <w:szCs w:val="22"/>
        </w:rPr>
        <w:t xml:space="preserve"> Analyst</w:t>
      </w:r>
    </w:p>
    <w:p w:rsidR="008E4C8C" w:rsidRPr="008D548A" w:rsidRDefault="008E4C8C" w:rsidP="008D548A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07273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E07273">
        <w:rPr>
          <w:rFonts w:asciiTheme="minorHAnsi" w:hAnsiTheme="minorHAnsi" w:cstheme="minorHAnsi"/>
          <w:b/>
          <w:sz w:val="22"/>
          <w:szCs w:val="22"/>
        </w:rPr>
        <w:t>: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Created Use Cases that defined the role of users who receive claims, users who process claims, and users who adjudicate claims. Used MS Visio to develop UML diagrams.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Facilitated &amp; conducted JAD sessions for requirement gathering, requirement review, and requirement approval.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Performed Gap Analysis, Feasibility Studies, and Impact Analysis to for implementation of HEDIS changes.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Responsible for maintaining of HEDIS Measures as per the NCQA specification.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Perform duties in pre-authorization ICD-10 codes.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Created Business Requirement Documents for HEDIS reporting.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bookmarkStart w:id="1" w:name="OLE_LINK1"/>
      <w:bookmarkStart w:id="2" w:name="OLE_LINK2"/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Gathered requirements and worked on the accessibility, digital transformation and digital payment.</w:t>
      </w:r>
      <w:bookmarkEnd w:id="1"/>
      <w:bookmarkEnd w:id="2"/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Facilitated Joint Application Development (JAD) Sessions for communicating and managing expectations.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Performed analysis on the member/eligibility information on claim.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Shared best business practices on all the domain areas.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Worked directly with implementation team such as developers and configuration team to ensure clear communications on requirements.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lastRenderedPageBreak/>
        <w:t>Created Solution summary document.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Worked on mobile application in digital transformation.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Provided daily project status report to project manager and project presentation to the high level management on weekly basis.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Prepared business process and extended features to implement digital transformation using specific web applications.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Involved in writing extensive SQL Queries to retrieve the data for the purpose of data analysis.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Implemented Agile approach for requirement gathering continuously prioritized requirements as per needs.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Developed Data Mapping and Crosswalk documents.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 xml:space="preserve">Worked on different modules of Facets such as Members/subscriber, commissions, provider, billing. 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Membership/enrollment and billing-entered information on Facets to ensure correct eligibility, etc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Used FACETS to provide seamless transactions between the provider, members and the plan.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Reviewed Functional Requirements Specifications and documented Test-Scripts and executed Test Cases for MMIS Medicaid billing system functional areas such as Third Party Liability and Claims Front End.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Involved in preparing several Use Cases, Business Process Flows, and Activity Diagrams using Microsoft Visio, Context diagram and Event Response Table.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Developed, coordinated and supported Information Technology Division on all operational requirements of FACETS claims processing system and production management.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Facilitated Brainstorming Session involving business unit stakeholders, technical analyst, SME, portfolio managers to gather requirements and have better understanding of business process. 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Worked in testing the professional, institutional claims processing and adjudication and validate data with facets.</w:t>
      </w:r>
    </w:p>
    <w:p w:rsidR="008E4C8C" w:rsidRPr="00E07273" w:rsidRDefault="008E4C8C" w:rsidP="008E4C8C">
      <w:pPr>
        <w:pStyle w:val="bulletedlistlastline"/>
        <w:numPr>
          <w:ilvl w:val="0"/>
          <w:numId w:val="4"/>
        </w:numPr>
        <w:spacing w:before="0" w:after="0" w:line="240" w:lineRule="auto"/>
        <w:ind w:left="331" w:hanging="374"/>
        <w:jc w:val="both"/>
        <w:rPr>
          <w:rFonts w:asciiTheme="minorHAnsi" w:eastAsia="Times New Roman" w:hAnsiTheme="minorHAnsi" w:cstheme="minorHAnsi"/>
          <w:bCs/>
          <w:spacing w:val="0"/>
          <w:sz w:val="22"/>
          <w:szCs w:val="22"/>
        </w:rPr>
      </w:pPr>
      <w:r w:rsidRPr="00E07273">
        <w:rPr>
          <w:rFonts w:asciiTheme="minorHAnsi" w:eastAsia="Times New Roman" w:hAnsiTheme="minorHAnsi" w:cstheme="minorHAnsi"/>
          <w:bCs/>
          <w:spacing w:val="0"/>
          <w:sz w:val="22"/>
          <w:szCs w:val="22"/>
        </w:rPr>
        <w:t>Assisted in Regression Test, System Test, and UAT.</w:t>
      </w:r>
    </w:p>
    <w:p w:rsidR="008E4C8C" w:rsidRPr="00E07273" w:rsidRDefault="008E4C8C" w:rsidP="008E4C8C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E07273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 w:rsidRPr="00E07273">
        <w:rPr>
          <w:rFonts w:asciiTheme="minorHAnsi" w:hAnsiTheme="minorHAnsi" w:cstheme="minorHAnsi"/>
          <w:sz w:val="22"/>
          <w:szCs w:val="22"/>
        </w:rPr>
        <w:t>:  Microsoft SharePoint, MS Visio,</w:t>
      </w:r>
      <w:r w:rsidR="00E07273" w:rsidRPr="00E07273">
        <w:rPr>
          <w:rFonts w:asciiTheme="minorHAnsi" w:hAnsiTheme="minorHAnsi" w:cstheme="minorHAnsi"/>
          <w:sz w:val="22"/>
          <w:szCs w:val="22"/>
        </w:rPr>
        <w:t xml:space="preserve"> Teradata, </w:t>
      </w:r>
      <w:r w:rsidRPr="00E07273">
        <w:rPr>
          <w:rFonts w:asciiTheme="minorHAnsi" w:hAnsiTheme="minorHAnsi" w:cstheme="minorHAnsi"/>
          <w:sz w:val="22"/>
          <w:szCs w:val="22"/>
        </w:rPr>
        <w:t xml:space="preserve"> HEDIS, MS Office, UML, HP ALM/Quality Center, .NET, Toad for Oracle, Team Track, AGILE/SCRUM methodology, Facets.</w:t>
      </w:r>
    </w:p>
    <w:p w:rsidR="008E4C8C" w:rsidRPr="00E07273" w:rsidRDefault="008E4C8C" w:rsidP="008E4C8C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A27616" w:rsidRPr="00E07273" w:rsidRDefault="008E4C8C" w:rsidP="008E4C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E07273">
        <w:rPr>
          <w:rFonts w:asciiTheme="minorHAnsi" w:hAnsiTheme="minorHAnsi" w:cstheme="minorHAnsi"/>
          <w:b/>
          <w:bCs/>
        </w:rPr>
        <w:t>Client Celtic Health Insurance, Chicago, IL </w:t>
      </w:r>
      <w:r w:rsidRPr="00E07273">
        <w:rPr>
          <w:rFonts w:asciiTheme="minorHAnsi" w:hAnsiTheme="minorHAnsi" w:cstheme="minorHAnsi"/>
          <w:b/>
          <w:bCs/>
        </w:rPr>
        <w:tab/>
      </w:r>
      <w:r w:rsidRPr="00E07273">
        <w:rPr>
          <w:rFonts w:asciiTheme="minorHAnsi" w:hAnsiTheme="minorHAnsi" w:cstheme="minorHAnsi"/>
          <w:b/>
          <w:bCs/>
        </w:rPr>
        <w:tab/>
      </w:r>
      <w:r w:rsidRPr="00E07273">
        <w:rPr>
          <w:rFonts w:asciiTheme="minorHAnsi" w:hAnsiTheme="minorHAnsi" w:cstheme="minorHAnsi"/>
          <w:b/>
          <w:bCs/>
        </w:rPr>
        <w:tab/>
      </w:r>
      <w:r w:rsidRPr="00E07273">
        <w:rPr>
          <w:rFonts w:asciiTheme="minorHAnsi" w:hAnsiTheme="minorHAnsi" w:cstheme="minorHAnsi"/>
          <w:b/>
          <w:bCs/>
        </w:rPr>
        <w:tab/>
      </w:r>
      <w:r w:rsidRPr="00E07273">
        <w:rPr>
          <w:rFonts w:asciiTheme="minorHAnsi" w:hAnsiTheme="minorHAnsi" w:cstheme="minorHAnsi"/>
          <w:b/>
          <w:bCs/>
        </w:rPr>
        <w:tab/>
        <w:t xml:space="preserve">                                </w:t>
      </w:r>
    </w:p>
    <w:p w:rsidR="008E4C8C" w:rsidRPr="00E07273" w:rsidRDefault="00E07273" w:rsidP="008E4C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Nov 2012- Jun</w:t>
      </w:r>
      <w:r w:rsidR="008E4C8C" w:rsidRPr="00E07273">
        <w:rPr>
          <w:rFonts w:asciiTheme="minorHAnsi" w:hAnsiTheme="minorHAnsi" w:cstheme="minorHAnsi"/>
          <w:b/>
          <w:bCs/>
        </w:rPr>
        <w:t xml:space="preserve"> 2015</w:t>
      </w:r>
    </w:p>
    <w:p w:rsidR="008E4C8C" w:rsidRPr="00E07273" w:rsidRDefault="008E4C8C" w:rsidP="008E4C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E07273">
        <w:rPr>
          <w:rFonts w:asciiTheme="minorHAnsi" w:hAnsiTheme="minorHAnsi" w:cstheme="minorHAnsi"/>
          <w:b/>
          <w:bCs/>
        </w:rPr>
        <w:t>Position: Business</w:t>
      </w:r>
      <w:r w:rsidR="008D548A">
        <w:rPr>
          <w:rFonts w:asciiTheme="minorHAnsi" w:hAnsiTheme="minorHAnsi" w:cstheme="minorHAnsi"/>
          <w:b/>
          <w:bCs/>
        </w:rPr>
        <w:t xml:space="preserve"> System</w:t>
      </w:r>
      <w:r w:rsidRPr="00E07273">
        <w:rPr>
          <w:rFonts w:asciiTheme="minorHAnsi" w:hAnsiTheme="minorHAnsi" w:cstheme="minorHAnsi"/>
          <w:b/>
          <w:bCs/>
        </w:rPr>
        <w:t xml:space="preserve"> Analyst</w:t>
      </w:r>
    </w:p>
    <w:p w:rsidR="008E4C8C" w:rsidRPr="00E07273" w:rsidRDefault="008E4C8C" w:rsidP="008E4C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E07273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Worked as a liaison between the business client and development team for the in compliance with HIPAA standards.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Identified the business functions and processes, and prepared system scope and objectives based on user needs and industry regulations.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Defined terms, conducted stakeholder analysis, elicited business needs, conducted business process modeling, and facilitated JAD sessions. Elicited, documented requirements and use cases. Analyzed, validated &amp; prioritized requirements; traced requirements to related project documentation (process models, designs, test scenarios &amp; scripts).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Responsible for architecting integrated HIPAA, Medicare solutions, Facets.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Documented the Requirements and circulated them to Business &amp; Technical teams for Signoffs. </w:t>
      </w:r>
    </w:p>
    <w:p w:rsidR="008E4C8C" w:rsidRPr="00E07273" w:rsidRDefault="008E4C8C" w:rsidP="008E4C8C">
      <w:pPr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Participated and led daily stand-up meetings in line with Agile Scrum methodology.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Used agile methodology for gathering requirements and testing them.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Involved in creating the UI design for the mobile applications for member portal.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Created User Interface for displaying various information related to providers and claims.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Gathered, documented and analyzed requirements on implementation of Obama Care Affordable ACT on ELIGIBITY, COVERAGE   And PROCEDURE AUTHORIZATIONS.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Gathered and documented Requirements on New Obama Care Health Insurance exchange pool and Laws governing the implementation.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Created 837 I &amp; 837 P claims using macro enabled claim spreadsheets.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Order Process Management – Designed techniques to implement a new Billing and Inventory Management Tool to better track the expanding business' products.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Processed EDI 837P, 837I, 834 and 837D transactions, verified 837 transactions were converted correctly to XML file format and verified the claims data loaded to Facets for further processing.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lastRenderedPageBreak/>
        <w:t xml:space="preserve">Worked on analysis of FACETS claims processing system and gathered requirements to comply with HIPAA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Conduct JAD sessions to gather and document requirements that enhance a wide range of functionalities including claims processing, eligibility and enrollment, provider networks, and electronic data interchange for our Facets core application.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Created a new project using SoapUI and run request with input XML to receive a response XML for the request sent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Identified testing scenarios and defined Test Cases for detailed functional testing and UAT.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Facilitated claims processing while passing 837 claims for a compliance check and running through load processing.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E07273">
        <w:rPr>
          <w:rFonts w:asciiTheme="minorHAnsi" w:hAnsiTheme="minorHAnsi" w:cstheme="minorHAnsi"/>
          <w:bCs/>
        </w:rPr>
        <w:t>Worked with ANSI X12 HIPAA EDI Transactions 270, 271, 276, 277, 837, 835 and 997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Created and maintained data mapping document(s) in reference to the HIPAA transactions: 270/271, 276/277, 837, and 835.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Involved in forward mapping of ICD 9 to ICD 10 and backward mapping of ICD 10 to ICD 9 using General Equivalence Mappings (GEM). </w:t>
      </w:r>
    </w:p>
    <w:p w:rsidR="008E4C8C" w:rsidRPr="00E07273" w:rsidRDefault="008E4C8C" w:rsidP="008E4C8C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Developed a Schedule and identified project milestones. </w:t>
      </w:r>
    </w:p>
    <w:p w:rsidR="008E4C8C" w:rsidRPr="00E07273" w:rsidRDefault="008E4C8C" w:rsidP="008E4C8C">
      <w:pPr>
        <w:pStyle w:val="BodyText2"/>
        <w:rPr>
          <w:rStyle w:val="Strong"/>
          <w:rFonts w:asciiTheme="minorHAnsi" w:eastAsia="Calibri" w:hAnsiTheme="minorHAnsi" w:cstheme="minorHAnsi"/>
          <w:sz w:val="22"/>
          <w:szCs w:val="22"/>
        </w:rPr>
      </w:pPr>
    </w:p>
    <w:p w:rsidR="008D548A" w:rsidRPr="00E07273" w:rsidRDefault="008E4C8C" w:rsidP="008D548A">
      <w:pPr>
        <w:spacing w:after="0" w:line="240" w:lineRule="auto"/>
        <w:rPr>
          <w:rFonts w:asciiTheme="minorHAnsi" w:hAnsiTheme="minorHAnsi" w:cstheme="minorHAnsi"/>
          <w:b/>
        </w:rPr>
      </w:pPr>
      <w:r w:rsidRPr="00E07273">
        <w:rPr>
          <w:rFonts w:asciiTheme="minorHAnsi" w:hAnsiTheme="minorHAnsi" w:cstheme="minorHAnsi"/>
          <w:b/>
        </w:rPr>
        <w:t xml:space="preserve">Client: CNSI/State of MD, Rockville, MD       </w:t>
      </w:r>
      <w:r w:rsidR="008D548A">
        <w:rPr>
          <w:rFonts w:asciiTheme="minorHAnsi" w:hAnsiTheme="minorHAnsi" w:cstheme="minorHAnsi"/>
          <w:b/>
        </w:rPr>
        <w:t xml:space="preserve">                                                                         </w:t>
      </w:r>
      <w:r w:rsidR="008D548A">
        <w:rPr>
          <w:rFonts w:asciiTheme="minorHAnsi" w:hAnsiTheme="minorHAnsi" w:cstheme="minorHAnsi"/>
          <w:b/>
        </w:rPr>
        <w:t>Apr 2010- Oct 2012</w:t>
      </w:r>
    </w:p>
    <w:p w:rsidR="008D548A" w:rsidRPr="008D548A" w:rsidRDefault="008E4C8C" w:rsidP="008D548A">
      <w:pPr>
        <w:spacing w:after="0" w:line="240" w:lineRule="auto"/>
        <w:rPr>
          <w:rFonts w:asciiTheme="minorHAnsi" w:hAnsiTheme="minorHAnsi" w:cstheme="minorHAnsi"/>
          <w:b/>
        </w:rPr>
      </w:pPr>
      <w:r w:rsidRPr="00E07273">
        <w:rPr>
          <w:rFonts w:asciiTheme="minorHAnsi" w:hAnsiTheme="minorHAnsi" w:cstheme="minorHAnsi"/>
          <w:b/>
        </w:rPr>
        <w:t xml:space="preserve">Position: Business Analyst                                                                                                       </w:t>
      </w:r>
    </w:p>
    <w:p w:rsidR="008E4C8C" w:rsidRPr="00E07273" w:rsidRDefault="008E4C8C" w:rsidP="008D548A">
      <w:pPr>
        <w:spacing w:after="0" w:line="240" w:lineRule="auto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  <w:b/>
          <w:u w:val="single"/>
        </w:rPr>
        <w:t>Responsibilities: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Facilitated JAD sessions to collect requirements from system users and prepared business requirement that provided appropriate scope of work for technical team to develop prototype and overall system.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Involved in gathering, documenting and verifying business requirements.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Involved in requirement gathering phase (Provider, Claim components and HIPAA) 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Met with report users and stakeholders to understand the problem domain, gathered customer requirements through surveys, interviews (group and one-on-one) along with JAD sessions.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Involved in understanding the current business process, defining scope of the project along with position statement.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Wrote BRD, FRD, use cases, test scenarios, test cases for testing the functional requirement.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Implemented automated COB processing of Medicare claims into Facets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Validated business rules and all artifacts with users, got approval and sign off.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Experience with Trizetto Facets System implementation, Claims and Benefits configuration set-up testing, Inbound/Outbound Interfaces and Extensions, Load and extraction programs involving HIPPA 837 and proprietary format files and Reports development.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Set claim processing data for different Facets Module. 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Involved HIPAA regulations in Facets HIPAA privacy module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 xml:space="preserve">Involved EDI Claim Process according to HIPAA compliance. 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Coordinated with the Release Management Team in order to complete the overall release plan.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Used Requisite Pro for writing/analyzing project vision, goals, specifications and requirements.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Compiled Vision and Scope documents to better define the rationale for the project. Gathered requirements from business to determine the functionality that should be provided to the users.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Created business requirement documents as well as system requirement specification after the JAD session.</w:t>
      </w:r>
    </w:p>
    <w:p w:rsidR="008E4C8C" w:rsidRPr="00E07273" w:rsidRDefault="008E4C8C" w:rsidP="008E4C8C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Extensively worked with ANSI X12 HIPAA EDI Transactions 270, 271, 276, 277, 837, 835 and 997</w:t>
      </w:r>
    </w:p>
    <w:p w:rsidR="008E4C8C" w:rsidRPr="008D548A" w:rsidRDefault="008E4C8C" w:rsidP="008D548A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E07273">
        <w:rPr>
          <w:rFonts w:asciiTheme="minorHAnsi" w:hAnsiTheme="minorHAnsi" w:cstheme="minorHAnsi"/>
        </w:rPr>
        <w:t>Involved in testing the Medical and Hospital claims in Facets based on Service, Agreement and Pricing Id's</w:t>
      </w:r>
    </w:p>
    <w:sectPr w:rsidR="008E4C8C" w:rsidRPr="008D548A" w:rsidSect="008D54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363" w:rsidRDefault="00CC5363" w:rsidP="008E4C8C">
      <w:pPr>
        <w:spacing w:after="0" w:line="240" w:lineRule="auto"/>
      </w:pPr>
      <w:r>
        <w:separator/>
      </w:r>
    </w:p>
  </w:endnote>
  <w:endnote w:type="continuationSeparator" w:id="0">
    <w:p w:rsidR="00CC5363" w:rsidRDefault="00CC5363" w:rsidP="008E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363" w:rsidRDefault="00CC5363" w:rsidP="008E4C8C">
      <w:pPr>
        <w:spacing w:after="0" w:line="240" w:lineRule="auto"/>
      </w:pPr>
      <w:r>
        <w:separator/>
      </w:r>
    </w:p>
  </w:footnote>
  <w:footnote w:type="continuationSeparator" w:id="0">
    <w:p w:rsidR="00CC5363" w:rsidRDefault="00CC5363" w:rsidP="008E4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720"/>
    <w:multiLevelType w:val="hybridMultilevel"/>
    <w:tmpl w:val="BE58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039C"/>
    <w:multiLevelType w:val="hybridMultilevel"/>
    <w:tmpl w:val="5A04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B4CC5"/>
    <w:multiLevelType w:val="hybridMultilevel"/>
    <w:tmpl w:val="F886D148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BC281F"/>
    <w:multiLevelType w:val="hybridMultilevel"/>
    <w:tmpl w:val="CD0E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D1DFC"/>
    <w:multiLevelType w:val="hybridMultilevel"/>
    <w:tmpl w:val="EA3EE922"/>
    <w:lvl w:ilvl="0" w:tplc="512A1A0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870DA"/>
    <w:multiLevelType w:val="hybridMultilevel"/>
    <w:tmpl w:val="A97EED74"/>
    <w:lvl w:ilvl="0" w:tplc="D46CED5A">
      <w:numFmt w:val="bullet"/>
      <w:lvlText w:val="•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8C"/>
    <w:rsid w:val="00476CFF"/>
    <w:rsid w:val="00491257"/>
    <w:rsid w:val="008D548A"/>
    <w:rsid w:val="008E4C8C"/>
    <w:rsid w:val="00A27616"/>
    <w:rsid w:val="00AC031A"/>
    <w:rsid w:val="00CC5363"/>
    <w:rsid w:val="00E0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E4C8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E4C8C"/>
    <w:pPr>
      <w:ind w:left="720"/>
      <w:contextualSpacing/>
    </w:pPr>
  </w:style>
  <w:style w:type="paragraph" w:styleId="NormalWeb">
    <w:name w:val="Normal (Web)"/>
    <w:basedOn w:val="Normal"/>
    <w:link w:val="NormalWebChar"/>
    <w:rsid w:val="008E4C8C"/>
    <w:pPr>
      <w:spacing w:before="100" w:beforeAutospacing="1" w:after="100" w:afterAutospacing="1" w:line="300" w:lineRule="atLeast"/>
    </w:pPr>
    <w:rPr>
      <w:rFonts w:ascii="Arial" w:eastAsia="Times New Roman" w:hAnsi="Arial"/>
      <w:color w:val="000000"/>
      <w:sz w:val="20"/>
      <w:szCs w:val="20"/>
    </w:rPr>
  </w:style>
  <w:style w:type="character" w:customStyle="1" w:styleId="txtempstyle">
    <w:name w:val="txtempstyle"/>
    <w:rsid w:val="008E4C8C"/>
  </w:style>
  <w:style w:type="character" w:customStyle="1" w:styleId="NormalWebChar">
    <w:name w:val="Normal (Web) Char"/>
    <w:link w:val="NormalWeb"/>
    <w:rsid w:val="008E4C8C"/>
    <w:rPr>
      <w:rFonts w:ascii="Arial" w:eastAsia="Times New Roman" w:hAnsi="Arial" w:cs="Times New Roman"/>
      <w:color w:val="000000"/>
      <w:sz w:val="20"/>
      <w:szCs w:val="20"/>
    </w:rPr>
  </w:style>
  <w:style w:type="character" w:styleId="Strong">
    <w:name w:val="Strong"/>
    <w:qFormat/>
    <w:rsid w:val="008E4C8C"/>
    <w:rPr>
      <w:b/>
      <w:bCs/>
    </w:rPr>
  </w:style>
  <w:style w:type="paragraph" w:styleId="BodyText2">
    <w:name w:val="Body Text 2"/>
    <w:basedOn w:val="Normal"/>
    <w:link w:val="BodyText2Char"/>
    <w:rsid w:val="008E4C8C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E4C8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aliases w:val="odd,even"/>
    <w:basedOn w:val="Normal"/>
    <w:link w:val="HeaderChar"/>
    <w:uiPriority w:val="99"/>
    <w:unhideWhenUsed/>
    <w:rsid w:val="008E4C8C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aliases w:val="odd Char,even Char"/>
    <w:basedOn w:val="DefaultParagraphFont"/>
    <w:link w:val="Header"/>
    <w:uiPriority w:val="99"/>
    <w:rsid w:val="008E4C8C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8C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8E4C8C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8E4C8C"/>
  </w:style>
  <w:style w:type="paragraph" w:styleId="NoSpacing">
    <w:name w:val="No Spacing"/>
    <w:link w:val="NoSpacingChar"/>
    <w:uiPriority w:val="1"/>
    <w:qFormat/>
    <w:rsid w:val="008E4C8C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</w:style>
  <w:style w:type="paragraph" w:customStyle="1" w:styleId="bulletedlist">
    <w:name w:val="bulleted list"/>
    <w:basedOn w:val="Normal"/>
    <w:rsid w:val="008E4C8C"/>
    <w:pPr>
      <w:numPr>
        <w:numId w:val="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8E4C8C"/>
    <w:pPr>
      <w:spacing w:after="240"/>
    </w:pPr>
    <w:rPr>
      <w:szCs w:val="20"/>
    </w:rPr>
  </w:style>
  <w:style w:type="character" w:customStyle="1" w:styleId="bulletedlistlastlineChar">
    <w:name w:val="bulleted list last line Char"/>
    <w:link w:val="bulletedlistlastline"/>
    <w:rsid w:val="008E4C8C"/>
    <w:rPr>
      <w:rFonts w:ascii="Tahoma" w:eastAsia="Calibri" w:hAnsi="Tahoma" w:cs="Times New Roman"/>
      <w:spacing w:val="10"/>
      <w:sz w:val="16"/>
      <w:szCs w:val="20"/>
    </w:rPr>
  </w:style>
  <w:style w:type="character" w:customStyle="1" w:styleId="NoSpacingChar">
    <w:name w:val="No Spacing Char"/>
    <w:link w:val="NoSpacing"/>
    <w:locked/>
    <w:rsid w:val="008E4C8C"/>
    <w:rPr>
      <w:rFonts w:ascii="Calibri" w:eastAsia="Calibri" w:hAnsi="Calibri" w:cs="Times New Roman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E4C8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E4C8C"/>
    <w:pPr>
      <w:ind w:left="720"/>
      <w:contextualSpacing/>
    </w:pPr>
  </w:style>
  <w:style w:type="paragraph" w:styleId="NormalWeb">
    <w:name w:val="Normal (Web)"/>
    <w:basedOn w:val="Normal"/>
    <w:link w:val="NormalWebChar"/>
    <w:rsid w:val="008E4C8C"/>
    <w:pPr>
      <w:spacing w:before="100" w:beforeAutospacing="1" w:after="100" w:afterAutospacing="1" w:line="300" w:lineRule="atLeast"/>
    </w:pPr>
    <w:rPr>
      <w:rFonts w:ascii="Arial" w:eastAsia="Times New Roman" w:hAnsi="Arial"/>
      <w:color w:val="000000"/>
      <w:sz w:val="20"/>
      <w:szCs w:val="20"/>
    </w:rPr>
  </w:style>
  <w:style w:type="character" w:customStyle="1" w:styleId="txtempstyle">
    <w:name w:val="txtempstyle"/>
    <w:rsid w:val="008E4C8C"/>
  </w:style>
  <w:style w:type="character" w:customStyle="1" w:styleId="NormalWebChar">
    <w:name w:val="Normal (Web) Char"/>
    <w:link w:val="NormalWeb"/>
    <w:rsid w:val="008E4C8C"/>
    <w:rPr>
      <w:rFonts w:ascii="Arial" w:eastAsia="Times New Roman" w:hAnsi="Arial" w:cs="Times New Roman"/>
      <w:color w:val="000000"/>
      <w:sz w:val="20"/>
      <w:szCs w:val="20"/>
    </w:rPr>
  </w:style>
  <w:style w:type="character" w:styleId="Strong">
    <w:name w:val="Strong"/>
    <w:qFormat/>
    <w:rsid w:val="008E4C8C"/>
    <w:rPr>
      <w:b/>
      <w:bCs/>
    </w:rPr>
  </w:style>
  <w:style w:type="paragraph" w:styleId="BodyText2">
    <w:name w:val="Body Text 2"/>
    <w:basedOn w:val="Normal"/>
    <w:link w:val="BodyText2Char"/>
    <w:rsid w:val="008E4C8C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E4C8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aliases w:val="odd,even"/>
    <w:basedOn w:val="Normal"/>
    <w:link w:val="HeaderChar"/>
    <w:uiPriority w:val="99"/>
    <w:unhideWhenUsed/>
    <w:rsid w:val="008E4C8C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aliases w:val="odd Char,even Char"/>
    <w:basedOn w:val="DefaultParagraphFont"/>
    <w:link w:val="Header"/>
    <w:uiPriority w:val="99"/>
    <w:rsid w:val="008E4C8C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8C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8E4C8C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8E4C8C"/>
  </w:style>
  <w:style w:type="paragraph" w:styleId="NoSpacing">
    <w:name w:val="No Spacing"/>
    <w:link w:val="NoSpacingChar"/>
    <w:uiPriority w:val="1"/>
    <w:qFormat/>
    <w:rsid w:val="008E4C8C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</w:style>
  <w:style w:type="paragraph" w:customStyle="1" w:styleId="bulletedlist">
    <w:name w:val="bulleted list"/>
    <w:basedOn w:val="Normal"/>
    <w:rsid w:val="008E4C8C"/>
    <w:pPr>
      <w:numPr>
        <w:numId w:val="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8E4C8C"/>
    <w:pPr>
      <w:spacing w:after="240"/>
    </w:pPr>
    <w:rPr>
      <w:szCs w:val="20"/>
    </w:rPr>
  </w:style>
  <w:style w:type="character" w:customStyle="1" w:styleId="bulletedlistlastlineChar">
    <w:name w:val="bulleted list last line Char"/>
    <w:link w:val="bulletedlistlastline"/>
    <w:rsid w:val="008E4C8C"/>
    <w:rPr>
      <w:rFonts w:ascii="Tahoma" w:eastAsia="Calibri" w:hAnsi="Tahoma" w:cs="Times New Roman"/>
      <w:spacing w:val="10"/>
      <w:sz w:val="16"/>
      <w:szCs w:val="20"/>
    </w:rPr>
  </w:style>
  <w:style w:type="character" w:customStyle="1" w:styleId="NoSpacingChar">
    <w:name w:val="No Spacing Char"/>
    <w:link w:val="NoSpacing"/>
    <w:locked/>
    <w:rsid w:val="008E4C8C"/>
    <w:rPr>
      <w:rFonts w:ascii="Calibri" w:eastAsia="Calibri" w:hAnsi="Calibri" w:cs="Times New Roman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2017-07-31T21:27:00Z</dcterms:created>
  <dcterms:modified xsi:type="dcterms:W3CDTF">2017-07-31T21:27:00Z</dcterms:modified>
</cp:coreProperties>
</file>