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E3" w:rsidRPr="001C6976" w:rsidRDefault="00BA74E3" w:rsidP="00BA74E3">
      <w:pPr>
        <w:rPr>
          <w:rFonts w:ascii="Avenir Next Regular" w:hAnsi="Avenir Next Regular"/>
          <w:sz w:val="20"/>
          <w:szCs w:val="20"/>
          <w:lang w:val="fr-FR"/>
        </w:rPr>
      </w:pPr>
    </w:p>
    <w:p w:rsidR="00ED2A40" w:rsidRPr="001C6976" w:rsidRDefault="00ED2A40" w:rsidP="001F0EBD">
      <w:pPr>
        <w:rPr>
          <w:rStyle w:val="Hyperlink"/>
          <w:rFonts w:ascii="Avenir Next Regular" w:hAnsi="Avenir Next Regular" w:cs="Arial"/>
          <w:sz w:val="20"/>
          <w:szCs w:val="20"/>
        </w:rPr>
      </w:pPr>
    </w:p>
    <w:p w:rsidR="00EE712A" w:rsidRDefault="00EE712A" w:rsidP="00EE712A">
      <w:pPr>
        <w:pBdr>
          <w:bottom w:val="thickThinSmallGap" w:sz="24" w:space="1" w:color="000000"/>
        </w:pBdr>
        <w:shd w:val="clear" w:color="auto" w:fill="FFFFFF"/>
        <w:rPr>
          <w:rStyle w:val="Hyperlink"/>
          <w:rFonts w:ascii="Avenir Next" w:hAnsi="Avenir Next"/>
          <w:b/>
          <w:caps/>
          <w:sz w:val="40"/>
          <w:szCs w:val="40"/>
        </w:rPr>
      </w:pPr>
      <w:r w:rsidRPr="0088309E">
        <w:rPr>
          <w:rFonts w:ascii="Avenir Next" w:hAnsi="Avenir Next"/>
          <w:caps/>
          <w:sz w:val="40"/>
          <w:szCs w:val="40"/>
        </w:rPr>
        <w:t>Chanpreet</w:t>
      </w:r>
      <w:r w:rsidRPr="0088309E">
        <w:rPr>
          <w:rFonts w:ascii="Avenir Next" w:hAnsi="Avenir Next"/>
          <w:b/>
          <w:caps/>
          <w:sz w:val="40"/>
          <w:szCs w:val="40"/>
        </w:rPr>
        <w:t xml:space="preserve"> Khanuja</w:t>
      </w:r>
    </w:p>
    <w:p w:rsidR="001251AD" w:rsidRPr="00EE712A" w:rsidRDefault="001251AD" w:rsidP="00EE712A">
      <w:pPr>
        <w:pBdr>
          <w:bottom w:val="thickThinSmallGap" w:sz="24" w:space="1" w:color="000000"/>
        </w:pBdr>
        <w:shd w:val="clear" w:color="auto" w:fill="FFFFFF"/>
        <w:rPr>
          <w:rFonts w:ascii="Avenir Next" w:hAnsi="Avenir Next"/>
          <w:b/>
          <w:caps/>
          <w:color w:val="0000FF"/>
          <w:sz w:val="40"/>
          <w:szCs w:val="40"/>
          <w:u w:val="single"/>
        </w:rPr>
      </w:pPr>
      <w:r w:rsidRPr="001C6976">
        <w:rPr>
          <w:rFonts w:ascii="Avenir Next Regular" w:hAnsi="Avenir Next Regular"/>
          <w:b/>
          <w:sz w:val="20"/>
          <w:szCs w:val="20"/>
        </w:rPr>
        <w:t>Financials Functional Consultant</w:t>
      </w:r>
    </w:p>
    <w:p w:rsidR="00363AC5" w:rsidRPr="001C6976" w:rsidRDefault="00363AC5" w:rsidP="006229FB">
      <w:pPr>
        <w:rPr>
          <w:rFonts w:ascii="Avenir Next Regular" w:hAnsi="Avenir Next Regular"/>
          <w:bCs/>
          <w:sz w:val="20"/>
          <w:szCs w:val="20"/>
        </w:rPr>
      </w:pPr>
    </w:p>
    <w:p w:rsidR="00363AC5" w:rsidRPr="001C6976" w:rsidRDefault="00363AC5" w:rsidP="006229FB">
      <w:pPr>
        <w:rPr>
          <w:rFonts w:ascii="Avenir Next Regular" w:hAnsi="Avenir Next Regular"/>
          <w:b/>
          <w:bCs/>
          <w:caps/>
          <w:sz w:val="20"/>
          <w:szCs w:val="20"/>
        </w:rPr>
      </w:pPr>
      <w:r w:rsidRPr="001C6976">
        <w:rPr>
          <w:rFonts w:ascii="Avenir Next Regular" w:hAnsi="Avenir Next Regular"/>
          <w:b/>
          <w:bCs/>
          <w:caps/>
          <w:sz w:val="20"/>
          <w:szCs w:val="20"/>
        </w:rPr>
        <w:t xml:space="preserve">Summary - </w:t>
      </w:r>
    </w:p>
    <w:p w:rsidR="00222F04" w:rsidRPr="001C6976" w:rsidRDefault="00222F04" w:rsidP="00A42B4E">
      <w:pPr>
        <w:jc w:val="center"/>
        <w:rPr>
          <w:rFonts w:ascii="Avenir Next Regular" w:hAnsi="Avenir Next Regular" w:cs="Arial"/>
          <w:sz w:val="20"/>
          <w:szCs w:val="20"/>
        </w:rPr>
      </w:pPr>
    </w:p>
    <w:p w:rsidR="00222F04" w:rsidRPr="001C6976" w:rsidRDefault="00222F04" w:rsidP="003E23E4">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 xml:space="preserve">Functional Consultant with </w:t>
      </w:r>
      <w:r w:rsidR="00232D38">
        <w:rPr>
          <w:rFonts w:ascii="Avenir Next Regular" w:hAnsi="Avenir Next Regular" w:cs="Arial"/>
          <w:b/>
          <w:color w:val="000000"/>
          <w:sz w:val="20"/>
          <w:szCs w:val="20"/>
          <w:lang w:eastAsia="en-AU"/>
        </w:rPr>
        <w:t>8.</w:t>
      </w:r>
      <w:r w:rsidR="00723E26">
        <w:rPr>
          <w:rFonts w:ascii="Avenir Next Regular" w:hAnsi="Avenir Next Regular" w:cs="Arial"/>
          <w:b/>
          <w:color w:val="000000"/>
          <w:sz w:val="20"/>
          <w:szCs w:val="20"/>
          <w:lang w:eastAsia="en-AU"/>
        </w:rPr>
        <w:t>9</w:t>
      </w:r>
      <w:bookmarkStart w:id="0" w:name="_GoBack"/>
      <w:bookmarkEnd w:id="0"/>
      <w:r w:rsidR="00416C97" w:rsidRPr="001C6976">
        <w:rPr>
          <w:rFonts w:ascii="Avenir Next Regular" w:hAnsi="Avenir Next Regular" w:cs="Arial"/>
          <w:b/>
          <w:color w:val="000000"/>
          <w:sz w:val="20"/>
          <w:szCs w:val="20"/>
          <w:lang w:eastAsia="en-AU"/>
        </w:rPr>
        <w:t xml:space="preserve"> years of</w:t>
      </w:r>
      <w:r w:rsidR="00363AC5" w:rsidRPr="001C6976">
        <w:rPr>
          <w:rFonts w:ascii="Avenir Next Regular" w:hAnsi="Avenir Next Regular" w:cs="Arial"/>
          <w:b/>
          <w:color w:val="000000"/>
          <w:sz w:val="20"/>
          <w:szCs w:val="20"/>
          <w:lang w:eastAsia="en-AU"/>
        </w:rPr>
        <w:t>IT</w:t>
      </w:r>
      <w:r w:rsidR="00416C97" w:rsidRPr="001C6976">
        <w:rPr>
          <w:rFonts w:ascii="Avenir Next Regular" w:hAnsi="Avenir Next Regular" w:cs="Arial"/>
          <w:b/>
          <w:color w:val="000000"/>
          <w:sz w:val="20"/>
          <w:szCs w:val="20"/>
          <w:lang w:eastAsia="en-AU"/>
        </w:rPr>
        <w:t>experience</w:t>
      </w:r>
      <w:r w:rsidRPr="001C6976">
        <w:rPr>
          <w:rFonts w:ascii="Avenir Next Regular" w:hAnsi="Avenir Next Regular" w:cs="Arial"/>
          <w:color w:val="000000"/>
          <w:sz w:val="20"/>
          <w:szCs w:val="20"/>
          <w:lang w:eastAsia="en-AU"/>
        </w:rPr>
        <w:t xml:space="preserve">and expertise in the implementation of </w:t>
      </w:r>
      <w:r w:rsidRPr="001C6976">
        <w:rPr>
          <w:rFonts w:ascii="Avenir Next Regular" w:hAnsi="Avenir Next Regular" w:cs="Arial"/>
          <w:b/>
          <w:color w:val="000000"/>
          <w:sz w:val="20"/>
          <w:szCs w:val="20"/>
          <w:lang w:eastAsia="en-AU"/>
        </w:rPr>
        <w:t>Oracle Financial</w:t>
      </w:r>
      <w:r w:rsidR="00855DAF" w:rsidRPr="001C6976">
        <w:rPr>
          <w:rFonts w:ascii="Avenir Next Regular" w:hAnsi="Avenir Next Regular" w:cs="Arial"/>
          <w:b/>
          <w:color w:val="000000"/>
          <w:sz w:val="20"/>
          <w:szCs w:val="20"/>
          <w:lang w:eastAsia="en-AU"/>
        </w:rPr>
        <w:t>/System Administrator</w:t>
      </w:r>
      <w:r w:rsidRPr="001C6976">
        <w:rPr>
          <w:rFonts w:ascii="Avenir Next Regular" w:hAnsi="Avenir Next Regular" w:cs="Arial"/>
          <w:b/>
          <w:color w:val="000000"/>
          <w:sz w:val="20"/>
          <w:szCs w:val="20"/>
          <w:lang w:eastAsia="en-AU"/>
        </w:rPr>
        <w:t xml:space="preserve"> solutions</w:t>
      </w:r>
      <w:r w:rsidRPr="001C6976">
        <w:rPr>
          <w:rFonts w:ascii="Avenir Next Regular" w:hAnsi="Avenir Next Regular" w:cs="Arial"/>
          <w:color w:val="000000"/>
          <w:sz w:val="20"/>
          <w:szCs w:val="20"/>
          <w:lang w:eastAsia="en-AU"/>
        </w:rPr>
        <w:t xml:space="preserve"> for large organizations</w:t>
      </w:r>
      <w:r w:rsidR="00363AC5" w:rsidRPr="001C6976">
        <w:rPr>
          <w:rFonts w:ascii="Avenir Next Regular" w:hAnsi="Avenir Next Regular" w:cs="Arial"/>
          <w:color w:val="000000"/>
          <w:sz w:val="20"/>
          <w:szCs w:val="20"/>
          <w:lang w:eastAsia="en-AU"/>
        </w:rPr>
        <w:t xml:space="preserve"> and complex business processes</w:t>
      </w:r>
      <w:r w:rsidR="008200C1" w:rsidRPr="001C6976">
        <w:rPr>
          <w:rFonts w:ascii="Avenir Next Regular" w:hAnsi="Avenir Next Regular" w:cs="Arial"/>
          <w:color w:val="000000"/>
          <w:sz w:val="20"/>
          <w:szCs w:val="20"/>
          <w:lang w:eastAsia="en-AU"/>
        </w:rPr>
        <w:t xml:space="preserve">, </w:t>
      </w:r>
      <w:r w:rsidRPr="001C6976">
        <w:rPr>
          <w:rFonts w:ascii="Avenir Next Regular" w:hAnsi="Avenir Next Regular" w:cs="Arial"/>
          <w:color w:val="000000"/>
          <w:sz w:val="20"/>
          <w:szCs w:val="20"/>
          <w:lang w:eastAsia="en-AU"/>
        </w:rPr>
        <w:t xml:space="preserve">background includes experience in implementation of projects for domestic and overseas clients. </w:t>
      </w:r>
      <w:r w:rsidR="008200C1" w:rsidRPr="001C6976">
        <w:rPr>
          <w:rFonts w:ascii="Avenir Next Regular" w:hAnsi="Avenir Next Regular" w:cs="Arial"/>
          <w:color w:val="000000"/>
          <w:sz w:val="20"/>
          <w:szCs w:val="20"/>
          <w:lang w:eastAsia="en-AU"/>
        </w:rPr>
        <w:t>E</w:t>
      </w:r>
      <w:r w:rsidRPr="001C6976">
        <w:rPr>
          <w:rFonts w:ascii="Avenir Next Regular" w:hAnsi="Avenir Next Regular" w:cs="Arial"/>
          <w:color w:val="000000"/>
          <w:sz w:val="20"/>
          <w:szCs w:val="20"/>
          <w:lang w:eastAsia="en-AU"/>
        </w:rPr>
        <w:t>xpertise covers the requirements gathering and analysis, documentation of functional design, communication with key stakeholders including technical resources and users, the supervision of functional work, testing, change management, configuration, implementation and post implementation support.</w:t>
      </w:r>
    </w:p>
    <w:p w:rsidR="00222F04" w:rsidRPr="001C6976" w:rsidRDefault="00222F04" w:rsidP="003E23E4">
      <w:pPr>
        <w:jc w:val="both"/>
        <w:rPr>
          <w:rFonts w:ascii="Avenir Next Regular" w:hAnsi="Avenir Next Regular" w:cs="Arial"/>
          <w:color w:val="000000"/>
          <w:sz w:val="20"/>
          <w:szCs w:val="20"/>
          <w:lang w:eastAsia="en-AU"/>
        </w:rPr>
      </w:pPr>
    </w:p>
    <w:p w:rsidR="00222F04" w:rsidRDefault="008200C1" w:rsidP="003E23E4">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Extensively worked as</w:t>
      </w:r>
      <w:r w:rsidR="00222F04" w:rsidRPr="001C6976">
        <w:rPr>
          <w:rFonts w:ascii="Avenir Next Regular" w:hAnsi="Avenir Next Regular" w:cs="Arial"/>
          <w:color w:val="000000"/>
          <w:sz w:val="20"/>
          <w:szCs w:val="20"/>
          <w:lang w:eastAsia="en-AU"/>
        </w:rPr>
        <w:t xml:space="preserve"> an </w:t>
      </w:r>
      <w:r w:rsidR="00222F04" w:rsidRPr="001C6976">
        <w:rPr>
          <w:rFonts w:ascii="Avenir Next Regular" w:hAnsi="Avenir Next Regular" w:cs="Arial"/>
          <w:b/>
          <w:color w:val="000000"/>
          <w:sz w:val="20"/>
          <w:szCs w:val="20"/>
          <w:lang w:eastAsia="en-AU"/>
        </w:rPr>
        <w:t>Oracle E-Business Suite R12 Oracle Financial Suite Expert</w:t>
      </w:r>
      <w:r w:rsidR="00222F04" w:rsidRPr="001C6976">
        <w:rPr>
          <w:rFonts w:ascii="Avenir Next Regular" w:hAnsi="Avenir Next Regular" w:cs="Arial"/>
          <w:color w:val="000000"/>
          <w:sz w:val="20"/>
          <w:szCs w:val="20"/>
          <w:lang w:eastAsia="en-AU"/>
        </w:rPr>
        <w:t>.</w:t>
      </w:r>
      <w:r w:rsidR="009962C3" w:rsidRPr="001C6976">
        <w:rPr>
          <w:rFonts w:ascii="Avenir Next Regular" w:hAnsi="Avenir Next Regular" w:cs="Arial"/>
          <w:color w:val="000000"/>
          <w:sz w:val="20"/>
          <w:szCs w:val="20"/>
          <w:lang w:eastAsia="en-AU"/>
        </w:rPr>
        <w:t xml:space="preserve"> Extensive experience with the modules of </w:t>
      </w:r>
      <w:r w:rsidR="009962C3" w:rsidRPr="001C6976">
        <w:rPr>
          <w:rFonts w:ascii="Avenir Next Regular" w:hAnsi="Avenir Next Regular" w:cs="Arial"/>
          <w:b/>
          <w:color w:val="000000"/>
          <w:sz w:val="20"/>
          <w:szCs w:val="20"/>
          <w:lang w:eastAsia="en-AU"/>
        </w:rPr>
        <w:t xml:space="preserve">AR, </w:t>
      </w:r>
      <w:r w:rsidR="00EC257A" w:rsidRPr="001C6976">
        <w:rPr>
          <w:rFonts w:ascii="Avenir Next Regular" w:hAnsi="Avenir Next Regular" w:cs="Arial"/>
          <w:b/>
          <w:color w:val="000000"/>
          <w:sz w:val="20"/>
          <w:szCs w:val="20"/>
          <w:lang w:eastAsia="en-AU"/>
        </w:rPr>
        <w:t xml:space="preserve">Advance Collections, </w:t>
      </w:r>
      <w:r w:rsidR="00A50769">
        <w:rPr>
          <w:rFonts w:ascii="Avenir Next Regular" w:hAnsi="Avenir Next Regular" w:cs="Arial"/>
          <w:b/>
          <w:color w:val="000000"/>
          <w:sz w:val="20"/>
          <w:szCs w:val="20"/>
          <w:lang w:eastAsia="en-AU"/>
        </w:rPr>
        <w:t xml:space="preserve">e-Business Tax, </w:t>
      </w:r>
      <w:r w:rsidR="00A06D0F">
        <w:rPr>
          <w:rFonts w:ascii="Avenir Next Regular" w:hAnsi="Avenir Next Regular" w:cs="Arial"/>
          <w:b/>
          <w:color w:val="000000"/>
          <w:sz w:val="20"/>
          <w:szCs w:val="20"/>
          <w:lang w:eastAsia="en-AU"/>
        </w:rPr>
        <w:t>Project Costing, Project Billing, Oracle Time and Labor</w:t>
      </w:r>
      <w:r w:rsidR="00EC257A" w:rsidRPr="001C6976">
        <w:rPr>
          <w:rFonts w:ascii="Avenir Next Regular" w:hAnsi="Avenir Next Regular" w:cs="Arial"/>
          <w:b/>
          <w:color w:val="000000"/>
          <w:sz w:val="20"/>
          <w:szCs w:val="20"/>
          <w:lang w:eastAsia="en-AU"/>
        </w:rPr>
        <w:t xml:space="preserve">, </w:t>
      </w:r>
      <w:r w:rsidR="009962C3" w:rsidRPr="001C6976">
        <w:rPr>
          <w:rFonts w:ascii="Avenir Next Regular" w:hAnsi="Avenir Next Regular" w:cs="Arial"/>
          <w:b/>
          <w:color w:val="000000"/>
          <w:sz w:val="20"/>
          <w:szCs w:val="20"/>
          <w:lang w:eastAsia="en-AU"/>
        </w:rPr>
        <w:t xml:space="preserve">Deductions Settlement, AP, GL, Sub Ledger Accounting, Fixed Assets, Cash Management, i-Expense </w:t>
      </w:r>
      <w:r w:rsidR="001C6976" w:rsidRPr="001C6976">
        <w:rPr>
          <w:rFonts w:ascii="Avenir Next Regular" w:hAnsi="Avenir Next Regular" w:cs="Arial"/>
          <w:b/>
          <w:color w:val="000000"/>
          <w:sz w:val="20"/>
          <w:szCs w:val="20"/>
          <w:lang w:eastAsia="en-AU"/>
        </w:rPr>
        <w:t>Modules</w:t>
      </w:r>
      <w:r w:rsidRPr="001C6976">
        <w:rPr>
          <w:rFonts w:ascii="Avenir Next Regular" w:hAnsi="Avenir Next Regular" w:cs="Arial"/>
          <w:color w:val="000000"/>
          <w:sz w:val="20"/>
          <w:szCs w:val="20"/>
          <w:lang w:eastAsia="en-AU"/>
        </w:rPr>
        <w:t>W</w:t>
      </w:r>
      <w:r w:rsidR="00222F04" w:rsidRPr="001C6976">
        <w:rPr>
          <w:rFonts w:ascii="Avenir Next Regular" w:hAnsi="Avenir Next Regular" w:cs="Arial"/>
          <w:color w:val="000000"/>
          <w:sz w:val="20"/>
          <w:szCs w:val="20"/>
          <w:lang w:eastAsia="en-AU"/>
        </w:rPr>
        <w:t xml:space="preserve">orked with clients in Manufacturing sectors, Telecommunications sectors and Service Industries Sector. </w:t>
      </w:r>
    </w:p>
    <w:p w:rsidR="00222F04" w:rsidRPr="001C6976" w:rsidRDefault="00222F04" w:rsidP="003E23E4">
      <w:pPr>
        <w:jc w:val="both"/>
        <w:rPr>
          <w:rFonts w:ascii="Avenir Next Regular" w:hAnsi="Avenir Next Regular" w:cs="Arial"/>
          <w:color w:val="000000"/>
          <w:sz w:val="20"/>
          <w:szCs w:val="20"/>
          <w:lang w:eastAsia="en-AU"/>
        </w:rPr>
      </w:pPr>
    </w:p>
    <w:p w:rsidR="00222F04" w:rsidRPr="001C6976" w:rsidRDefault="008200C1" w:rsidP="003E23E4">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Good insight</w:t>
      </w:r>
      <w:r w:rsidR="00222F04" w:rsidRPr="001C6976">
        <w:rPr>
          <w:rFonts w:ascii="Avenir Next Regular" w:hAnsi="Avenir Next Regular" w:cs="Arial"/>
          <w:color w:val="000000"/>
          <w:sz w:val="20"/>
          <w:szCs w:val="20"/>
          <w:lang w:eastAsia="en-AU"/>
        </w:rPr>
        <w:t xml:space="preserve"> to various complex business processes, accounting systems and practices. This has proven to be extremely advantageous </w:t>
      </w:r>
      <w:r w:rsidRPr="001C6976">
        <w:rPr>
          <w:rFonts w:ascii="Avenir Next Regular" w:hAnsi="Avenir Next Regular" w:cs="Arial"/>
          <w:color w:val="000000"/>
          <w:sz w:val="20"/>
          <w:szCs w:val="20"/>
          <w:lang w:eastAsia="en-AU"/>
        </w:rPr>
        <w:t>in the</w:t>
      </w:r>
      <w:r w:rsidR="00222F04" w:rsidRPr="001C6976">
        <w:rPr>
          <w:rFonts w:ascii="Avenir Next Regular" w:hAnsi="Avenir Next Regular" w:cs="Arial"/>
          <w:color w:val="000000"/>
          <w:sz w:val="20"/>
          <w:szCs w:val="20"/>
          <w:lang w:eastAsia="en-AU"/>
        </w:rPr>
        <w:t xml:space="preserve"> work as Oracle Application Functional consultant by helping communicate with the Finance and accounting Stakeholders at the same wavelength. This experience has also been a good base to understand the integrations and relationships of the systems under implementation with the overall organizational Finance and accounting system.</w:t>
      </w:r>
    </w:p>
    <w:p w:rsidR="00971103" w:rsidRPr="001C6976" w:rsidRDefault="00971103" w:rsidP="003E23E4">
      <w:pPr>
        <w:jc w:val="both"/>
        <w:rPr>
          <w:rFonts w:ascii="Avenir Next Regular" w:hAnsi="Avenir Next Regular" w:cs="Arial"/>
          <w:color w:val="000000"/>
          <w:sz w:val="20"/>
          <w:szCs w:val="20"/>
          <w:lang w:eastAsia="en-AU"/>
        </w:rPr>
      </w:pPr>
    </w:p>
    <w:p w:rsidR="00971103" w:rsidRPr="001C6976" w:rsidRDefault="00971103" w:rsidP="003E23E4">
      <w:pPr>
        <w:jc w:val="both"/>
        <w:rPr>
          <w:rFonts w:ascii="Avenir Next Regular" w:hAnsi="Avenir Next Regular" w:cs="Arial"/>
          <w:color w:val="000000"/>
          <w:sz w:val="20"/>
          <w:szCs w:val="20"/>
          <w:lang w:eastAsia="en-AU"/>
        </w:rPr>
      </w:pPr>
    </w:p>
    <w:p w:rsidR="00971103" w:rsidRPr="001C6976" w:rsidRDefault="00971103" w:rsidP="00971103">
      <w:pPr>
        <w:pStyle w:val="Heading2"/>
        <w:pBdr>
          <w:top w:val="single" w:sz="4" w:space="1" w:color="auto"/>
          <w:bottom w:val="single" w:sz="4" w:space="1" w:color="auto"/>
        </w:pBdr>
        <w:shd w:val="clear" w:color="auto" w:fill="E6E6E6"/>
        <w:jc w:val="center"/>
        <w:rPr>
          <w:rFonts w:ascii="Avenir Next Regular" w:hAnsi="Avenir Next Regular" w:cs="Tahoma"/>
          <w:sz w:val="20"/>
          <w:szCs w:val="20"/>
        </w:rPr>
      </w:pPr>
      <w:r w:rsidRPr="001C6976">
        <w:rPr>
          <w:rFonts w:ascii="Avenir Next Regular" w:hAnsi="Avenir Next Regular" w:cs="Tahoma"/>
          <w:sz w:val="20"/>
          <w:szCs w:val="20"/>
        </w:rPr>
        <w:t>SUMMARY OF PROFILE</w:t>
      </w:r>
    </w:p>
    <w:p w:rsidR="00971103" w:rsidRPr="001C6976" w:rsidRDefault="00971103" w:rsidP="00971103">
      <w:pPr>
        <w:rPr>
          <w:rFonts w:ascii="Avenir Next Regular" w:hAnsi="Avenir Next Regular"/>
          <w:sz w:val="20"/>
          <w:szCs w:val="20"/>
        </w:rPr>
      </w:pPr>
    </w:p>
    <w:p w:rsidR="00F30EBE" w:rsidRPr="001C6976" w:rsidRDefault="00F30EBE"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Strong knowledge in Oracle financial modules (i.e. </w:t>
      </w:r>
      <w:r w:rsidR="009962C3" w:rsidRPr="001C6976">
        <w:rPr>
          <w:rFonts w:ascii="Avenir Next Regular" w:hAnsi="Avenir Next Regular" w:cs="Arial"/>
          <w:b/>
          <w:color w:val="000000"/>
          <w:sz w:val="20"/>
          <w:szCs w:val="20"/>
          <w:lang w:eastAsia="en-AU"/>
        </w:rPr>
        <w:t>AR, Deductions Settlement,</w:t>
      </w:r>
      <w:r w:rsidR="00A50769">
        <w:rPr>
          <w:rFonts w:ascii="Avenir Next Regular" w:hAnsi="Avenir Next Regular" w:cs="Arial"/>
          <w:b/>
          <w:color w:val="000000"/>
          <w:sz w:val="20"/>
          <w:szCs w:val="20"/>
          <w:lang w:eastAsia="en-AU"/>
        </w:rPr>
        <w:t xml:space="preserve"> e-Business Tax,</w:t>
      </w:r>
      <w:r w:rsidR="009962C3" w:rsidRPr="001C6976">
        <w:rPr>
          <w:rFonts w:ascii="Avenir Next Regular" w:hAnsi="Avenir Next Regular" w:cs="Arial"/>
          <w:b/>
          <w:color w:val="000000"/>
          <w:sz w:val="20"/>
          <w:szCs w:val="20"/>
          <w:lang w:eastAsia="en-AU"/>
        </w:rPr>
        <w:t xml:space="preserve"> AP, GL, Sub Ledger Accounting, Fixed Assets, </w:t>
      </w:r>
      <w:r w:rsidR="00A06D0F">
        <w:rPr>
          <w:rFonts w:ascii="Avenir Next Regular" w:hAnsi="Avenir Next Regular" w:cs="Arial"/>
          <w:b/>
          <w:color w:val="000000"/>
          <w:sz w:val="20"/>
          <w:szCs w:val="20"/>
          <w:lang w:eastAsia="en-AU"/>
        </w:rPr>
        <w:t>Project Costing, Project Billing, Oracle Time and Labor</w:t>
      </w:r>
      <w:r w:rsidR="00B1545C" w:rsidRPr="001C6976">
        <w:rPr>
          <w:rFonts w:ascii="Avenir Next Regular" w:hAnsi="Avenir Next Regular" w:cs="Arial"/>
          <w:b/>
          <w:color w:val="000000"/>
          <w:sz w:val="20"/>
          <w:szCs w:val="20"/>
          <w:lang w:eastAsia="en-AU"/>
        </w:rPr>
        <w:t xml:space="preserve">, </w:t>
      </w:r>
      <w:r w:rsidR="009962C3" w:rsidRPr="001C6976">
        <w:rPr>
          <w:rFonts w:ascii="Avenir Next Regular" w:hAnsi="Avenir Next Regular" w:cs="Arial"/>
          <w:b/>
          <w:color w:val="000000"/>
          <w:sz w:val="20"/>
          <w:szCs w:val="20"/>
          <w:lang w:eastAsia="en-AU"/>
        </w:rPr>
        <w:t>Cash Management, i-Expense</w:t>
      </w:r>
      <w:r w:rsidRPr="001C6976">
        <w:rPr>
          <w:rFonts w:ascii="Avenir Next Regular" w:hAnsi="Avenir Next Regular" w:cs="Arial"/>
          <w:sz w:val="20"/>
          <w:szCs w:val="20"/>
        </w:rPr>
        <w:t>) in R11i/R12 environment.</w:t>
      </w:r>
    </w:p>
    <w:p w:rsidR="006C0DE9" w:rsidRPr="001C6976" w:rsidRDefault="006C0DE9"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Sound knowledge and experience on other modules like Purchasing, Inventory, Order Management and System Administration.</w:t>
      </w:r>
    </w:p>
    <w:p w:rsidR="00F30EBE" w:rsidRPr="001C6976" w:rsidRDefault="00F30EBE"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Extensively worked on various business flows such as Order to Cash (O2C), Procure to Pay (P2P)and FA to GL on Oracle e Business suite in R11i/R12.</w:t>
      </w:r>
    </w:p>
    <w:p w:rsidR="0032083E" w:rsidRPr="00EE34C3" w:rsidRDefault="0032083E"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Worked on </w:t>
      </w:r>
      <w:r w:rsidRPr="001C6976">
        <w:rPr>
          <w:rFonts w:ascii="Avenir Next Regular" w:hAnsi="Avenir Next Regular" w:cs="Arial"/>
          <w:b/>
          <w:sz w:val="20"/>
          <w:szCs w:val="20"/>
        </w:rPr>
        <w:t>Localizations for Latin America (Brazil, Argentina), Canada, Europe (NL and Belgium)</w:t>
      </w:r>
    </w:p>
    <w:p w:rsidR="00EE34C3" w:rsidRPr="001C6976" w:rsidRDefault="00EE34C3" w:rsidP="001C6976">
      <w:pPr>
        <w:pStyle w:val="ListParagraph"/>
        <w:numPr>
          <w:ilvl w:val="0"/>
          <w:numId w:val="20"/>
        </w:numPr>
        <w:spacing w:before="40" w:after="40"/>
        <w:jc w:val="both"/>
        <w:rPr>
          <w:rFonts w:ascii="Avenir Next Regular" w:hAnsi="Avenir Next Regular" w:cs="Arial"/>
          <w:sz w:val="20"/>
          <w:szCs w:val="20"/>
        </w:rPr>
      </w:pPr>
      <w:r>
        <w:rPr>
          <w:rFonts w:ascii="Avenir Next Regular" w:hAnsi="Avenir Next Regular" w:cs="Arial"/>
          <w:b/>
          <w:sz w:val="20"/>
          <w:szCs w:val="20"/>
        </w:rPr>
        <w:t xml:space="preserve">Extensive experience with </w:t>
      </w:r>
      <w:r w:rsidR="00877F55">
        <w:rPr>
          <w:rFonts w:ascii="Avenir Next Regular" w:hAnsi="Avenir Next Regular" w:cs="Arial"/>
          <w:b/>
          <w:sz w:val="20"/>
          <w:szCs w:val="20"/>
        </w:rPr>
        <w:t xml:space="preserve">the Invoicing and Revenue Recognition process in the AR Module. </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Expertise in the AIM Methodology, Documentation, Configuration of Applications, Testing, End-User Training and Supporting for Oracle Financials R12/</w:t>
      </w:r>
      <w:r w:rsidR="008200C1" w:rsidRPr="001C6976">
        <w:rPr>
          <w:rFonts w:ascii="Avenir Next Regular" w:hAnsi="Avenir Next Regular" w:cs="Arial"/>
          <w:sz w:val="20"/>
          <w:szCs w:val="20"/>
        </w:rPr>
        <w:t xml:space="preserve">11i </w:t>
      </w:r>
      <w:r w:rsidR="008200C1" w:rsidRPr="001C6976">
        <w:rPr>
          <w:rFonts w:ascii="Avenir Next Regular" w:hAnsi="Avenir Next Regular" w:cs="Arial"/>
          <w:b/>
          <w:sz w:val="20"/>
          <w:szCs w:val="20"/>
        </w:rPr>
        <w:t>GL</w:t>
      </w:r>
      <w:r w:rsidRPr="001C6976">
        <w:rPr>
          <w:rFonts w:ascii="Avenir Next Regular" w:hAnsi="Avenir Next Regular" w:cs="Arial"/>
          <w:b/>
          <w:sz w:val="20"/>
          <w:szCs w:val="20"/>
        </w:rPr>
        <w:t xml:space="preserve">, </w:t>
      </w:r>
      <w:r w:rsidR="00A50769">
        <w:rPr>
          <w:rFonts w:ascii="Avenir Next Regular" w:hAnsi="Avenir Next Regular" w:cs="Arial"/>
          <w:b/>
          <w:sz w:val="20"/>
          <w:szCs w:val="20"/>
        </w:rPr>
        <w:t xml:space="preserve">e-Business Tax, </w:t>
      </w:r>
      <w:r w:rsidR="00A06D0F">
        <w:rPr>
          <w:rFonts w:ascii="Avenir Next Regular" w:hAnsi="Avenir Next Regular" w:cs="Arial"/>
          <w:b/>
          <w:color w:val="000000"/>
          <w:sz w:val="20"/>
          <w:szCs w:val="20"/>
          <w:lang w:eastAsia="en-AU"/>
        </w:rPr>
        <w:t xml:space="preserve">Project Costing, Project Billing, </w:t>
      </w:r>
      <w:r w:rsidR="00A50769">
        <w:rPr>
          <w:rFonts w:ascii="Avenir Next Regular" w:hAnsi="Avenir Next Regular" w:cs="Arial"/>
          <w:b/>
          <w:color w:val="000000"/>
          <w:sz w:val="20"/>
          <w:szCs w:val="20"/>
          <w:lang w:eastAsia="en-AU"/>
        </w:rPr>
        <w:t xml:space="preserve">e-Business tax, </w:t>
      </w:r>
      <w:r w:rsidR="00A06D0F">
        <w:rPr>
          <w:rFonts w:ascii="Avenir Next Regular" w:hAnsi="Avenir Next Regular" w:cs="Arial"/>
          <w:b/>
          <w:color w:val="000000"/>
          <w:sz w:val="20"/>
          <w:szCs w:val="20"/>
          <w:lang w:eastAsia="en-AU"/>
        </w:rPr>
        <w:t>Oracle Time and Labor</w:t>
      </w:r>
      <w:r w:rsidR="0032083E" w:rsidRPr="001C6976">
        <w:rPr>
          <w:rFonts w:ascii="Avenir Next Regular" w:hAnsi="Avenir Next Regular" w:cs="Arial"/>
          <w:b/>
          <w:color w:val="000000"/>
          <w:sz w:val="20"/>
          <w:szCs w:val="20"/>
          <w:lang w:eastAsia="en-AU"/>
        </w:rPr>
        <w:t>, AP</w:t>
      </w:r>
      <w:r w:rsidRPr="001C6976">
        <w:rPr>
          <w:rFonts w:ascii="Avenir Next Regular" w:hAnsi="Avenir Next Regular" w:cs="Arial"/>
          <w:b/>
          <w:sz w:val="20"/>
          <w:szCs w:val="20"/>
        </w:rPr>
        <w:t>, AR, CM, and FA </w:t>
      </w:r>
      <w:r w:rsidRPr="001C6976">
        <w:rPr>
          <w:rFonts w:ascii="Avenir Next Regular" w:hAnsi="Avenir Next Regular" w:cs="Arial"/>
          <w:sz w:val="20"/>
          <w:szCs w:val="20"/>
        </w:rPr>
        <w:t>modules.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Participated in multiple Oracle apps 11i</w:t>
      </w:r>
      <w:r w:rsidR="006C0DE9" w:rsidRPr="001C6976">
        <w:rPr>
          <w:rFonts w:ascii="Avenir Next Regular" w:hAnsi="Avenir Next Regular" w:cs="Arial"/>
          <w:sz w:val="20"/>
          <w:szCs w:val="20"/>
        </w:rPr>
        <w:t>/R12</w:t>
      </w:r>
      <w:r w:rsidRPr="001C6976">
        <w:rPr>
          <w:rFonts w:ascii="Avenir Next Regular" w:hAnsi="Avenir Next Regular" w:cs="Arial"/>
          <w:sz w:val="20"/>
          <w:szCs w:val="20"/>
        </w:rPr>
        <w:t xml:space="preserve"> implementations in multi org/multi currency scenarios, Order management and worked as areas involving Pricing, Purchasing, and Inventory</w:t>
      </w:r>
      <w:r w:rsidR="006C0DE9" w:rsidRPr="001C6976">
        <w:rPr>
          <w:rFonts w:ascii="Avenir Next Regular" w:hAnsi="Avenir Next Regular" w:cs="Arial"/>
          <w:sz w:val="20"/>
          <w:szCs w:val="20"/>
        </w:rPr>
        <w:t>.</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Expert in preparing RD020, BP040, BP080, BR100, MD050 and </w:t>
      </w:r>
      <w:r w:rsidR="006C0DE9" w:rsidRPr="001C6976">
        <w:rPr>
          <w:rFonts w:ascii="Avenir Next Regular" w:hAnsi="Avenir Next Regular" w:cs="Arial"/>
          <w:sz w:val="20"/>
          <w:szCs w:val="20"/>
        </w:rPr>
        <w:t>TE02</w:t>
      </w:r>
      <w:r w:rsidRPr="001C6976">
        <w:rPr>
          <w:rFonts w:ascii="Avenir Next Regular" w:hAnsi="Avenir Next Regular" w:cs="Arial"/>
          <w:sz w:val="20"/>
          <w:szCs w:val="20"/>
        </w:rPr>
        <w:t>0 </w:t>
      </w:r>
      <w:r w:rsidR="009962C3" w:rsidRPr="001C6976">
        <w:rPr>
          <w:rFonts w:ascii="Avenir Next Regular" w:hAnsi="Avenir Next Regular" w:cs="Arial"/>
          <w:sz w:val="20"/>
          <w:szCs w:val="20"/>
        </w:rPr>
        <w:t>document</w:t>
      </w:r>
      <w:r w:rsidRPr="001C6976">
        <w:rPr>
          <w:rFonts w:ascii="Avenir Next Regular" w:hAnsi="Avenir Next Regular" w:cs="Arial"/>
          <w:sz w:val="20"/>
          <w:szCs w:val="20"/>
        </w:rPr>
        <w:t>.</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Experience in Data mapping the external source files with oracle columns in Oracle Accounts Receivables, Accounts Payables and Fixed Assets modules.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Prepared Functional design documents for customizations/conversions using AIM methodology.</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Experience in all phases of the system development/implementation life cycle.</w:t>
      </w:r>
    </w:p>
    <w:p w:rsidR="001310E7" w:rsidRPr="001C6976" w:rsidRDefault="001310E7"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Prepared the Test scripts for all financial modules i.e. </w:t>
      </w:r>
      <w:r w:rsidRPr="001C6976">
        <w:rPr>
          <w:rFonts w:ascii="Avenir Next Regular" w:hAnsi="Avenir Next Regular" w:cs="Arial"/>
          <w:b/>
          <w:sz w:val="20"/>
          <w:szCs w:val="20"/>
        </w:rPr>
        <w:t xml:space="preserve">FA, AP, </w:t>
      </w:r>
      <w:r w:rsidR="00A50769">
        <w:rPr>
          <w:rFonts w:ascii="Avenir Next Regular" w:hAnsi="Avenir Next Regular" w:cs="Arial"/>
          <w:b/>
          <w:sz w:val="20"/>
          <w:szCs w:val="20"/>
        </w:rPr>
        <w:t xml:space="preserve">e-Business Tax, </w:t>
      </w:r>
      <w:r w:rsidR="00A06D0F">
        <w:rPr>
          <w:rFonts w:ascii="Avenir Next Regular" w:hAnsi="Avenir Next Regular" w:cs="Arial"/>
          <w:b/>
          <w:color w:val="000000"/>
          <w:sz w:val="20"/>
          <w:szCs w:val="20"/>
          <w:lang w:eastAsia="en-AU"/>
        </w:rPr>
        <w:t>Project Costing, Project Billing, Oracle Time and Labor</w:t>
      </w:r>
      <w:r w:rsidR="00B1545C" w:rsidRPr="001C6976">
        <w:rPr>
          <w:rFonts w:ascii="Avenir Next Regular" w:hAnsi="Avenir Next Regular" w:cs="Arial"/>
          <w:b/>
          <w:color w:val="000000"/>
          <w:sz w:val="20"/>
          <w:szCs w:val="20"/>
          <w:lang w:eastAsia="en-AU"/>
        </w:rPr>
        <w:t xml:space="preserve">, </w:t>
      </w:r>
      <w:r w:rsidRPr="001C6976">
        <w:rPr>
          <w:rFonts w:ascii="Avenir Next Regular" w:hAnsi="Avenir Next Regular" w:cs="Arial"/>
          <w:b/>
          <w:sz w:val="20"/>
          <w:szCs w:val="20"/>
        </w:rPr>
        <w:t>AR, GL and CM</w:t>
      </w:r>
      <w:r w:rsidRPr="001C6976">
        <w:rPr>
          <w:rFonts w:ascii="Avenir Next Regular" w:hAnsi="Avenir Next Regular" w:cs="Arial"/>
          <w:sz w:val="20"/>
          <w:szCs w:val="20"/>
        </w:rPr>
        <w:t xml:space="preserve"> with all business scenarios to test in all phases i.e. CRP, SIT and UAT.</w:t>
      </w:r>
    </w:p>
    <w:p w:rsidR="001310E7" w:rsidRPr="001C6976" w:rsidRDefault="001310E7"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Strong knowledge and working experience in </w:t>
      </w:r>
      <w:r w:rsidR="009962C3" w:rsidRPr="001C6976">
        <w:rPr>
          <w:rFonts w:ascii="Avenir Next Regular" w:hAnsi="Avenir Next Regular" w:cs="Arial"/>
          <w:sz w:val="20"/>
          <w:szCs w:val="20"/>
        </w:rPr>
        <w:t>end-to-end</w:t>
      </w:r>
      <w:r w:rsidRPr="001C6976">
        <w:rPr>
          <w:rFonts w:ascii="Avenir Next Regular" w:hAnsi="Avenir Next Regular" w:cs="Arial"/>
          <w:sz w:val="20"/>
          <w:szCs w:val="20"/>
        </w:rPr>
        <w:t xml:space="preserve"> testing for all modules.</w:t>
      </w:r>
    </w:p>
    <w:p w:rsidR="001310E7" w:rsidRPr="001C6976" w:rsidRDefault="001310E7"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Involved to conduct UAT session with Business user and prepared User documents for all financial modules.</w:t>
      </w:r>
    </w:p>
    <w:p w:rsidR="001310E7" w:rsidRPr="001C6976" w:rsidRDefault="001310E7"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Co-coordinating and helping the Business user in executing the Business scenario in Oracle. </w:t>
      </w:r>
    </w:p>
    <w:p w:rsidR="001310E7" w:rsidRPr="001C6976" w:rsidRDefault="001310E7"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Involved to provide USER Training to end user with the entire business scenario.</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Responsible for Fixed assets management like CAPEX and OPEX analysis, CAPEX viability (analysis of return on investment, net present value, lease/purchase, pay back) on Oracle fixed assets module.</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Ensure accuracy and discipline of</w:t>
      </w:r>
      <w:r w:rsidR="006C0DE9" w:rsidRPr="001C6976">
        <w:rPr>
          <w:rFonts w:ascii="Avenir Next Regular" w:hAnsi="Avenir Next Regular" w:cs="Arial"/>
          <w:sz w:val="20"/>
          <w:szCs w:val="20"/>
        </w:rPr>
        <w:t xml:space="preserve"> accounting in O2C and P2P</w:t>
      </w:r>
      <w:r w:rsidRPr="001C6976">
        <w:rPr>
          <w:rFonts w:ascii="Avenir Next Regular" w:hAnsi="Avenir Next Regular" w:cs="Arial"/>
          <w:sz w:val="20"/>
          <w:szCs w:val="20"/>
        </w:rPr>
        <w:t xml:space="preserve"> on a regular basis by running routine queries/checks.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lastRenderedPageBreak/>
        <w:t>Has good experience in processing, maintaining and reconciling a hi</w:t>
      </w:r>
      <w:r w:rsidR="006C0DE9" w:rsidRPr="001C6976">
        <w:rPr>
          <w:rFonts w:ascii="Avenir Next Regular" w:hAnsi="Avenir Next Regular" w:cs="Arial"/>
          <w:sz w:val="20"/>
          <w:szCs w:val="20"/>
        </w:rPr>
        <w:t>gh volume of O2C</w:t>
      </w:r>
      <w:r w:rsidRPr="001C6976">
        <w:rPr>
          <w:rFonts w:ascii="Avenir Next Regular" w:hAnsi="Avenir Next Regular" w:cs="Arial"/>
          <w:sz w:val="20"/>
          <w:szCs w:val="20"/>
        </w:rPr>
        <w:t xml:space="preserve"> transactions on oracle financials modules Rel12 and Rel11i as per India/USA/Australia GAAP.</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Preparation of different FSG reports including Trial Balance, P &amp; L A/c, Balance Sheets as per Australian and US GAAP.</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Responsible for Month-end close reporting, Variance Analysis, Trend Analysis, Quarterly and monthly forecasting and Forecast vs. actual comparison on oracle Hyperion financial Management tool.</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Debtors Management, Creditor management and providing all Oracle report for debtors and creditors management on a regular basis.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Preparation of Balance Sheet, Intercompany and Fixed assets reconciliation reports.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Various MIS reports as and when required for Cost control and performs root cause analysis.</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 xml:space="preserve">Prepared Tax Return of Individual, Partnerships, Sole traders and Companies. </w:t>
      </w:r>
    </w:p>
    <w:p w:rsidR="00971103" w:rsidRPr="001C6976" w:rsidRDefault="00971103" w:rsidP="001C6976">
      <w:pPr>
        <w:pStyle w:val="ListParagraph"/>
        <w:numPr>
          <w:ilvl w:val="0"/>
          <w:numId w:val="20"/>
        </w:numPr>
        <w:spacing w:before="40" w:after="40"/>
        <w:jc w:val="both"/>
        <w:rPr>
          <w:rFonts w:ascii="Avenir Next Regular" w:hAnsi="Avenir Next Regular" w:cs="Arial"/>
          <w:sz w:val="20"/>
          <w:szCs w:val="20"/>
        </w:rPr>
      </w:pPr>
      <w:r w:rsidRPr="001C6976">
        <w:rPr>
          <w:rFonts w:ascii="Avenir Next Regular" w:hAnsi="Avenir Next Regular" w:cs="Arial"/>
          <w:sz w:val="20"/>
          <w:szCs w:val="20"/>
        </w:rPr>
        <w:t>Involved in handling direct and indirect taxation matters including filing of returns, assessments and compliance related to employee and vendor TDS, Corporate Tax, Service Tax, Input and Output VAT etc.</w:t>
      </w:r>
    </w:p>
    <w:p w:rsidR="00222F04" w:rsidRPr="001C6976" w:rsidRDefault="00222F04">
      <w:pPr>
        <w:rPr>
          <w:rFonts w:ascii="Avenir Next Regular" w:hAnsi="Avenir Next Regular" w:cs="Arial"/>
          <w:color w:val="000000"/>
          <w:sz w:val="20"/>
          <w:szCs w:val="20"/>
        </w:rPr>
      </w:pPr>
    </w:p>
    <w:p w:rsidR="00222F04" w:rsidRPr="001C6976" w:rsidRDefault="00222F04" w:rsidP="00606060">
      <w:pPr>
        <w:pStyle w:val="Heading2"/>
        <w:pBdr>
          <w:top w:val="single" w:sz="4" w:space="1" w:color="auto"/>
          <w:bottom w:val="single" w:sz="4" w:space="1" w:color="auto"/>
        </w:pBdr>
        <w:shd w:val="clear" w:color="auto" w:fill="E6E6E6"/>
        <w:jc w:val="center"/>
        <w:rPr>
          <w:rFonts w:ascii="Avenir Next Regular" w:hAnsi="Avenir Next Regular" w:cs="Tahoma"/>
          <w:sz w:val="20"/>
          <w:szCs w:val="20"/>
        </w:rPr>
      </w:pPr>
      <w:r w:rsidRPr="001C6976">
        <w:rPr>
          <w:rFonts w:ascii="Avenir Next Regular" w:hAnsi="Avenir Next Regular" w:cs="Tahoma"/>
          <w:sz w:val="20"/>
          <w:szCs w:val="20"/>
        </w:rPr>
        <w:t>IT Expertise/Capabilities</w:t>
      </w:r>
    </w:p>
    <w:p w:rsidR="00222F04" w:rsidRPr="001C6976" w:rsidRDefault="00222F04" w:rsidP="00606060">
      <w:pPr>
        <w:rPr>
          <w:rFonts w:ascii="Avenir Next Regular" w:hAnsi="Avenir Next Regular"/>
          <w:sz w:val="20"/>
          <w:szCs w:val="20"/>
        </w:rPr>
      </w:pPr>
    </w:p>
    <w:tbl>
      <w:tblPr>
        <w:tblW w:w="0" w:type="auto"/>
        <w:tblInd w:w="828" w:type="dxa"/>
        <w:tblLayout w:type="fixed"/>
        <w:tblLook w:val="0000"/>
      </w:tblPr>
      <w:tblGrid>
        <w:gridCol w:w="2070"/>
        <w:gridCol w:w="7020"/>
      </w:tblGrid>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Oracle E-Business Suite</w:t>
            </w:r>
          </w:p>
          <w:p w:rsidR="00222F04" w:rsidRPr="001C6976" w:rsidRDefault="00222F04" w:rsidP="003E71CA">
            <w:pPr>
              <w:rPr>
                <w:rFonts w:ascii="Avenir Next Regular" w:hAnsi="Avenir Next Regular" w:cs="Arial"/>
                <w:b/>
                <w:sz w:val="20"/>
                <w:szCs w:val="20"/>
              </w:rPr>
            </w:pP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Oracle Applications R12.1.3, 11.5.10.2, 11.5.8, 11.5.5 &amp; 11i</w:t>
            </w:r>
          </w:p>
        </w:tc>
      </w:tr>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Oracle ERP Modules</w:t>
            </w:r>
          </w:p>
          <w:p w:rsidR="00222F04" w:rsidRPr="001C6976" w:rsidRDefault="00222F04" w:rsidP="003E71CA">
            <w:pPr>
              <w:rPr>
                <w:rFonts w:ascii="Avenir Next Regular" w:hAnsi="Avenir Next Regular" w:cs="Arial"/>
                <w:b/>
                <w:sz w:val="20"/>
                <w:szCs w:val="20"/>
              </w:rPr>
            </w:pPr>
          </w:p>
        </w:tc>
        <w:tc>
          <w:tcPr>
            <w:tcW w:w="7020" w:type="dxa"/>
          </w:tcPr>
          <w:p w:rsidR="00466CA0"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 xml:space="preserve">Extensive Experience: </w:t>
            </w:r>
            <w:r w:rsidR="009962C3" w:rsidRPr="001C6976">
              <w:rPr>
                <w:rFonts w:ascii="Avenir Next Regular" w:hAnsi="Avenir Next Regular" w:cs="Arial"/>
                <w:b/>
                <w:color w:val="000000"/>
                <w:sz w:val="20"/>
                <w:szCs w:val="20"/>
                <w:lang w:eastAsia="en-AU"/>
              </w:rPr>
              <w:t xml:space="preserve">AR, </w:t>
            </w:r>
            <w:r w:rsidR="00B1545C" w:rsidRPr="001C6976">
              <w:rPr>
                <w:rFonts w:ascii="Avenir Next Regular" w:hAnsi="Avenir Next Regular" w:cs="Arial"/>
                <w:b/>
                <w:color w:val="000000"/>
                <w:sz w:val="20"/>
                <w:szCs w:val="20"/>
                <w:lang w:eastAsia="en-AU"/>
              </w:rPr>
              <w:t xml:space="preserve">Advance Collections, </w:t>
            </w:r>
            <w:r w:rsidR="00A50769">
              <w:rPr>
                <w:rFonts w:ascii="Avenir Next Regular" w:hAnsi="Avenir Next Regular" w:cs="Arial"/>
                <w:b/>
                <w:color w:val="000000"/>
                <w:sz w:val="20"/>
                <w:szCs w:val="20"/>
                <w:lang w:eastAsia="en-AU"/>
              </w:rPr>
              <w:t xml:space="preserve">e-Business Tax, </w:t>
            </w:r>
            <w:r w:rsidR="009962C3" w:rsidRPr="001C6976">
              <w:rPr>
                <w:rFonts w:ascii="Avenir Next Regular" w:hAnsi="Avenir Next Regular" w:cs="Arial"/>
                <w:b/>
                <w:color w:val="000000"/>
                <w:sz w:val="20"/>
                <w:szCs w:val="20"/>
                <w:lang w:eastAsia="en-AU"/>
              </w:rPr>
              <w:t xml:space="preserve">Deductions Settlement, AP, GL, </w:t>
            </w:r>
            <w:r w:rsidR="00A06D0F">
              <w:rPr>
                <w:rFonts w:ascii="Avenir Next Regular" w:hAnsi="Avenir Next Regular" w:cs="Arial"/>
                <w:b/>
                <w:color w:val="000000"/>
                <w:sz w:val="20"/>
                <w:szCs w:val="20"/>
                <w:lang w:eastAsia="en-AU"/>
              </w:rPr>
              <w:t>Project Costing, Project Billing, Oracle Time and Labor</w:t>
            </w:r>
            <w:r w:rsidR="00B1545C" w:rsidRPr="001C6976">
              <w:rPr>
                <w:rFonts w:ascii="Avenir Next Regular" w:hAnsi="Avenir Next Regular" w:cs="Arial"/>
                <w:b/>
                <w:color w:val="000000"/>
                <w:sz w:val="20"/>
                <w:szCs w:val="20"/>
                <w:lang w:eastAsia="en-AU"/>
              </w:rPr>
              <w:t xml:space="preserve">, </w:t>
            </w:r>
            <w:r w:rsidR="009962C3" w:rsidRPr="001C6976">
              <w:rPr>
                <w:rFonts w:ascii="Avenir Next Regular" w:hAnsi="Avenir Next Regular" w:cs="Arial"/>
                <w:b/>
                <w:color w:val="000000"/>
                <w:sz w:val="20"/>
                <w:szCs w:val="20"/>
                <w:lang w:eastAsia="en-AU"/>
              </w:rPr>
              <w:t>Sub Ledger Accounting, Fixed Assets, Cash Management, i-Expense</w:t>
            </w:r>
          </w:p>
        </w:tc>
      </w:tr>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Oracle E-Business Components</w:t>
            </w:r>
          </w:p>
          <w:p w:rsidR="00222F04" w:rsidRPr="001C6976" w:rsidRDefault="00222F04" w:rsidP="003E71CA">
            <w:pPr>
              <w:rPr>
                <w:rFonts w:ascii="Avenir Next Regular" w:hAnsi="Avenir Next Regular" w:cs="Arial"/>
                <w:b/>
                <w:sz w:val="20"/>
                <w:szCs w:val="20"/>
              </w:rPr>
            </w:pP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Oracle Finan</w:t>
            </w:r>
            <w:r w:rsidR="004379BF" w:rsidRPr="001C6976">
              <w:rPr>
                <w:rFonts w:ascii="Avenir Next Regular" w:hAnsi="Avenir Next Regular" w:cs="Arial"/>
                <w:color w:val="000000"/>
                <w:sz w:val="20"/>
                <w:szCs w:val="20"/>
                <w:lang w:eastAsia="en-AU"/>
              </w:rPr>
              <w:t>cial Statement Generator (FSG)</w:t>
            </w:r>
            <w:r w:rsidRPr="001C6976">
              <w:rPr>
                <w:rFonts w:ascii="Avenir Next Regular" w:hAnsi="Avenir Next Regular" w:cs="Arial"/>
                <w:color w:val="000000"/>
                <w:sz w:val="20"/>
                <w:szCs w:val="20"/>
                <w:lang w:eastAsia="en-AU"/>
              </w:rPr>
              <w:t>, Oracle Approval Manager (AME),Oracle Hyperion Finance Man</w:t>
            </w:r>
            <w:r w:rsidR="004379BF" w:rsidRPr="001C6976">
              <w:rPr>
                <w:rFonts w:ascii="Avenir Next Regular" w:hAnsi="Avenir Next Regular" w:cs="Arial"/>
                <w:color w:val="000000"/>
                <w:sz w:val="20"/>
                <w:szCs w:val="20"/>
                <w:lang w:eastAsia="en-AU"/>
              </w:rPr>
              <w:t>a</w:t>
            </w:r>
            <w:r w:rsidRPr="001C6976">
              <w:rPr>
                <w:rFonts w:ascii="Avenir Next Regular" w:hAnsi="Avenir Next Regular" w:cs="Arial"/>
                <w:color w:val="000000"/>
                <w:sz w:val="20"/>
                <w:szCs w:val="20"/>
                <w:lang w:eastAsia="en-AU"/>
              </w:rPr>
              <w:t>gement</w:t>
            </w:r>
            <w:r w:rsidR="004379BF" w:rsidRPr="001C6976">
              <w:rPr>
                <w:rFonts w:ascii="Avenir Next Regular" w:hAnsi="Avenir Next Regular" w:cs="Arial"/>
                <w:color w:val="000000"/>
                <w:sz w:val="20"/>
                <w:szCs w:val="20"/>
                <w:lang w:eastAsia="en-AU"/>
              </w:rPr>
              <w:t xml:space="preserve"> and </w:t>
            </w:r>
            <w:r w:rsidRPr="001C6976">
              <w:rPr>
                <w:rFonts w:ascii="Avenir Next Regular" w:hAnsi="Avenir Next Regular" w:cs="Arial"/>
                <w:color w:val="000000"/>
                <w:sz w:val="20"/>
                <w:szCs w:val="20"/>
                <w:lang w:eastAsia="en-AU"/>
              </w:rPr>
              <w:t xml:space="preserve">OBI. </w:t>
            </w:r>
          </w:p>
          <w:p w:rsidR="00222F04" w:rsidRPr="001C6976" w:rsidRDefault="00222F04" w:rsidP="001B1735">
            <w:pPr>
              <w:jc w:val="both"/>
              <w:rPr>
                <w:rFonts w:ascii="Avenir Next Regular" w:hAnsi="Avenir Next Regular" w:cs="Arial"/>
                <w:color w:val="000000"/>
                <w:sz w:val="20"/>
                <w:szCs w:val="20"/>
                <w:lang w:eastAsia="en-AU"/>
              </w:rPr>
            </w:pPr>
          </w:p>
        </w:tc>
      </w:tr>
      <w:tr w:rsidR="00222F04" w:rsidRPr="001C6976" w:rsidTr="003E71CA">
        <w:trPr>
          <w:trHeight w:val="436"/>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Databases</w:t>
            </w:r>
          </w:p>
          <w:p w:rsidR="00222F04" w:rsidRPr="001C6976" w:rsidRDefault="00222F04" w:rsidP="003E71CA">
            <w:pPr>
              <w:rPr>
                <w:rFonts w:ascii="Avenir Next Regular" w:hAnsi="Avenir Next Regular" w:cs="Arial"/>
                <w:b/>
                <w:sz w:val="20"/>
                <w:szCs w:val="20"/>
              </w:rPr>
            </w:pP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Oracle 10g (10.2.0.4), Oracle 9iR2, Oracle 8/8i</w:t>
            </w:r>
          </w:p>
        </w:tc>
      </w:tr>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Development Tools</w:t>
            </w: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Oracle SQL, PL/SQL</w:t>
            </w:r>
          </w:p>
          <w:p w:rsidR="00222F04" w:rsidRPr="001C6976" w:rsidRDefault="00222F04" w:rsidP="001B1735">
            <w:pPr>
              <w:jc w:val="both"/>
              <w:rPr>
                <w:rFonts w:ascii="Avenir Next Regular" w:hAnsi="Avenir Next Regular" w:cs="Arial"/>
                <w:color w:val="000000"/>
                <w:sz w:val="20"/>
                <w:szCs w:val="20"/>
                <w:lang w:eastAsia="en-AU"/>
              </w:rPr>
            </w:pPr>
          </w:p>
        </w:tc>
      </w:tr>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General Tools</w:t>
            </w: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Toad, Microsoft Office, MS Visio, MS Projects</w:t>
            </w:r>
          </w:p>
          <w:p w:rsidR="00222F04" w:rsidRPr="001C6976" w:rsidRDefault="00222F04" w:rsidP="001B1735">
            <w:pPr>
              <w:jc w:val="both"/>
              <w:rPr>
                <w:rFonts w:ascii="Avenir Next Regular" w:hAnsi="Avenir Next Regular" w:cs="Arial"/>
                <w:color w:val="000000"/>
                <w:sz w:val="20"/>
                <w:szCs w:val="20"/>
                <w:lang w:eastAsia="en-AU"/>
              </w:rPr>
            </w:pPr>
          </w:p>
        </w:tc>
      </w:tr>
      <w:tr w:rsidR="00222F04" w:rsidRPr="001C6976" w:rsidTr="003E71CA">
        <w:trPr>
          <w:trHeight w:val="80"/>
        </w:trPr>
        <w:tc>
          <w:tcPr>
            <w:tcW w:w="2070" w:type="dxa"/>
          </w:tcPr>
          <w:p w:rsidR="00222F04" w:rsidRPr="001C6976" w:rsidRDefault="00222F04" w:rsidP="003E71CA">
            <w:pPr>
              <w:rPr>
                <w:rFonts w:ascii="Avenir Next Regular" w:hAnsi="Avenir Next Regular" w:cs="Arial"/>
                <w:b/>
                <w:sz w:val="20"/>
                <w:szCs w:val="20"/>
              </w:rPr>
            </w:pPr>
            <w:r w:rsidRPr="001C6976">
              <w:rPr>
                <w:rFonts w:ascii="Avenir Next Regular" w:hAnsi="Avenir Next Regular" w:cs="Arial"/>
                <w:b/>
                <w:sz w:val="20"/>
                <w:szCs w:val="20"/>
              </w:rPr>
              <w:t>OS Platforms</w:t>
            </w:r>
          </w:p>
        </w:tc>
        <w:tc>
          <w:tcPr>
            <w:tcW w:w="7020" w:type="dxa"/>
          </w:tcPr>
          <w:p w:rsidR="00222F04" w:rsidRPr="001C6976" w:rsidRDefault="00222F04" w:rsidP="001B1735">
            <w:pPr>
              <w:jc w:val="both"/>
              <w:rPr>
                <w:rFonts w:ascii="Avenir Next Regular" w:hAnsi="Avenir Next Regular" w:cs="Arial"/>
                <w:color w:val="000000"/>
                <w:sz w:val="20"/>
                <w:szCs w:val="20"/>
                <w:lang w:eastAsia="en-AU"/>
              </w:rPr>
            </w:pPr>
            <w:r w:rsidRPr="001C6976">
              <w:rPr>
                <w:rFonts w:ascii="Avenir Next Regular" w:hAnsi="Avenir Next Regular" w:cs="Arial"/>
                <w:color w:val="000000"/>
                <w:sz w:val="20"/>
                <w:szCs w:val="20"/>
                <w:lang w:eastAsia="en-AU"/>
              </w:rPr>
              <w:t>Sun Solaris, Oracle Linux, Windows NT/XP</w:t>
            </w:r>
          </w:p>
          <w:p w:rsidR="00222F04" w:rsidRPr="001C6976" w:rsidRDefault="00222F04" w:rsidP="001B1735">
            <w:pPr>
              <w:jc w:val="both"/>
              <w:rPr>
                <w:rFonts w:ascii="Avenir Next Regular" w:hAnsi="Avenir Next Regular" w:cs="Arial"/>
                <w:color w:val="000000"/>
                <w:sz w:val="20"/>
                <w:szCs w:val="20"/>
                <w:lang w:eastAsia="en-AU"/>
              </w:rPr>
            </w:pPr>
          </w:p>
        </w:tc>
      </w:tr>
    </w:tbl>
    <w:p w:rsidR="00222F04" w:rsidRPr="001C6976" w:rsidRDefault="001251AD" w:rsidP="00AE41B9">
      <w:pPr>
        <w:spacing w:before="40" w:after="40"/>
        <w:jc w:val="both"/>
        <w:rPr>
          <w:rFonts w:ascii="Avenir Next Regular" w:hAnsi="Avenir Next Regular" w:cs="Arial"/>
          <w:b/>
          <w:sz w:val="20"/>
          <w:szCs w:val="20"/>
        </w:rPr>
      </w:pPr>
      <w:r w:rsidRPr="001C6976">
        <w:rPr>
          <w:rFonts w:ascii="Avenir Next Regular" w:hAnsi="Avenir Next Regular" w:cs="Arial"/>
          <w:b/>
          <w:sz w:val="20"/>
          <w:szCs w:val="20"/>
        </w:rPr>
        <w:t>PROFESSIONAL EXPERIENCE</w:t>
      </w:r>
    </w:p>
    <w:p w:rsidR="00EE712A" w:rsidRDefault="00EE712A" w:rsidP="00EE712A">
      <w:pPr>
        <w:rPr>
          <w:rFonts w:ascii="Avenir Next Regular" w:hAnsi="Avenir Next Regular" w:cs="Arial"/>
          <w:b/>
          <w:bCs/>
          <w:sz w:val="20"/>
          <w:szCs w:val="20"/>
        </w:rPr>
      </w:pPr>
      <w:r>
        <w:rPr>
          <w:rFonts w:ascii="Avenir Next Regular" w:hAnsi="Avenir Next Regular"/>
          <w:b/>
          <w:bCs/>
          <w:caps/>
          <w:sz w:val="20"/>
          <w:szCs w:val="20"/>
        </w:rPr>
        <w:t>TREND MICRO, LOS ANGELS, CA</w:t>
      </w:r>
      <w:r w:rsidRPr="001C6976">
        <w:rPr>
          <w:rFonts w:ascii="Avenir Next Regular" w:hAnsi="Avenir Next Regular" w:cs="Arial"/>
          <w:b/>
          <w:bCs/>
          <w:sz w:val="20"/>
          <w:szCs w:val="20"/>
        </w:rPr>
        <w:tab/>
      </w:r>
      <w:r w:rsidRPr="001C6976">
        <w:rPr>
          <w:rFonts w:ascii="Avenir Next Regular" w:hAnsi="Avenir Next Regular" w:cs="Arial"/>
          <w:b/>
          <w:bCs/>
          <w:sz w:val="20"/>
          <w:szCs w:val="20"/>
        </w:rPr>
        <w:tab/>
      </w:r>
      <w:r>
        <w:rPr>
          <w:rFonts w:ascii="Avenir Next Regular" w:hAnsi="Avenir Next Regular" w:cs="Arial"/>
          <w:b/>
          <w:bCs/>
          <w:sz w:val="20"/>
          <w:szCs w:val="20"/>
        </w:rPr>
        <w:tab/>
      </w:r>
      <w:r>
        <w:rPr>
          <w:rFonts w:ascii="Avenir Next Regular" w:hAnsi="Avenir Next Regular" w:cs="Arial"/>
          <w:b/>
          <w:bCs/>
          <w:sz w:val="20"/>
          <w:szCs w:val="20"/>
        </w:rPr>
        <w:tab/>
      </w:r>
      <w:r w:rsidRPr="001C6976">
        <w:rPr>
          <w:rFonts w:ascii="Avenir Next Regular" w:hAnsi="Avenir Next Regular" w:cs="Arial"/>
          <w:b/>
          <w:bCs/>
          <w:sz w:val="20"/>
          <w:szCs w:val="20"/>
        </w:rPr>
        <w:t>Mar 201</w:t>
      </w:r>
      <w:r>
        <w:rPr>
          <w:rFonts w:ascii="Avenir Next Regular" w:hAnsi="Avenir Next Regular" w:cs="Arial"/>
          <w:b/>
          <w:bCs/>
          <w:sz w:val="20"/>
          <w:szCs w:val="20"/>
        </w:rPr>
        <w:t>5</w:t>
      </w:r>
      <w:r w:rsidRPr="001C6976">
        <w:rPr>
          <w:rFonts w:ascii="Avenir Next Regular" w:hAnsi="Avenir Next Regular" w:cs="Arial"/>
          <w:b/>
          <w:bCs/>
          <w:sz w:val="20"/>
          <w:szCs w:val="20"/>
        </w:rPr>
        <w:t xml:space="preserve"> – Till Date</w:t>
      </w:r>
    </w:p>
    <w:p w:rsidR="00EE712A" w:rsidRPr="00C973B6" w:rsidRDefault="00EE712A" w:rsidP="00EE712A">
      <w:pPr>
        <w:pStyle w:val="p1"/>
        <w:rPr>
          <w:rFonts w:ascii="Avenir Next" w:hAnsi="Avenir Next"/>
          <w:color w:val="000000" w:themeColor="text1"/>
        </w:rPr>
      </w:pPr>
      <w:r w:rsidRPr="00C973B6">
        <w:rPr>
          <w:rStyle w:val="s1"/>
          <w:rFonts w:ascii="Avenir Next" w:hAnsi="Avenir Next"/>
          <w:b/>
          <w:bCs/>
          <w:color w:val="000000" w:themeColor="text1"/>
        </w:rPr>
        <w:t>Trend Micro Inc.</w:t>
      </w:r>
      <w:r w:rsidRPr="00C973B6">
        <w:rPr>
          <w:rStyle w:val="s1"/>
          <w:rFonts w:ascii="Avenir Next" w:hAnsi="Avenir Next"/>
          <w:color w:val="000000" w:themeColor="text1"/>
        </w:rPr>
        <w:t xml:space="preserve"> is a global security software company founded in </w:t>
      </w:r>
      <w:r w:rsidRPr="00C973B6">
        <w:rPr>
          <w:rStyle w:val="s4"/>
          <w:rFonts w:ascii="Avenir Next" w:hAnsi="Avenir Next"/>
          <w:color w:val="000000" w:themeColor="text1"/>
        </w:rPr>
        <w:t>Los Angeles, California</w:t>
      </w:r>
      <w:r w:rsidRPr="00C973B6">
        <w:rPr>
          <w:rStyle w:val="s1"/>
          <w:rFonts w:ascii="Avenir Next" w:hAnsi="Avenir Next"/>
          <w:color w:val="000000" w:themeColor="text1"/>
        </w:rPr>
        <w:t xml:space="preserve"> with global headquarters in Tokyo, Japan, and regional headquarters in Asia, Europe and the Americas. The company develops security software for </w:t>
      </w:r>
      <w:r w:rsidRPr="00C973B6">
        <w:rPr>
          <w:rStyle w:val="s4"/>
          <w:rFonts w:ascii="Avenir Next" w:hAnsi="Avenir Next"/>
          <w:color w:val="000000" w:themeColor="text1"/>
        </w:rPr>
        <w:t>servers</w:t>
      </w:r>
      <w:r w:rsidRPr="00C973B6">
        <w:rPr>
          <w:rStyle w:val="s1"/>
          <w:rFonts w:ascii="Avenir Next" w:hAnsi="Avenir Next"/>
          <w:color w:val="000000" w:themeColor="text1"/>
        </w:rPr>
        <w:t xml:space="preserve">, </w:t>
      </w:r>
      <w:r w:rsidRPr="00C973B6">
        <w:rPr>
          <w:rStyle w:val="s4"/>
          <w:rFonts w:ascii="Avenir Next" w:hAnsi="Avenir Next"/>
          <w:color w:val="000000" w:themeColor="text1"/>
        </w:rPr>
        <w:t>cloud computing</w:t>
      </w:r>
      <w:r w:rsidRPr="00C973B6">
        <w:rPr>
          <w:rStyle w:val="s1"/>
          <w:rFonts w:ascii="Avenir Next" w:hAnsi="Avenir Next"/>
          <w:color w:val="000000" w:themeColor="text1"/>
        </w:rPr>
        <w:t xml:space="preserve"> environments, consumers, and small, medium and enterprise businesses.</w:t>
      </w:r>
      <w:r w:rsidRPr="00C973B6">
        <w:rPr>
          <w:rStyle w:val="apple-converted-space"/>
          <w:rFonts w:ascii="Avenir Next" w:hAnsi="Avenir Next"/>
          <w:color w:val="000000" w:themeColor="text1"/>
        </w:rPr>
        <w:t> </w:t>
      </w:r>
    </w:p>
    <w:p w:rsidR="008200C1" w:rsidRPr="001C6976" w:rsidRDefault="00A06D0F" w:rsidP="008200C1">
      <w:pPr>
        <w:rPr>
          <w:rFonts w:ascii="Avenir Next Regular" w:hAnsi="Avenir Next Regular" w:cs="Arial"/>
          <w:b/>
          <w:bCs/>
          <w:sz w:val="20"/>
          <w:szCs w:val="20"/>
        </w:rPr>
      </w:pPr>
      <w:r>
        <w:rPr>
          <w:rFonts w:ascii="Avenir Next Regular" w:hAnsi="Avenir Next Regular" w:cs="Arial"/>
          <w:b/>
          <w:bCs/>
          <w:sz w:val="20"/>
          <w:szCs w:val="20"/>
        </w:rPr>
        <w:t>Project – Oracle e-Business S</w:t>
      </w:r>
      <w:r w:rsidR="008200C1" w:rsidRPr="001C6976">
        <w:rPr>
          <w:rFonts w:ascii="Avenir Next Regular" w:hAnsi="Avenir Next Regular" w:cs="Arial"/>
          <w:b/>
          <w:bCs/>
          <w:sz w:val="20"/>
          <w:szCs w:val="20"/>
        </w:rPr>
        <w:t xml:space="preserve">uite Release </w:t>
      </w:r>
      <w:r w:rsidR="00900637">
        <w:rPr>
          <w:rFonts w:ascii="Avenir Next Regular" w:hAnsi="Avenir Next Regular" w:cs="Arial"/>
          <w:b/>
          <w:bCs/>
          <w:sz w:val="20"/>
          <w:szCs w:val="20"/>
        </w:rPr>
        <w:t>11.5.10.2 Family Pack G</w:t>
      </w:r>
    </w:p>
    <w:p w:rsidR="008200C1" w:rsidRPr="001C6976" w:rsidRDefault="000015A6" w:rsidP="008200C1">
      <w:pPr>
        <w:rPr>
          <w:rFonts w:ascii="Avenir Next Regular" w:hAnsi="Avenir Next Regular" w:cs="Arial"/>
          <w:b/>
          <w:bCs/>
          <w:sz w:val="20"/>
          <w:szCs w:val="20"/>
        </w:rPr>
      </w:pPr>
      <w:r w:rsidRPr="001C6976">
        <w:rPr>
          <w:rFonts w:ascii="Avenir Next Regular" w:hAnsi="Avenir Next Regular" w:cs="Arial"/>
          <w:b/>
          <w:bCs/>
          <w:sz w:val="20"/>
          <w:szCs w:val="20"/>
        </w:rPr>
        <w:t xml:space="preserve">Role - </w:t>
      </w:r>
      <w:r w:rsidR="008200C1" w:rsidRPr="001C6976">
        <w:rPr>
          <w:rFonts w:ascii="Avenir Next Regular" w:hAnsi="Avenir Next Regular" w:cs="Arial"/>
          <w:b/>
          <w:bCs/>
          <w:sz w:val="20"/>
          <w:szCs w:val="20"/>
        </w:rPr>
        <w:t xml:space="preserve">Financials Functional </w:t>
      </w:r>
    </w:p>
    <w:p w:rsidR="008200C1" w:rsidRPr="001C6976" w:rsidRDefault="008200C1" w:rsidP="008200C1">
      <w:pPr>
        <w:autoSpaceDE w:val="0"/>
        <w:rPr>
          <w:rFonts w:ascii="Avenir Next Regular" w:hAnsi="Avenir Next Regular" w:cs="Arial"/>
          <w:b/>
          <w:sz w:val="20"/>
          <w:szCs w:val="20"/>
        </w:rPr>
      </w:pPr>
      <w:r w:rsidRPr="001C6976">
        <w:rPr>
          <w:rFonts w:ascii="Avenir Next Regular" w:hAnsi="Avenir Next Regular" w:cs="Arial"/>
          <w:b/>
          <w:sz w:val="20"/>
          <w:szCs w:val="20"/>
        </w:rPr>
        <w:t>Responsibilities:</w:t>
      </w:r>
    </w:p>
    <w:p w:rsidR="008200C1" w:rsidRPr="001C6976" w:rsidRDefault="008200C1" w:rsidP="008200C1">
      <w:pPr>
        <w:numPr>
          <w:ilvl w:val="0"/>
          <w:numId w:val="11"/>
        </w:numPr>
        <w:autoSpaceDN w:val="0"/>
        <w:rPr>
          <w:rFonts w:ascii="Avenir Next Regular" w:hAnsi="Avenir Next Regular" w:cs="Arial"/>
          <w:b/>
          <w:sz w:val="20"/>
          <w:szCs w:val="20"/>
        </w:rPr>
      </w:pPr>
      <w:r w:rsidRPr="001C6976">
        <w:rPr>
          <w:rFonts w:ascii="Avenir Next Regular" w:hAnsi="Avenir Next Regular" w:cs="Arial"/>
          <w:sz w:val="20"/>
          <w:szCs w:val="20"/>
        </w:rPr>
        <w:t>As a Functional Consultant implemented the following modules:</w:t>
      </w:r>
      <w:r w:rsidR="000015A6" w:rsidRPr="001C6976">
        <w:rPr>
          <w:rFonts w:ascii="Avenir Next Regular" w:hAnsi="Avenir Next Regular"/>
          <w:b/>
          <w:bCs/>
          <w:sz w:val="20"/>
          <w:szCs w:val="20"/>
        </w:rPr>
        <w:t xml:space="preserve">AR, AP, </w:t>
      </w:r>
      <w:r w:rsidR="00B1545C" w:rsidRPr="001C6976">
        <w:rPr>
          <w:rFonts w:ascii="Avenir Next Regular" w:hAnsi="Avenir Next Regular"/>
          <w:b/>
          <w:bCs/>
          <w:sz w:val="20"/>
          <w:szCs w:val="20"/>
        </w:rPr>
        <w:t xml:space="preserve">Advance Collections, </w:t>
      </w:r>
      <w:r w:rsidR="009962C3" w:rsidRPr="001C6976">
        <w:rPr>
          <w:rFonts w:ascii="Avenir Next Regular" w:hAnsi="Avenir Next Regular"/>
          <w:b/>
          <w:bCs/>
          <w:sz w:val="20"/>
          <w:szCs w:val="20"/>
        </w:rPr>
        <w:t>Deductions Settlement,</w:t>
      </w:r>
      <w:r w:rsidR="00A50769">
        <w:rPr>
          <w:rFonts w:ascii="Avenir Next Regular" w:hAnsi="Avenir Next Regular"/>
          <w:b/>
          <w:bCs/>
          <w:sz w:val="20"/>
          <w:szCs w:val="20"/>
        </w:rPr>
        <w:t xml:space="preserve"> e-Business Tax, </w:t>
      </w:r>
      <w:r w:rsidR="000015A6" w:rsidRPr="001C6976">
        <w:rPr>
          <w:rFonts w:ascii="Avenir Next Regular" w:hAnsi="Avenir Next Regular"/>
          <w:b/>
          <w:bCs/>
          <w:sz w:val="20"/>
          <w:szCs w:val="20"/>
        </w:rPr>
        <w:t xml:space="preserve">GL, </w:t>
      </w:r>
      <w:r w:rsidR="00900637">
        <w:rPr>
          <w:rFonts w:ascii="Avenir Next Regular" w:hAnsi="Avenir Next Regular"/>
          <w:b/>
          <w:bCs/>
          <w:sz w:val="20"/>
          <w:szCs w:val="20"/>
        </w:rPr>
        <w:t xml:space="preserve">i-Expense </w:t>
      </w:r>
      <w:r w:rsidRPr="001C6976">
        <w:rPr>
          <w:rFonts w:ascii="Avenir Next Regular" w:hAnsi="Avenir Next Regular" w:cs="Arial"/>
          <w:b/>
          <w:bCs/>
          <w:sz w:val="20"/>
          <w:szCs w:val="20"/>
        </w:rPr>
        <w:t xml:space="preserve">modules. </w:t>
      </w:r>
    </w:p>
    <w:p w:rsidR="008200C1" w:rsidRPr="001C6976" w:rsidRDefault="008200C1" w:rsidP="008200C1">
      <w:pPr>
        <w:numPr>
          <w:ilvl w:val="0"/>
          <w:numId w:val="11"/>
        </w:numPr>
        <w:autoSpaceDN w:val="0"/>
        <w:rPr>
          <w:rFonts w:ascii="Avenir Next Regular" w:hAnsi="Avenir Next Regular" w:cs="Arial"/>
          <w:b/>
          <w:sz w:val="20"/>
          <w:szCs w:val="20"/>
        </w:rPr>
      </w:pPr>
      <w:r w:rsidRPr="001C6976">
        <w:rPr>
          <w:rFonts w:ascii="Avenir Next Regular" w:hAnsi="Avenir Next Regular" w:cs="Arial"/>
          <w:bCs/>
          <w:sz w:val="20"/>
          <w:szCs w:val="20"/>
        </w:rPr>
        <w:t>Worked on the Functional mapping of data Conversions &amp; Enhancements for</w:t>
      </w:r>
      <w:r w:rsidR="00ED26A8" w:rsidRPr="001C6976">
        <w:rPr>
          <w:rFonts w:ascii="Avenir Next Regular" w:hAnsi="Avenir Next Regular"/>
          <w:b/>
          <w:bCs/>
          <w:sz w:val="20"/>
          <w:szCs w:val="20"/>
        </w:rPr>
        <w:t xml:space="preserve">AR, AP, </w:t>
      </w:r>
      <w:r w:rsidR="001F55D0">
        <w:rPr>
          <w:rFonts w:ascii="Avenir Next Regular" w:hAnsi="Avenir Next Regular"/>
          <w:b/>
          <w:bCs/>
          <w:sz w:val="20"/>
          <w:szCs w:val="20"/>
        </w:rPr>
        <w:t>Fixed Assets</w:t>
      </w:r>
      <w:r w:rsidR="00A06D0F">
        <w:rPr>
          <w:rFonts w:ascii="Avenir Next Regular" w:hAnsi="Avenir Next Regular"/>
          <w:b/>
          <w:bCs/>
          <w:sz w:val="20"/>
          <w:szCs w:val="20"/>
        </w:rPr>
        <w:t>,</w:t>
      </w:r>
      <w:r w:rsidR="00A50769">
        <w:rPr>
          <w:rFonts w:ascii="Avenir Next Regular" w:hAnsi="Avenir Next Regular"/>
          <w:b/>
          <w:bCs/>
          <w:sz w:val="20"/>
          <w:szCs w:val="20"/>
        </w:rPr>
        <w:t xml:space="preserve"> e-Business Tax,</w:t>
      </w:r>
      <w:r w:rsidR="00900637">
        <w:rPr>
          <w:rFonts w:ascii="Avenir Next Regular" w:hAnsi="Avenir Next Regular"/>
          <w:b/>
          <w:bCs/>
          <w:sz w:val="20"/>
          <w:szCs w:val="20"/>
        </w:rPr>
        <w:t xml:space="preserve">i-Expense </w:t>
      </w:r>
      <w:r w:rsidRPr="001C6976">
        <w:rPr>
          <w:rFonts w:ascii="Avenir Next Regular" w:hAnsi="Avenir Next Regular" w:cs="Arial"/>
          <w:bCs/>
          <w:sz w:val="20"/>
          <w:szCs w:val="20"/>
        </w:rPr>
        <w:t>modules.</w:t>
      </w:r>
    </w:p>
    <w:p w:rsidR="008200C1" w:rsidRDefault="008200C1" w:rsidP="008200C1">
      <w:pPr>
        <w:numPr>
          <w:ilvl w:val="0"/>
          <w:numId w:val="11"/>
        </w:numPr>
        <w:autoSpaceDN w:val="0"/>
        <w:rPr>
          <w:rFonts w:ascii="Avenir Next Regular" w:hAnsi="Avenir Next Regular" w:cs="Arial"/>
          <w:sz w:val="20"/>
          <w:szCs w:val="20"/>
        </w:rPr>
      </w:pPr>
      <w:r w:rsidRPr="001C6976">
        <w:rPr>
          <w:rFonts w:ascii="Avenir Next Regular" w:hAnsi="Avenir Next Regular" w:cs="Arial"/>
          <w:sz w:val="20"/>
          <w:szCs w:val="20"/>
        </w:rPr>
        <w:t xml:space="preserve">Preparing </w:t>
      </w:r>
      <w:r w:rsidRPr="001C6976">
        <w:rPr>
          <w:rFonts w:ascii="Avenir Next Regular" w:hAnsi="Avenir Next Regular" w:cs="Arial"/>
          <w:b/>
          <w:sz w:val="20"/>
          <w:szCs w:val="20"/>
        </w:rPr>
        <w:t>BR100, MD050, TE40, TE50</w:t>
      </w:r>
      <w:r w:rsidRPr="001C6976">
        <w:rPr>
          <w:rFonts w:ascii="Avenir Next Regular" w:hAnsi="Avenir Next Regular" w:cs="Arial"/>
          <w:sz w:val="20"/>
          <w:szCs w:val="20"/>
        </w:rPr>
        <w:t>, CRP execution, User training and coordinating with technical teams on Oracle Apps related Custom design validation for integration between Oracle Apps and legacy applications.</w:t>
      </w:r>
    </w:p>
    <w:p w:rsidR="00A50769" w:rsidRPr="00A50769" w:rsidRDefault="00A50769" w:rsidP="00A50769">
      <w:pPr>
        <w:numPr>
          <w:ilvl w:val="0"/>
          <w:numId w:val="11"/>
        </w:numPr>
        <w:overflowPunct w:val="0"/>
        <w:autoSpaceDE w:val="0"/>
        <w:autoSpaceDN w:val="0"/>
        <w:adjustRightInd w:val="0"/>
        <w:contextualSpacing/>
        <w:textAlignment w:val="baseline"/>
        <w:rPr>
          <w:rFonts w:ascii="Avenir Next" w:hAnsi="Avenir Next"/>
          <w:b/>
          <w:sz w:val="20"/>
          <w:szCs w:val="20"/>
        </w:rPr>
      </w:pPr>
      <w:r w:rsidRPr="00A50769">
        <w:rPr>
          <w:rFonts w:ascii="Avenir Next" w:hAnsi="Avenir Next"/>
          <w:b/>
          <w:sz w:val="20"/>
          <w:szCs w:val="20"/>
        </w:rPr>
        <w:t xml:space="preserve">E-Business Tax - Worked on the oracle e-Business Tax setups like setting up the rates, regimes, tax codes, rate to regime flows, setting up e-business tax for sales and use tax as well as VAT Tax. </w:t>
      </w:r>
    </w:p>
    <w:p w:rsidR="00A50769" w:rsidRPr="00A50769" w:rsidRDefault="00A50769" w:rsidP="00A50769">
      <w:pPr>
        <w:numPr>
          <w:ilvl w:val="0"/>
          <w:numId w:val="11"/>
        </w:numPr>
        <w:overflowPunct w:val="0"/>
        <w:autoSpaceDE w:val="0"/>
        <w:autoSpaceDN w:val="0"/>
        <w:adjustRightInd w:val="0"/>
        <w:contextualSpacing/>
        <w:textAlignment w:val="baseline"/>
        <w:rPr>
          <w:rFonts w:ascii="Avenir Next" w:hAnsi="Avenir Next"/>
          <w:b/>
          <w:sz w:val="20"/>
          <w:szCs w:val="20"/>
        </w:rPr>
      </w:pPr>
      <w:r w:rsidRPr="00A50769">
        <w:rPr>
          <w:rFonts w:ascii="Avenir Next" w:hAnsi="Avenir Next"/>
          <w:b/>
          <w:sz w:val="20"/>
          <w:szCs w:val="20"/>
        </w:rPr>
        <w:t>E-Business Tax – Worked on the integration of Vertex Q Series with Oracle e-Business Tax</w:t>
      </w:r>
    </w:p>
    <w:p w:rsidR="00A50769" w:rsidRDefault="00A50769" w:rsidP="00A50769">
      <w:pPr>
        <w:numPr>
          <w:ilvl w:val="0"/>
          <w:numId w:val="11"/>
        </w:numPr>
        <w:overflowPunct w:val="0"/>
        <w:autoSpaceDE w:val="0"/>
        <w:autoSpaceDN w:val="0"/>
        <w:adjustRightInd w:val="0"/>
        <w:contextualSpacing/>
        <w:textAlignment w:val="baseline"/>
        <w:rPr>
          <w:rFonts w:ascii="Avenir Next" w:hAnsi="Avenir Next"/>
          <w:b/>
          <w:sz w:val="20"/>
          <w:szCs w:val="20"/>
        </w:rPr>
      </w:pPr>
      <w:r w:rsidRPr="00A50769">
        <w:rPr>
          <w:rFonts w:ascii="Avenir Next" w:hAnsi="Avenir Next"/>
          <w:b/>
          <w:sz w:val="20"/>
          <w:szCs w:val="20"/>
        </w:rPr>
        <w:t>E-Business Tax – Defined tax rules for exemptions and exceptions in Oracle e-Business Tax module</w:t>
      </w:r>
    </w:p>
    <w:p w:rsidR="00877F55" w:rsidRPr="00A50769" w:rsidRDefault="00877F55" w:rsidP="00A50769">
      <w:pPr>
        <w:numPr>
          <w:ilvl w:val="0"/>
          <w:numId w:val="11"/>
        </w:numPr>
        <w:overflowPunct w:val="0"/>
        <w:autoSpaceDE w:val="0"/>
        <w:autoSpaceDN w:val="0"/>
        <w:adjustRightInd w:val="0"/>
        <w:contextualSpacing/>
        <w:textAlignment w:val="baseline"/>
        <w:rPr>
          <w:rFonts w:ascii="Avenir Next" w:hAnsi="Avenir Next"/>
          <w:b/>
          <w:sz w:val="20"/>
          <w:szCs w:val="20"/>
        </w:rPr>
      </w:pPr>
      <w:r>
        <w:rPr>
          <w:rFonts w:ascii="Avenir Next" w:hAnsi="Avenir Next"/>
          <w:b/>
          <w:sz w:val="20"/>
          <w:szCs w:val="20"/>
        </w:rPr>
        <w:t xml:space="preserve">Worked with the </w:t>
      </w:r>
      <w:r>
        <w:rPr>
          <w:rFonts w:ascii="Avenir Next Regular" w:hAnsi="Avenir Next Regular" w:cs="Arial"/>
          <w:b/>
          <w:sz w:val="20"/>
          <w:szCs w:val="20"/>
        </w:rPr>
        <w:t>Invoicing process in Oracle Receivables to import invoices from an external system into Oracle.</w:t>
      </w:r>
    </w:p>
    <w:p w:rsidR="001F55D0" w:rsidRPr="00A50769" w:rsidRDefault="009962C3" w:rsidP="00900637">
      <w:pPr>
        <w:numPr>
          <w:ilvl w:val="0"/>
          <w:numId w:val="11"/>
        </w:numPr>
        <w:autoSpaceDN w:val="0"/>
        <w:rPr>
          <w:rFonts w:ascii="Avenir Next" w:hAnsi="Avenir Next" w:cs="Arial"/>
          <w:sz w:val="20"/>
          <w:szCs w:val="20"/>
        </w:rPr>
      </w:pPr>
      <w:r w:rsidRPr="00A50769">
        <w:rPr>
          <w:rFonts w:ascii="Avenir Next" w:hAnsi="Avenir Next" w:cs="Arial"/>
          <w:sz w:val="20"/>
          <w:szCs w:val="20"/>
        </w:rPr>
        <w:t xml:space="preserve">Worked on AR </w:t>
      </w:r>
      <w:r w:rsidRPr="00A50769">
        <w:rPr>
          <w:rFonts w:ascii="Avenir Next" w:hAnsi="Avenir Next"/>
          <w:bCs/>
          <w:sz w:val="20"/>
          <w:szCs w:val="20"/>
        </w:rPr>
        <w:t xml:space="preserve">Deductions Settlement module including the setups for Implementing Claims like setting up system parameter defaults, setting up Trade Profiles, </w:t>
      </w:r>
      <w:r w:rsidR="001F55D0" w:rsidRPr="00A50769">
        <w:rPr>
          <w:rFonts w:ascii="Avenir Next" w:hAnsi="Avenir Next"/>
          <w:bCs/>
          <w:sz w:val="20"/>
          <w:szCs w:val="20"/>
        </w:rPr>
        <w:t>setting</w:t>
      </w:r>
      <w:r w:rsidRPr="00A50769">
        <w:rPr>
          <w:rFonts w:ascii="Avenir Next" w:hAnsi="Avenir Next"/>
          <w:bCs/>
          <w:sz w:val="20"/>
          <w:szCs w:val="20"/>
        </w:rPr>
        <w:t xml:space="preserve"> up Supplier Trade Profiles, Implementing Org Stripping on Claims.</w:t>
      </w:r>
    </w:p>
    <w:p w:rsidR="009962C3" w:rsidRPr="001C6976" w:rsidRDefault="009962C3" w:rsidP="0032083E">
      <w:pPr>
        <w:numPr>
          <w:ilvl w:val="0"/>
          <w:numId w:val="11"/>
        </w:numPr>
        <w:autoSpaceDN w:val="0"/>
        <w:rPr>
          <w:rFonts w:ascii="Avenir Next Regular" w:hAnsi="Avenir Next Regular" w:cs="Arial"/>
          <w:sz w:val="20"/>
          <w:szCs w:val="20"/>
        </w:rPr>
      </w:pPr>
      <w:r w:rsidRPr="001C6976">
        <w:rPr>
          <w:rFonts w:ascii="Avenir Next Regular" w:hAnsi="Avenir Next Regular"/>
          <w:bCs/>
          <w:sz w:val="20"/>
          <w:szCs w:val="20"/>
        </w:rPr>
        <w:lastRenderedPageBreak/>
        <w:t xml:space="preserve">Worked on </w:t>
      </w:r>
      <w:r w:rsidRPr="001C6976">
        <w:rPr>
          <w:rFonts w:ascii="Avenir Next Regular" w:hAnsi="Avenir Next Regular" w:cs="Arial"/>
          <w:sz w:val="20"/>
          <w:szCs w:val="20"/>
        </w:rPr>
        <w:t xml:space="preserve">AR </w:t>
      </w:r>
      <w:r w:rsidRPr="001C6976">
        <w:rPr>
          <w:rFonts w:ascii="Avenir Next Regular" w:hAnsi="Avenir Next Regular"/>
          <w:bCs/>
          <w:sz w:val="20"/>
          <w:szCs w:val="20"/>
        </w:rPr>
        <w:t>Deductions Settlement module defining the claim types, claim reasons, claim sources, Promotional Payment View, Mapping customer reason codes, setting up claim ownership and assignment, Implementing Claim Rese</w:t>
      </w:r>
    </w:p>
    <w:p w:rsidR="0032083E" w:rsidRPr="001C6976" w:rsidRDefault="0032083E" w:rsidP="0032083E">
      <w:pPr>
        <w:pStyle w:val="NormalWeb"/>
        <w:numPr>
          <w:ilvl w:val="0"/>
          <w:numId w:val="17"/>
        </w:numPr>
        <w:spacing w:before="0" w:beforeAutospacing="0" w:after="0" w:afterAutospacing="0"/>
        <w:rPr>
          <w:rFonts w:ascii="Avenir Next Regular" w:eastAsia="MS Mincho" w:hAnsi="Avenir Next Regular"/>
          <w:b/>
          <w:sz w:val="20"/>
          <w:szCs w:val="20"/>
        </w:rPr>
      </w:pPr>
      <w:r w:rsidRPr="001C6976">
        <w:rPr>
          <w:rFonts w:ascii="Avenir Next Regular" w:hAnsi="Avenir Next Regular"/>
          <w:b/>
          <w:bCs/>
          <w:sz w:val="20"/>
          <w:szCs w:val="20"/>
        </w:rPr>
        <w:t xml:space="preserve">Worked on Latin American Localizations for Brazil – setting up </w:t>
      </w:r>
      <w:r w:rsidRPr="001C6976">
        <w:rPr>
          <w:rFonts w:ascii="Avenir Next Regular" w:eastAsia="MS Mincho" w:hAnsi="Avenir Next Regular"/>
          <w:b/>
          <w:sz w:val="20"/>
          <w:szCs w:val="20"/>
        </w:rPr>
        <w:t xml:space="preserve">Setting up Tax Codes, </w:t>
      </w:r>
      <w:r w:rsidR="001F55D0" w:rsidRPr="001C6976">
        <w:rPr>
          <w:rFonts w:ascii="Avenir Next Regular" w:eastAsia="MS Mincho" w:hAnsi="Avenir Next Regular"/>
          <w:b/>
          <w:sz w:val="20"/>
          <w:szCs w:val="20"/>
        </w:rPr>
        <w:t>setting</w:t>
      </w:r>
      <w:r w:rsidRPr="001C6976">
        <w:rPr>
          <w:rFonts w:ascii="Avenir Next Regular" w:eastAsia="MS Mincho" w:hAnsi="Avenir Next Regular"/>
          <w:b/>
          <w:sz w:val="20"/>
          <w:szCs w:val="20"/>
        </w:rPr>
        <w:t xml:space="preserve"> up ICMS Tax Rates, Setting IPI Tax Rates, Transaction Nature, Next Number - Nota Fiscal, Next Number - Fiscal Books, </w:t>
      </w:r>
    </w:p>
    <w:p w:rsidR="008200C1" w:rsidRPr="001C6976" w:rsidRDefault="008200C1" w:rsidP="0032083E">
      <w:pPr>
        <w:numPr>
          <w:ilvl w:val="0"/>
          <w:numId w:val="11"/>
        </w:numPr>
        <w:autoSpaceDN w:val="0"/>
        <w:rPr>
          <w:rFonts w:ascii="Avenir Next Regular" w:hAnsi="Avenir Next Regular" w:cs="Arial"/>
          <w:sz w:val="20"/>
          <w:szCs w:val="20"/>
        </w:rPr>
      </w:pPr>
      <w:r w:rsidRPr="001C6976">
        <w:rPr>
          <w:rFonts w:ascii="Avenir Next Regular" w:hAnsi="Avenir Next Regular" w:cs="Arial"/>
          <w:sz w:val="20"/>
          <w:szCs w:val="20"/>
        </w:rPr>
        <w:t>Worked on the setups of Sub Ledger Accounting module – defining the Journal Line Sources, Events, SLA Rules, Account Derivation rules, etc.</w:t>
      </w:r>
    </w:p>
    <w:p w:rsidR="008200C1" w:rsidRPr="001C6976" w:rsidRDefault="008200C1" w:rsidP="008200C1">
      <w:pPr>
        <w:numPr>
          <w:ilvl w:val="0"/>
          <w:numId w:val="11"/>
        </w:numPr>
        <w:autoSpaceDN w:val="0"/>
        <w:rPr>
          <w:rFonts w:ascii="Avenir Next Regular" w:hAnsi="Avenir Next Regular" w:cs="Arial"/>
          <w:sz w:val="20"/>
          <w:szCs w:val="20"/>
        </w:rPr>
      </w:pPr>
      <w:r w:rsidRPr="001C6976">
        <w:rPr>
          <w:rFonts w:ascii="Avenir Next Regular" w:hAnsi="Avenir Next Regular" w:cs="Arial"/>
          <w:sz w:val="20"/>
          <w:szCs w:val="20"/>
        </w:rPr>
        <w:t>Worked on the e-Business Tax module setups – defining the tax codes, tax rates, exemptions, exceptions, regimes, rate to regime flows, etc.</w:t>
      </w:r>
    </w:p>
    <w:p w:rsidR="008200C1" w:rsidRPr="001C6976" w:rsidRDefault="008200C1" w:rsidP="008200C1">
      <w:pPr>
        <w:widowControl w:val="0"/>
        <w:numPr>
          <w:ilvl w:val="0"/>
          <w:numId w:val="11"/>
        </w:numPr>
        <w:autoSpaceDE w:val="0"/>
        <w:autoSpaceDN w:val="0"/>
        <w:adjustRightInd w:val="0"/>
        <w:rPr>
          <w:rFonts w:ascii="Avenir Next Regular" w:hAnsi="Avenir Next Regular"/>
          <w:sz w:val="20"/>
          <w:szCs w:val="20"/>
        </w:rPr>
      </w:pPr>
      <w:r w:rsidRPr="001C6976">
        <w:rPr>
          <w:rFonts w:ascii="Avenir Next Regular" w:hAnsi="Avenir Next Regular"/>
          <w:sz w:val="20"/>
          <w:szCs w:val="20"/>
        </w:rPr>
        <w:t>Configured Oracle AR – Including the setups of Revenue Recognition process, defining of Accounting and Invoicing rules.</w:t>
      </w:r>
    </w:p>
    <w:p w:rsidR="00855DAF" w:rsidRPr="001C6976" w:rsidRDefault="00855DAF" w:rsidP="00855DAF">
      <w:pPr>
        <w:widowControl w:val="0"/>
        <w:autoSpaceDE w:val="0"/>
        <w:autoSpaceDN w:val="0"/>
        <w:adjustRightInd w:val="0"/>
        <w:rPr>
          <w:rFonts w:ascii="Avenir Next Regular" w:hAnsi="Avenir Next Regular"/>
          <w:sz w:val="20"/>
          <w:szCs w:val="20"/>
        </w:rPr>
      </w:pPr>
    </w:p>
    <w:p w:rsidR="008200C1" w:rsidRPr="001C6976" w:rsidRDefault="008200C1" w:rsidP="008200C1">
      <w:pPr>
        <w:jc w:val="both"/>
        <w:rPr>
          <w:rFonts w:ascii="Avenir Next Regular" w:hAnsi="Avenir Next Regular" w:cs="Arial"/>
          <w:sz w:val="20"/>
          <w:szCs w:val="20"/>
        </w:rPr>
      </w:pPr>
      <w:r w:rsidRPr="001C6976">
        <w:rPr>
          <w:rFonts w:ascii="Avenir Next Regular" w:hAnsi="Avenir Next Regular" w:cs="Arial"/>
          <w:b/>
          <w:bCs/>
          <w:sz w:val="20"/>
          <w:szCs w:val="20"/>
        </w:rPr>
        <w:t xml:space="preserve">Environment: </w:t>
      </w:r>
      <w:r w:rsidRPr="001C6976">
        <w:rPr>
          <w:rFonts w:ascii="Avenir Next Regular" w:hAnsi="Avenir Next Regular" w:cs="Arial"/>
          <w:sz w:val="20"/>
          <w:szCs w:val="20"/>
        </w:rPr>
        <w:t>Oracle Apps Release 12.1.3/11.5.10</w:t>
      </w:r>
      <w:r w:rsidR="00900637">
        <w:rPr>
          <w:rFonts w:ascii="Avenir Next Regular" w:hAnsi="Avenir Next Regular" w:cs="Arial"/>
          <w:sz w:val="20"/>
          <w:szCs w:val="20"/>
        </w:rPr>
        <w:t xml:space="preserve"> Family Pack G </w:t>
      </w:r>
      <w:r w:rsidRPr="001C6976">
        <w:rPr>
          <w:rFonts w:ascii="Avenir Next Regular" w:hAnsi="Avenir Next Regular" w:cs="Arial"/>
          <w:sz w:val="20"/>
          <w:szCs w:val="20"/>
        </w:rPr>
        <w:t>e-Business suite (</w:t>
      </w:r>
      <w:r w:rsidRPr="001C6976">
        <w:rPr>
          <w:rFonts w:ascii="Avenir Next Regular" w:hAnsi="Avenir Next Regular" w:cs="Arial"/>
          <w:b/>
          <w:bCs/>
          <w:sz w:val="20"/>
          <w:szCs w:val="20"/>
        </w:rPr>
        <w:t xml:space="preserve">AR, </w:t>
      </w:r>
      <w:r w:rsidR="00416C97" w:rsidRPr="001C6976">
        <w:rPr>
          <w:rFonts w:ascii="Avenir Next Regular" w:hAnsi="Avenir Next Regular" w:cs="Arial"/>
          <w:b/>
          <w:bCs/>
          <w:sz w:val="20"/>
          <w:szCs w:val="20"/>
        </w:rPr>
        <w:t>AR</w:t>
      </w:r>
      <w:r w:rsidR="00066EBB">
        <w:rPr>
          <w:rFonts w:ascii="Avenir Next Regular" w:hAnsi="Avenir Next Regular" w:cs="Arial"/>
          <w:b/>
          <w:bCs/>
          <w:sz w:val="20"/>
          <w:szCs w:val="20"/>
        </w:rPr>
        <w:t>,</w:t>
      </w:r>
      <w:r w:rsidR="00416C97" w:rsidRPr="001C6976">
        <w:rPr>
          <w:rFonts w:ascii="Avenir Next Regular" w:hAnsi="Avenir Next Regular" w:cs="Arial"/>
          <w:b/>
          <w:bCs/>
          <w:sz w:val="20"/>
          <w:szCs w:val="20"/>
        </w:rPr>
        <w:t xml:space="preserve"> Deductions Settlement, </w:t>
      </w:r>
      <w:r w:rsidRPr="001C6976">
        <w:rPr>
          <w:rFonts w:ascii="Avenir Next Regular" w:hAnsi="Avenir Next Regular" w:cs="Arial"/>
          <w:b/>
          <w:bCs/>
          <w:sz w:val="20"/>
          <w:szCs w:val="20"/>
        </w:rPr>
        <w:t xml:space="preserve">AP, </w:t>
      </w:r>
      <w:r w:rsidR="00900637">
        <w:rPr>
          <w:rFonts w:ascii="Avenir Next Regular" w:hAnsi="Avenir Next Regular" w:cs="Arial"/>
          <w:b/>
          <w:bCs/>
          <w:sz w:val="20"/>
          <w:szCs w:val="20"/>
        </w:rPr>
        <w:t xml:space="preserve">i-Expense, </w:t>
      </w:r>
      <w:r w:rsidR="001F55D0">
        <w:rPr>
          <w:rFonts w:ascii="Avenir Next Regular" w:hAnsi="Avenir Next Regular" w:cs="Arial"/>
          <w:b/>
          <w:bCs/>
          <w:sz w:val="20"/>
          <w:szCs w:val="20"/>
        </w:rPr>
        <w:t xml:space="preserve">Fixed Assets, </w:t>
      </w:r>
      <w:r w:rsidR="00A50769">
        <w:rPr>
          <w:rFonts w:ascii="Avenir Next Regular" w:hAnsi="Avenir Next Regular" w:cs="Arial"/>
          <w:b/>
          <w:bCs/>
          <w:sz w:val="20"/>
          <w:szCs w:val="20"/>
        </w:rPr>
        <w:t xml:space="preserve">e-Business Tax, </w:t>
      </w:r>
      <w:r w:rsidRPr="001C6976">
        <w:rPr>
          <w:rFonts w:ascii="Avenir Next Regular" w:hAnsi="Avenir Next Regular" w:cs="Arial"/>
          <w:b/>
          <w:bCs/>
          <w:sz w:val="20"/>
          <w:szCs w:val="20"/>
        </w:rPr>
        <w:t xml:space="preserve">Sub Ledger Accounting, e-Business Tax, </w:t>
      </w:r>
      <w:r w:rsidR="00066EBB">
        <w:rPr>
          <w:rFonts w:ascii="Avenir Next Regular" w:hAnsi="Avenir Next Regular"/>
          <w:b/>
          <w:bCs/>
          <w:sz w:val="20"/>
          <w:szCs w:val="20"/>
        </w:rPr>
        <w:t>Project Costing, Project Billing, Oracle Time and Labor</w:t>
      </w:r>
      <w:r w:rsidR="00B1545C" w:rsidRPr="001C6976">
        <w:rPr>
          <w:rFonts w:ascii="Avenir Next Regular" w:hAnsi="Avenir Next Regular" w:cs="Arial"/>
          <w:b/>
          <w:color w:val="000000"/>
          <w:sz w:val="20"/>
          <w:szCs w:val="20"/>
          <w:lang w:eastAsia="en-AU"/>
        </w:rPr>
        <w:t xml:space="preserve">, </w:t>
      </w:r>
      <w:r w:rsidRPr="001C6976">
        <w:rPr>
          <w:rFonts w:ascii="Avenir Next Regular" w:hAnsi="Avenir Next Regular" w:cs="Arial"/>
          <w:b/>
          <w:bCs/>
          <w:sz w:val="20"/>
          <w:szCs w:val="20"/>
        </w:rPr>
        <w:t>GL, OM, INV, Shipping and Advance Pricing</w:t>
      </w:r>
      <w:r w:rsidRPr="001C6976">
        <w:rPr>
          <w:rFonts w:ascii="Avenir Next Regular" w:hAnsi="Avenir Next Regular" w:cs="Arial"/>
          <w:sz w:val="20"/>
          <w:szCs w:val="20"/>
        </w:rPr>
        <w:t xml:space="preserve"> SQL*Loader, Data Loader, file loader, Toad, Windows NT, HP UNIX.</w:t>
      </w:r>
    </w:p>
    <w:p w:rsidR="008200C1" w:rsidRPr="001C6976" w:rsidRDefault="008200C1" w:rsidP="008200C1">
      <w:pPr>
        <w:pStyle w:val="NormalWeb"/>
        <w:spacing w:before="0" w:beforeAutospacing="0" w:after="0" w:afterAutospacing="0"/>
        <w:ind w:left="720"/>
        <w:jc w:val="both"/>
        <w:rPr>
          <w:rFonts w:ascii="Avenir Next Regular" w:hAnsi="Avenir Next Regular"/>
          <w:sz w:val="20"/>
          <w:szCs w:val="20"/>
        </w:rPr>
      </w:pPr>
    </w:p>
    <w:p w:rsidR="00EE712A" w:rsidRPr="001C6976" w:rsidRDefault="00EE712A" w:rsidP="00EE712A">
      <w:pPr>
        <w:pStyle w:val="ListParagraph"/>
        <w:ind w:left="0"/>
        <w:jc w:val="both"/>
        <w:rPr>
          <w:rFonts w:ascii="Avenir Next Regular" w:hAnsi="Avenir Next Regular"/>
          <w:b/>
          <w:sz w:val="20"/>
          <w:szCs w:val="20"/>
        </w:rPr>
      </w:pPr>
      <w:r>
        <w:rPr>
          <w:rFonts w:ascii="Avenir Next Regular" w:hAnsi="Avenir Next Regular"/>
          <w:b/>
          <w:bCs/>
          <w:color w:val="000000"/>
          <w:sz w:val="20"/>
          <w:szCs w:val="20"/>
        </w:rPr>
        <w:t>Sophos, Burlington, MA</w:t>
      </w:r>
      <w:r w:rsidRPr="001C6976">
        <w:rPr>
          <w:rFonts w:ascii="Avenir Next Regular" w:hAnsi="Avenir Next Regular"/>
          <w:b/>
          <w:sz w:val="20"/>
          <w:szCs w:val="20"/>
        </w:rPr>
        <w:tab/>
      </w:r>
      <w:r w:rsidRPr="001C6976">
        <w:rPr>
          <w:rFonts w:ascii="Avenir Next Regular" w:hAnsi="Avenir Next Regular"/>
          <w:b/>
          <w:sz w:val="20"/>
          <w:szCs w:val="20"/>
        </w:rPr>
        <w:tab/>
      </w:r>
      <w:r w:rsidRPr="001C6976">
        <w:rPr>
          <w:rFonts w:ascii="Avenir Next Regular" w:hAnsi="Avenir Next Regular"/>
          <w:b/>
          <w:sz w:val="20"/>
          <w:szCs w:val="20"/>
        </w:rPr>
        <w:tab/>
      </w:r>
      <w:r w:rsidRPr="001C6976">
        <w:rPr>
          <w:rFonts w:ascii="Avenir Next Regular" w:hAnsi="Avenir Next Regular"/>
          <w:b/>
          <w:sz w:val="20"/>
          <w:szCs w:val="20"/>
        </w:rPr>
        <w:tab/>
      </w:r>
      <w:r w:rsidRPr="001C6976">
        <w:rPr>
          <w:rFonts w:ascii="Avenir Next Regular" w:hAnsi="Avenir Next Regular"/>
          <w:b/>
          <w:sz w:val="20"/>
          <w:szCs w:val="20"/>
        </w:rPr>
        <w:tab/>
        <w:t>June 201</w:t>
      </w:r>
      <w:r>
        <w:rPr>
          <w:rFonts w:ascii="Avenir Next Regular" w:hAnsi="Avenir Next Regular"/>
          <w:b/>
          <w:sz w:val="20"/>
          <w:szCs w:val="20"/>
        </w:rPr>
        <w:t>3</w:t>
      </w:r>
      <w:r w:rsidRPr="001C6976">
        <w:rPr>
          <w:rFonts w:ascii="Avenir Next Regular" w:hAnsi="Avenir Next Regular"/>
          <w:b/>
          <w:sz w:val="20"/>
          <w:szCs w:val="20"/>
        </w:rPr>
        <w:t xml:space="preserve"> – Mar 201</w:t>
      </w:r>
      <w:r>
        <w:rPr>
          <w:rFonts w:ascii="Avenir Next Regular" w:hAnsi="Avenir Next Regular"/>
          <w:b/>
          <w:sz w:val="20"/>
          <w:szCs w:val="20"/>
        </w:rPr>
        <w:t>5</w:t>
      </w:r>
    </w:p>
    <w:p w:rsidR="008200C1" w:rsidRPr="001C6976" w:rsidRDefault="008200C1" w:rsidP="008200C1">
      <w:pPr>
        <w:autoSpaceDE w:val="0"/>
        <w:rPr>
          <w:rFonts w:ascii="Avenir Next Regular" w:hAnsi="Avenir Next Regular"/>
          <w:sz w:val="20"/>
          <w:szCs w:val="20"/>
        </w:rPr>
      </w:pPr>
      <w:r w:rsidRPr="001C6976">
        <w:rPr>
          <w:rFonts w:ascii="Avenir Next Regular" w:hAnsi="Avenir Next Regular"/>
          <w:b/>
          <w:sz w:val="20"/>
          <w:szCs w:val="20"/>
        </w:rPr>
        <w:t>Role – Financials Functional Consultant</w:t>
      </w:r>
    </w:p>
    <w:p w:rsidR="008200C1" w:rsidRPr="001C6976" w:rsidRDefault="008200C1" w:rsidP="008200C1">
      <w:pPr>
        <w:autoSpaceDE w:val="0"/>
        <w:rPr>
          <w:rFonts w:ascii="Avenir Next Regular" w:hAnsi="Avenir Next Regular"/>
          <w:b/>
          <w:sz w:val="20"/>
          <w:szCs w:val="20"/>
        </w:rPr>
      </w:pPr>
      <w:r w:rsidRPr="001C6976">
        <w:rPr>
          <w:rFonts w:ascii="Avenir Next Regular" w:hAnsi="Avenir Next Regular"/>
          <w:b/>
          <w:sz w:val="20"/>
          <w:szCs w:val="20"/>
        </w:rPr>
        <w:t xml:space="preserve">Project – Oracle e-Business suite rollout Release </w:t>
      </w:r>
      <w:r w:rsidR="00900637">
        <w:rPr>
          <w:rFonts w:ascii="Avenir Next Regular" w:hAnsi="Avenir Next Regular"/>
          <w:b/>
          <w:sz w:val="20"/>
          <w:szCs w:val="20"/>
        </w:rPr>
        <w:t>11.5.10.2 Family Pack G</w:t>
      </w:r>
    </w:p>
    <w:p w:rsidR="008200C1" w:rsidRPr="001C6976" w:rsidRDefault="008200C1" w:rsidP="008200C1">
      <w:pPr>
        <w:autoSpaceDE w:val="0"/>
        <w:rPr>
          <w:rFonts w:ascii="Avenir Next Regular" w:hAnsi="Avenir Next Regular"/>
          <w:b/>
          <w:sz w:val="20"/>
          <w:szCs w:val="20"/>
        </w:rPr>
      </w:pPr>
      <w:r w:rsidRPr="001C6976">
        <w:rPr>
          <w:rFonts w:ascii="Avenir Next Regular" w:hAnsi="Avenir Next Regular"/>
          <w:b/>
          <w:sz w:val="20"/>
          <w:szCs w:val="20"/>
        </w:rPr>
        <w:t>Responsibilities -</w:t>
      </w:r>
    </w:p>
    <w:p w:rsidR="008200C1" w:rsidRPr="001C6976" w:rsidRDefault="008200C1" w:rsidP="008200C1">
      <w:pPr>
        <w:autoSpaceDE w:val="0"/>
        <w:rPr>
          <w:rFonts w:ascii="Avenir Next Regular" w:hAnsi="Avenir Next Regular"/>
          <w:b/>
          <w:sz w:val="20"/>
          <w:szCs w:val="20"/>
        </w:rPr>
      </w:pPr>
      <w:r w:rsidRPr="001C6976">
        <w:rPr>
          <w:rFonts w:ascii="Avenir Next Regular" w:hAnsi="Avenir Next Regular"/>
          <w:b/>
          <w:sz w:val="20"/>
          <w:szCs w:val="20"/>
        </w:rPr>
        <w:t>As a Financials Functional Consultant, responsible for the following:</w:t>
      </w:r>
    </w:p>
    <w:p w:rsidR="008200C1" w:rsidRPr="001C6976" w:rsidRDefault="008200C1" w:rsidP="008200C1">
      <w:pPr>
        <w:numPr>
          <w:ilvl w:val="0"/>
          <w:numId w:val="14"/>
        </w:numPr>
        <w:autoSpaceDN w:val="0"/>
        <w:rPr>
          <w:rFonts w:ascii="Avenir Next Regular" w:hAnsi="Avenir Next Regular" w:cs="Arial"/>
          <w:b/>
          <w:sz w:val="20"/>
          <w:szCs w:val="20"/>
        </w:rPr>
      </w:pPr>
      <w:r w:rsidRPr="001C6976">
        <w:rPr>
          <w:rFonts w:ascii="Avenir Next Regular" w:hAnsi="Avenir Next Regular" w:cs="Arial"/>
          <w:sz w:val="20"/>
          <w:szCs w:val="20"/>
        </w:rPr>
        <w:t>Implemented the following modules:</w:t>
      </w:r>
      <w:r w:rsidR="00ED26A8" w:rsidRPr="001C6976">
        <w:rPr>
          <w:rFonts w:ascii="Avenir Next Regular" w:hAnsi="Avenir Next Regular" w:cs="Arial"/>
          <w:b/>
          <w:sz w:val="20"/>
          <w:szCs w:val="20"/>
        </w:rPr>
        <w:t xml:space="preserve">OM, </w:t>
      </w:r>
      <w:r w:rsidR="00ED26A8" w:rsidRPr="001C6976">
        <w:rPr>
          <w:rFonts w:ascii="Avenir Next Regular" w:hAnsi="Avenir Next Regular"/>
          <w:b/>
          <w:bCs/>
          <w:sz w:val="20"/>
          <w:szCs w:val="20"/>
        </w:rPr>
        <w:t>AR,</w:t>
      </w:r>
      <w:r w:rsidR="00A50769">
        <w:rPr>
          <w:rFonts w:ascii="Avenir Next Regular" w:hAnsi="Avenir Next Regular"/>
          <w:b/>
          <w:bCs/>
          <w:sz w:val="20"/>
          <w:szCs w:val="20"/>
        </w:rPr>
        <w:t xml:space="preserve"> e-Business Tax,</w:t>
      </w:r>
      <w:r w:rsidR="00ED26A8" w:rsidRPr="001C6976">
        <w:rPr>
          <w:rFonts w:ascii="Avenir Next Regular" w:hAnsi="Avenir Next Regular"/>
          <w:b/>
          <w:bCs/>
          <w:sz w:val="20"/>
          <w:szCs w:val="20"/>
        </w:rPr>
        <w:t xml:space="preserve"> AP, Advance Collections, </w:t>
      </w:r>
      <w:r w:rsidR="00900637">
        <w:rPr>
          <w:rFonts w:ascii="Avenir Next Regular" w:hAnsi="Avenir Next Regular"/>
          <w:b/>
          <w:bCs/>
          <w:sz w:val="20"/>
          <w:szCs w:val="20"/>
        </w:rPr>
        <w:t xml:space="preserve">i-Expense, </w:t>
      </w:r>
      <w:r w:rsidR="001F55D0">
        <w:rPr>
          <w:rFonts w:ascii="Avenir Next Regular" w:hAnsi="Avenir Next Regular"/>
          <w:b/>
          <w:bCs/>
          <w:sz w:val="20"/>
          <w:szCs w:val="20"/>
        </w:rPr>
        <w:t xml:space="preserve">Fixed </w:t>
      </w:r>
      <w:r w:rsidR="00900637">
        <w:rPr>
          <w:rFonts w:ascii="Avenir Next Regular" w:hAnsi="Avenir Next Regular"/>
          <w:b/>
          <w:bCs/>
          <w:sz w:val="20"/>
          <w:szCs w:val="20"/>
        </w:rPr>
        <w:t>Assets,</w:t>
      </w:r>
      <w:r w:rsidR="00ED26A8" w:rsidRPr="001C6976">
        <w:rPr>
          <w:rFonts w:ascii="Avenir Next Regular" w:hAnsi="Avenir Next Regular"/>
          <w:b/>
          <w:bCs/>
          <w:sz w:val="20"/>
          <w:szCs w:val="20"/>
        </w:rPr>
        <w:t>GL modules</w:t>
      </w:r>
    </w:p>
    <w:p w:rsidR="008200C1" w:rsidRPr="001C6976" w:rsidRDefault="008200C1" w:rsidP="008200C1">
      <w:pPr>
        <w:numPr>
          <w:ilvl w:val="0"/>
          <w:numId w:val="14"/>
        </w:numPr>
        <w:autoSpaceDN w:val="0"/>
        <w:jc w:val="both"/>
        <w:rPr>
          <w:rFonts w:ascii="Avenir Next Regular" w:hAnsi="Avenir Next Regular"/>
          <w:sz w:val="20"/>
          <w:szCs w:val="20"/>
        </w:rPr>
      </w:pPr>
      <w:r w:rsidRPr="001C6976">
        <w:rPr>
          <w:rFonts w:ascii="Avenir Next Regular" w:hAnsi="Avenir Next Regular" w:cs="Arial"/>
          <w:bCs/>
          <w:sz w:val="20"/>
          <w:szCs w:val="20"/>
        </w:rPr>
        <w:t xml:space="preserve">Worked on the Functional mapping of data Conversions &amp; Enhancements for </w:t>
      </w:r>
      <w:r w:rsidR="00ED26A8" w:rsidRPr="001C6976">
        <w:rPr>
          <w:rFonts w:ascii="Avenir Next Regular" w:hAnsi="Avenir Next Regular" w:cs="Arial"/>
          <w:b/>
          <w:sz w:val="20"/>
          <w:szCs w:val="20"/>
        </w:rPr>
        <w:t xml:space="preserve">OM, </w:t>
      </w:r>
      <w:r w:rsidR="00ED26A8" w:rsidRPr="001C6976">
        <w:rPr>
          <w:rFonts w:ascii="Avenir Next Regular" w:hAnsi="Avenir Next Regular"/>
          <w:b/>
          <w:bCs/>
          <w:sz w:val="20"/>
          <w:szCs w:val="20"/>
        </w:rPr>
        <w:t xml:space="preserve">AR, </w:t>
      </w:r>
      <w:r w:rsidR="00900637">
        <w:rPr>
          <w:rFonts w:ascii="Avenir Next Regular" w:hAnsi="Avenir Next Regular"/>
          <w:b/>
          <w:bCs/>
          <w:sz w:val="20"/>
          <w:szCs w:val="20"/>
        </w:rPr>
        <w:t xml:space="preserve">i-Expense, </w:t>
      </w:r>
      <w:r w:rsidR="00ED26A8" w:rsidRPr="001C6976">
        <w:rPr>
          <w:rFonts w:ascii="Avenir Next Regular" w:hAnsi="Avenir Next Regular"/>
          <w:b/>
          <w:bCs/>
          <w:sz w:val="20"/>
          <w:szCs w:val="20"/>
        </w:rPr>
        <w:t xml:space="preserve">AP, </w:t>
      </w:r>
      <w:r w:rsidR="00A50769">
        <w:rPr>
          <w:rFonts w:ascii="Avenir Next Regular" w:hAnsi="Avenir Next Regular"/>
          <w:b/>
          <w:bCs/>
          <w:sz w:val="20"/>
          <w:szCs w:val="20"/>
        </w:rPr>
        <w:t xml:space="preserve">e-Business Tax, </w:t>
      </w:r>
      <w:r w:rsidR="001F55D0">
        <w:rPr>
          <w:rFonts w:ascii="Avenir Next Regular" w:hAnsi="Avenir Next Regular"/>
          <w:b/>
          <w:bCs/>
          <w:sz w:val="20"/>
          <w:szCs w:val="20"/>
        </w:rPr>
        <w:t>Fixed Assets</w:t>
      </w:r>
      <w:r w:rsidR="00ED26A8" w:rsidRPr="001C6976">
        <w:rPr>
          <w:rFonts w:ascii="Avenir Next Regular" w:hAnsi="Avenir Next Regular"/>
          <w:b/>
          <w:bCs/>
          <w:sz w:val="20"/>
          <w:szCs w:val="20"/>
        </w:rPr>
        <w:t>, GL</w:t>
      </w:r>
      <w:r w:rsidRPr="001C6976">
        <w:rPr>
          <w:rFonts w:ascii="Avenir Next Regular" w:hAnsi="Avenir Next Regular" w:cs="Arial"/>
          <w:b/>
          <w:bCs/>
          <w:sz w:val="20"/>
          <w:szCs w:val="20"/>
        </w:rPr>
        <w:t>modules</w:t>
      </w:r>
    </w:p>
    <w:p w:rsidR="008200C1" w:rsidRPr="001C6976" w:rsidRDefault="008200C1" w:rsidP="008200C1">
      <w:pPr>
        <w:numPr>
          <w:ilvl w:val="0"/>
          <w:numId w:val="14"/>
        </w:numPr>
        <w:autoSpaceDN w:val="0"/>
        <w:jc w:val="both"/>
        <w:rPr>
          <w:rFonts w:ascii="Avenir Next Regular" w:hAnsi="Avenir Next Regular"/>
          <w:sz w:val="20"/>
          <w:szCs w:val="20"/>
        </w:rPr>
      </w:pPr>
      <w:r w:rsidRPr="001C6976">
        <w:rPr>
          <w:rFonts w:ascii="Avenir Next Regular" w:hAnsi="Avenir Next Regular"/>
          <w:sz w:val="20"/>
          <w:szCs w:val="20"/>
        </w:rPr>
        <w:t xml:space="preserve">Worked on the </w:t>
      </w:r>
      <w:r w:rsidRPr="001C6976">
        <w:rPr>
          <w:rFonts w:ascii="Avenir Next Regular" w:hAnsi="Avenir Next Regular"/>
          <w:bCs/>
          <w:sz w:val="20"/>
          <w:szCs w:val="20"/>
        </w:rPr>
        <w:t>e-Business Tax module setups for Sales, Use, VAT and CST</w:t>
      </w:r>
    </w:p>
    <w:p w:rsidR="008200C1" w:rsidRPr="00066EBB" w:rsidRDefault="008200C1" w:rsidP="008200C1">
      <w:pPr>
        <w:numPr>
          <w:ilvl w:val="0"/>
          <w:numId w:val="14"/>
        </w:numPr>
        <w:autoSpaceDN w:val="0"/>
        <w:jc w:val="both"/>
        <w:rPr>
          <w:rFonts w:ascii="Avenir Next Regular" w:hAnsi="Avenir Next Regular"/>
          <w:sz w:val="20"/>
          <w:szCs w:val="20"/>
        </w:rPr>
      </w:pPr>
      <w:r w:rsidRPr="001C6976">
        <w:rPr>
          <w:rFonts w:ascii="Avenir Next Regular" w:hAnsi="Avenir Next Regular"/>
          <w:bCs/>
          <w:sz w:val="20"/>
          <w:szCs w:val="20"/>
        </w:rPr>
        <w:t>Defined the rates, regimes, rate to regime flows for tax calculation I oracle e-business tax module.</w:t>
      </w:r>
    </w:p>
    <w:p w:rsidR="001F55D0" w:rsidRPr="00900637" w:rsidRDefault="001F55D0" w:rsidP="001F55D0">
      <w:pPr>
        <w:pStyle w:val="NoSpacing"/>
        <w:numPr>
          <w:ilvl w:val="0"/>
          <w:numId w:val="14"/>
        </w:numPr>
        <w:jc w:val="both"/>
        <w:rPr>
          <w:rFonts w:ascii="Avenir Next" w:hAnsi="Avenir Next"/>
          <w:sz w:val="20"/>
          <w:szCs w:val="20"/>
          <w:shd w:val="clear" w:color="auto" w:fill="FFFFFF"/>
        </w:rPr>
      </w:pPr>
      <w:r w:rsidRPr="00900637">
        <w:rPr>
          <w:rFonts w:ascii="Avenir Next" w:hAnsi="Avenir Next"/>
          <w:sz w:val="20"/>
          <w:szCs w:val="20"/>
        </w:rPr>
        <w:t xml:space="preserve">Configured all the </w:t>
      </w:r>
      <w:r w:rsidRPr="00900637">
        <w:rPr>
          <w:rFonts w:ascii="Avenir Next" w:hAnsi="Avenir Next"/>
          <w:b/>
          <w:sz w:val="20"/>
          <w:szCs w:val="20"/>
        </w:rPr>
        <w:t xml:space="preserve">General Ledger, </w:t>
      </w:r>
      <w:r w:rsidR="00A50769">
        <w:rPr>
          <w:rFonts w:ascii="Avenir Next" w:hAnsi="Avenir Next"/>
          <w:b/>
          <w:sz w:val="20"/>
          <w:szCs w:val="20"/>
        </w:rPr>
        <w:t xml:space="preserve">e-Business Tax, </w:t>
      </w:r>
      <w:r w:rsidR="00900637" w:rsidRPr="00900637">
        <w:rPr>
          <w:rFonts w:ascii="Avenir Next" w:hAnsi="Avenir Next"/>
          <w:b/>
          <w:bCs/>
          <w:sz w:val="20"/>
          <w:szCs w:val="20"/>
        </w:rPr>
        <w:t xml:space="preserve">i-Expense, </w:t>
      </w:r>
      <w:r w:rsidR="00900637" w:rsidRPr="00900637">
        <w:rPr>
          <w:rFonts w:ascii="Avenir Next" w:hAnsi="Avenir Next"/>
          <w:b/>
          <w:sz w:val="20"/>
          <w:szCs w:val="20"/>
        </w:rPr>
        <w:t>Fixed</w:t>
      </w:r>
      <w:r w:rsidRPr="00900637">
        <w:rPr>
          <w:rFonts w:ascii="Avenir Next" w:hAnsi="Avenir Next" w:cs="Big Caslon"/>
          <w:b/>
          <w:sz w:val="20"/>
          <w:szCs w:val="20"/>
        </w:rPr>
        <w:t xml:space="preserve"> Assets</w:t>
      </w:r>
      <w:r w:rsidRPr="00900637">
        <w:rPr>
          <w:rFonts w:ascii="Avenir Next" w:hAnsi="Avenir Next"/>
          <w:b/>
          <w:sz w:val="20"/>
          <w:szCs w:val="20"/>
          <w:shd w:val="clear" w:color="auto" w:fill="FFFFFF"/>
        </w:rPr>
        <w:t>,</w:t>
      </w:r>
      <w:r w:rsidRPr="00900637">
        <w:rPr>
          <w:rFonts w:ascii="Avenir Next" w:hAnsi="Avenir Next"/>
          <w:b/>
          <w:sz w:val="20"/>
          <w:szCs w:val="20"/>
        </w:rPr>
        <w:t>Payables, Fixed Assets</w:t>
      </w:r>
      <w:r w:rsidRPr="00900637">
        <w:rPr>
          <w:rFonts w:ascii="Avenir Next" w:hAnsi="Avenir Next"/>
          <w:sz w:val="20"/>
          <w:szCs w:val="20"/>
        </w:rPr>
        <w:t xml:space="preserve"> and </w:t>
      </w:r>
      <w:r w:rsidRPr="00900637">
        <w:rPr>
          <w:rFonts w:ascii="Avenir Next" w:hAnsi="Avenir Next"/>
          <w:b/>
          <w:sz w:val="20"/>
          <w:szCs w:val="20"/>
        </w:rPr>
        <w:t>I-Expense</w:t>
      </w:r>
      <w:r w:rsidRPr="00900637">
        <w:rPr>
          <w:rFonts w:ascii="Avenir Next" w:hAnsi="Avenir Next"/>
          <w:sz w:val="20"/>
          <w:szCs w:val="20"/>
        </w:rPr>
        <w:t xml:space="preserve"> set-ups in the test instance.</w:t>
      </w:r>
    </w:p>
    <w:p w:rsidR="001F55D0" w:rsidRPr="00900637" w:rsidRDefault="001F55D0" w:rsidP="001F55D0">
      <w:pPr>
        <w:numPr>
          <w:ilvl w:val="0"/>
          <w:numId w:val="14"/>
        </w:numPr>
        <w:spacing w:line="276" w:lineRule="auto"/>
        <w:rPr>
          <w:rFonts w:ascii="Avenir Next" w:hAnsi="Avenir Next"/>
          <w:b/>
          <w:bCs/>
          <w:sz w:val="20"/>
          <w:szCs w:val="20"/>
        </w:rPr>
      </w:pPr>
      <w:r w:rsidRPr="00900637">
        <w:rPr>
          <w:rFonts w:ascii="Avenir Next" w:hAnsi="Avenir Next"/>
          <w:b/>
          <w:bCs/>
          <w:sz w:val="20"/>
          <w:szCs w:val="20"/>
        </w:rPr>
        <w:t>Worked on the setups of the Corporate Book and Tax Book in oracle Fixed Assets.</w:t>
      </w:r>
    </w:p>
    <w:p w:rsidR="00A50769" w:rsidRPr="00877F55" w:rsidRDefault="00A50769" w:rsidP="00A50769">
      <w:pPr>
        <w:numPr>
          <w:ilvl w:val="0"/>
          <w:numId w:val="14"/>
        </w:numPr>
        <w:rPr>
          <w:rFonts w:ascii="Avenir Next Regular" w:hAnsi="Avenir Next Regular" w:cs="Arial"/>
          <w:sz w:val="20"/>
          <w:szCs w:val="20"/>
        </w:rPr>
      </w:pPr>
      <w:r w:rsidRPr="00A50769">
        <w:rPr>
          <w:rFonts w:ascii="Avenir Next Regular" w:hAnsi="Avenir Next Regular"/>
          <w:b/>
          <w:sz w:val="20"/>
          <w:szCs w:val="20"/>
        </w:rPr>
        <w:t>e-Business Tax – Worked on the configurations of Oracle e-Business Tax modules, setting up rates, regimes, rate to regime flow, tax codes, tax rates, tax exemptions, exceptions, tax rules, etc.</w:t>
      </w:r>
    </w:p>
    <w:p w:rsidR="00877F55" w:rsidRPr="00877F55" w:rsidRDefault="00877F55" w:rsidP="00A50769">
      <w:pPr>
        <w:numPr>
          <w:ilvl w:val="0"/>
          <w:numId w:val="14"/>
        </w:numPr>
        <w:rPr>
          <w:rFonts w:ascii="Avenir Next Regular" w:hAnsi="Avenir Next Regular" w:cs="Arial"/>
          <w:sz w:val="20"/>
          <w:szCs w:val="20"/>
        </w:rPr>
      </w:pPr>
      <w:r>
        <w:rPr>
          <w:rFonts w:ascii="Avenir Next Regular" w:hAnsi="Avenir Next Regular"/>
          <w:b/>
          <w:sz w:val="20"/>
          <w:szCs w:val="20"/>
        </w:rPr>
        <w:t>Worked on the Auto Invoice process in AR to handle invoicing process in AR</w:t>
      </w:r>
    </w:p>
    <w:p w:rsidR="00877F55" w:rsidRPr="00877F55" w:rsidRDefault="00877F55" w:rsidP="00877F55">
      <w:pPr>
        <w:numPr>
          <w:ilvl w:val="0"/>
          <w:numId w:val="11"/>
        </w:numPr>
        <w:overflowPunct w:val="0"/>
        <w:autoSpaceDE w:val="0"/>
        <w:autoSpaceDN w:val="0"/>
        <w:adjustRightInd w:val="0"/>
        <w:ind w:left="720"/>
        <w:contextualSpacing/>
        <w:textAlignment w:val="baseline"/>
        <w:rPr>
          <w:rFonts w:ascii="Avenir Next" w:hAnsi="Avenir Next"/>
          <w:b/>
          <w:sz w:val="20"/>
          <w:szCs w:val="20"/>
        </w:rPr>
      </w:pPr>
      <w:r>
        <w:rPr>
          <w:rFonts w:ascii="Avenir Next Regular" w:hAnsi="Avenir Next Regular"/>
          <w:b/>
          <w:sz w:val="20"/>
          <w:szCs w:val="20"/>
        </w:rPr>
        <w:t xml:space="preserve">Worked on the </w:t>
      </w:r>
      <w:r>
        <w:rPr>
          <w:rFonts w:ascii="Avenir Next" w:hAnsi="Avenir Next"/>
          <w:b/>
          <w:sz w:val="20"/>
          <w:szCs w:val="20"/>
        </w:rPr>
        <w:t xml:space="preserve">Worked with the </w:t>
      </w:r>
      <w:r>
        <w:rPr>
          <w:rFonts w:ascii="Avenir Next Regular" w:hAnsi="Avenir Next Regular" w:cs="Arial"/>
          <w:b/>
          <w:sz w:val="20"/>
          <w:szCs w:val="20"/>
        </w:rPr>
        <w:t xml:space="preserve">Invoicing process in Oracle Receivables to import invoices from a Legacy team. </w:t>
      </w:r>
    </w:p>
    <w:p w:rsidR="008200C1" w:rsidRPr="001F55D0" w:rsidRDefault="008200C1" w:rsidP="008200C1">
      <w:pPr>
        <w:numPr>
          <w:ilvl w:val="0"/>
          <w:numId w:val="14"/>
        </w:numPr>
        <w:autoSpaceDN w:val="0"/>
        <w:jc w:val="both"/>
        <w:rPr>
          <w:rFonts w:ascii="Avenir Next Regular" w:hAnsi="Avenir Next Regular"/>
          <w:sz w:val="20"/>
          <w:szCs w:val="20"/>
        </w:rPr>
      </w:pPr>
      <w:r w:rsidRPr="001C6976">
        <w:rPr>
          <w:rFonts w:ascii="Avenir Next Regular" w:hAnsi="Avenir Next Regular"/>
          <w:bCs/>
          <w:sz w:val="20"/>
          <w:szCs w:val="20"/>
        </w:rPr>
        <w:t>Worked on the Sub Ledger accounting module – defining the journal line sources, events, account derivation rules, etc.</w:t>
      </w:r>
    </w:p>
    <w:p w:rsidR="008200C1" w:rsidRPr="001C6976" w:rsidRDefault="008200C1" w:rsidP="008200C1">
      <w:pPr>
        <w:numPr>
          <w:ilvl w:val="0"/>
          <w:numId w:val="14"/>
        </w:numPr>
        <w:autoSpaceDN w:val="0"/>
        <w:rPr>
          <w:rFonts w:ascii="Avenir Next Regular" w:hAnsi="Avenir Next Regular" w:cs="Arial"/>
          <w:sz w:val="20"/>
          <w:szCs w:val="20"/>
        </w:rPr>
      </w:pPr>
      <w:r w:rsidRPr="001C6976">
        <w:rPr>
          <w:rFonts w:ascii="Avenir Next Regular" w:hAnsi="Avenir Next Regular" w:cs="Arial"/>
          <w:sz w:val="20"/>
          <w:szCs w:val="20"/>
        </w:rPr>
        <w:t xml:space="preserve">Preparing </w:t>
      </w:r>
      <w:r w:rsidRPr="001C6976">
        <w:rPr>
          <w:rFonts w:ascii="Avenir Next Regular" w:hAnsi="Avenir Next Regular" w:cs="Arial"/>
          <w:b/>
          <w:sz w:val="20"/>
          <w:szCs w:val="20"/>
        </w:rPr>
        <w:t>BR100, MD050, TE40, TE50</w:t>
      </w:r>
      <w:r w:rsidRPr="001C6976">
        <w:rPr>
          <w:rFonts w:ascii="Avenir Next Regular" w:hAnsi="Avenir Next Regular" w:cs="Arial"/>
          <w:sz w:val="20"/>
          <w:szCs w:val="20"/>
        </w:rPr>
        <w:t>, CRP execution, User training and coordinating with technical teams on Oracle Apps related Custom design validation for integration between Oracle Apps and legacy applications.</w:t>
      </w:r>
    </w:p>
    <w:p w:rsidR="008200C1" w:rsidRPr="001C6976" w:rsidRDefault="008200C1" w:rsidP="008200C1">
      <w:pPr>
        <w:pStyle w:val="BodyText"/>
        <w:widowControl w:val="0"/>
        <w:numPr>
          <w:ilvl w:val="0"/>
          <w:numId w:val="14"/>
        </w:numPr>
        <w:tabs>
          <w:tab w:val="clear" w:pos="720"/>
          <w:tab w:val="left" w:pos="707"/>
        </w:tabs>
        <w:suppressAutoHyphens/>
        <w:autoSpaceDN w:val="0"/>
        <w:spacing w:after="0"/>
        <w:jc w:val="both"/>
        <w:rPr>
          <w:rFonts w:ascii="Avenir Next Regular" w:hAnsi="Avenir Next Regular"/>
          <w:sz w:val="20"/>
          <w:szCs w:val="20"/>
        </w:rPr>
      </w:pPr>
      <w:r w:rsidRPr="001C6976">
        <w:rPr>
          <w:rFonts w:ascii="Avenir Next Regular" w:hAnsi="Avenir Next Regular"/>
          <w:sz w:val="20"/>
          <w:szCs w:val="20"/>
        </w:rPr>
        <w:t>Involved in troubleshooting issues on Auto Invoice Import Program.</w:t>
      </w:r>
    </w:p>
    <w:p w:rsidR="008200C1" w:rsidRPr="001C6976" w:rsidRDefault="008200C1" w:rsidP="008200C1">
      <w:pPr>
        <w:widowControl w:val="0"/>
        <w:numPr>
          <w:ilvl w:val="0"/>
          <w:numId w:val="14"/>
        </w:numPr>
        <w:autoSpaceDE w:val="0"/>
        <w:autoSpaceDN w:val="0"/>
        <w:adjustRightInd w:val="0"/>
        <w:rPr>
          <w:rFonts w:ascii="Avenir Next Regular" w:hAnsi="Avenir Next Regular"/>
          <w:sz w:val="20"/>
          <w:szCs w:val="20"/>
        </w:rPr>
      </w:pPr>
      <w:r w:rsidRPr="001C6976">
        <w:rPr>
          <w:rFonts w:ascii="Avenir Next Regular" w:hAnsi="Avenir Next Regular"/>
          <w:sz w:val="20"/>
          <w:szCs w:val="20"/>
        </w:rPr>
        <w:t>Created test scripts for UAT (User Acceptance Testing) in TE040 documentation with detailed testing of all the above modules.</w:t>
      </w:r>
    </w:p>
    <w:p w:rsidR="000015A6" w:rsidRPr="001C6976" w:rsidRDefault="000015A6" w:rsidP="001C6976">
      <w:pPr>
        <w:widowControl w:val="0"/>
        <w:autoSpaceDE w:val="0"/>
        <w:autoSpaceDN w:val="0"/>
        <w:adjustRightInd w:val="0"/>
        <w:rPr>
          <w:rFonts w:ascii="Avenir Next Regular" w:hAnsi="Avenir Next Regular"/>
          <w:sz w:val="20"/>
          <w:szCs w:val="20"/>
        </w:rPr>
      </w:pPr>
    </w:p>
    <w:p w:rsidR="00EE712A" w:rsidRPr="001C6976" w:rsidRDefault="00EE712A" w:rsidP="00EE712A">
      <w:pPr>
        <w:autoSpaceDE w:val="0"/>
        <w:autoSpaceDN w:val="0"/>
        <w:adjustRightInd w:val="0"/>
        <w:rPr>
          <w:rFonts w:ascii="Avenir Next Regular" w:hAnsi="Avenir Next Regular"/>
          <w:b/>
          <w:color w:val="000000"/>
          <w:sz w:val="20"/>
          <w:szCs w:val="20"/>
        </w:rPr>
      </w:pPr>
      <w:r>
        <w:rPr>
          <w:rFonts w:ascii="Avenir Next Regular" w:hAnsi="Avenir Next Regular"/>
          <w:b/>
          <w:color w:val="000000"/>
          <w:sz w:val="20"/>
          <w:szCs w:val="20"/>
        </w:rPr>
        <w:t>WatchGuard, Seattle, WA</w:t>
      </w:r>
      <w:r w:rsidRPr="001C6976">
        <w:rPr>
          <w:rFonts w:ascii="Avenir Next Regular" w:hAnsi="Avenir Next Regular"/>
          <w:color w:val="000000"/>
          <w:sz w:val="20"/>
          <w:szCs w:val="20"/>
        </w:rPr>
        <w:tab/>
      </w:r>
      <w:r w:rsidRPr="001C6976">
        <w:rPr>
          <w:rFonts w:ascii="Avenir Next Regular" w:hAnsi="Avenir Next Regular"/>
          <w:color w:val="000000"/>
          <w:sz w:val="20"/>
          <w:szCs w:val="20"/>
        </w:rPr>
        <w:tab/>
      </w:r>
      <w:r w:rsidRPr="001C6976">
        <w:rPr>
          <w:rFonts w:ascii="Avenir Next Regular" w:hAnsi="Avenir Next Regular"/>
          <w:color w:val="000000"/>
          <w:sz w:val="20"/>
          <w:szCs w:val="20"/>
        </w:rPr>
        <w:tab/>
      </w:r>
      <w:r w:rsidRPr="001C6976">
        <w:rPr>
          <w:rFonts w:ascii="Avenir Next Regular" w:hAnsi="Avenir Next Regular"/>
          <w:color w:val="000000"/>
          <w:sz w:val="20"/>
          <w:szCs w:val="20"/>
        </w:rPr>
        <w:tab/>
      </w:r>
      <w:r w:rsidRPr="001C6976">
        <w:rPr>
          <w:rFonts w:ascii="Avenir Next Regular" w:hAnsi="Avenir Next Regular"/>
          <w:color w:val="000000"/>
          <w:sz w:val="20"/>
          <w:szCs w:val="20"/>
        </w:rPr>
        <w:tab/>
      </w:r>
      <w:r w:rsidRPr="001C6976">
        <w:rPr>
          <w:rFonts w:ascii="Avenir Next Regular" w:hAnsi="Avenir Next Regular"/>
          <w:b/>
          <w:color w:val="000000"/>
          <w:sz w:val="20"/>
          <w:szCs w:val="20"/>
        </w:rPr>
        <w:t>Oct 201</w:t>
      </w:r>
      <w:r>
        <w:rPr>
          <w:rFonts w:ascii="Avenir Next Regular" w:hAnsi="Avenir Next Regular"/>
          <w:b/>
          <w:color w:val="000000"/>
          <w:sz w:val="20"/>
          <w:szCs w:val="20"/>
        </w:rPr>
        <w:t>2</w:t>
      </w:r>
      <w:r w:rsidRPr="001C6976">
        <w:rPr>
          <w:rFonts w:ascii="Avenir Next Regular" w:hAnsi="Avenir Next Regular"/>
          <w:b/>
          <w:color w:val="000000"/>
          <w:sz w:val="20"/>
          <w:szCs w:val="20"/>
        </w:rPr>
        <w:t xml:space="preserve"> to June 201</w:t>
      </w:r>
      <w:r>
        <w:rPr>
          <w:rFonts w:ascii="Avenir Next Regular" w:hAnsi="Avenir Next Regular"/>
          <w:b/>
          <w:color w:val="000000"/>
          <w:sz w:val="20"/>
          <w:szCs w:val="20"/>
        </w:rPr>
        <w:t>3</w:t>
      </w:r>
    </w:p>
    <w:p w:rsidR="00EE712A" w:rsidRPr="00557151" w:rsidRDefault="00EE712A" w:rsidP="00EE712A">
      <w:pPr>
        <w:shd w:val="clear" w:color="auto" w:fill="FFFFFF"/>
        <w:rPr>
          <w:rFonts w:ascii="Avenir Next" w:hAnsi="Avenir Next"/>
          <w:color w:val="666666"/>
          <w:sz w:val="21"/>
          <w:szCs w:val="21"/>
        </w:rPr>
      </w:pPr>
      <w:r w:rsidRPr="00557151">
        <w:rPr>
          <w:rFonts w:ascii="Avenir Next" w:hAnsi="Avenir Next"/>
          <w:color w:val="666666"/>
          <w:sz w:val="21"/>
          <w:szCs w:val="21"/>
        </w:rPr>
        <w:t xml:space="preserve">Seattle-based WatchGuard has deployed nearly a million of its integrated, multi-function threat management appliances worldwide, to businesses that range from SMEs to large distributed enterprises. Recognizing an unmet need for a security solution that addresses the rapidly evolving threat landscape, WatchGuard architected its high-throughput, highly scalable, and flexible </w:t>
      </w:r>
      <w:r w:rsidRPr="00557151">
        <w:rPr>
          <w:rFonts w:ascii="Avenir Next" w:hAnsi="Avenir Next"/>
          <w:color w:val="000000" w:themeColor="text1"/>
          <w:sz w:val="21"/>
          <w:szCs w:val="21"/>
        </w:rPr>
        <w:t>Fireware</w:t>
      </w:r>
      <w:r w:rsidRPr="00557151">
        <w:rPr>
          <w:rFonts w:ascii="Avenir Next" w:hAnsi="Avenir Next"/>
          <w:color w:val="666666"/>
          <w:sz w:val="21"/>
          <w:szCs w:val="21"/>
        </w:rPr>
        <w:t>operating system to form the backbone of its products. This platform yields dramatically higher performance at a much lower cost than competitors in environments where multiple security engines are enabled.</w:t>
      </w:r>
    </w:p>
    <w:p w:rsidR="000015A6" w:rsidRPr="001C6976" w:rsidRDefault="000015A6" w:rsidP="008200C1">
      <w:pPr>
        <w:keepNext/>
        <w:numPr>
          <w:ilvl w:val="7"/>
          <w:numId w:val="0"/>
        </w:numPr>
        <w:overflowPunct w:val="0"/>
        <w:autoSpaceDE w:val="0"/>
        <w:jc w:val="both"/>
        <w:textAlignment w:val="baseline"/>
        <w:outlineLvl w:val="7"/>
        <w:rPr>
          <w:rFonts w:ascii="Avenir Next Regular" w:hAnsi="Avenir Next Regular"/>
          <w:b/>
          <w:sz w:val="20"/>
          <w:szCs w:val="20"/>
        </w:rPr>
      </w:pPr>
      <w:r w:rsidRPr="001C6976">
        <w:rPr>
          <w:rFonts w:ascii="Avenir Next Regular" w:hAnsi="Avenir Next Regular"/>
          <w:b/>
          <w:sz w:val="20"/>
          <w:szCs w:val="20"/>
        </w:rPr>
        <w:t xml:space="preserve">Project – Oracle e-business Suite Upgrade form 11.5.10.2 to 12.0.6 </w:t>
      </w:r>
    </w:p>
    <w:p w:rsidR="008200C1" w:rsidRPr="001C6976" w:rsidRDefault="000015A6" w:rsidP="008200C1">
      <w:pPr>
        <w:autoSpaceDE w:val="0"/>
        <w:jc w:val="both"/>
        <w:rPr>
          <w:rFonts w:ascii="Avenir Next Regular" w:eastAsia="Arial Unicode MS" w:hAnsi="Avenir Next Regular" w:cs="Arial Unicode MS"/>
          <w:b/>
          <w:sz w:val="20"/>
          <w:szCs w:val="20"/>
        </w:rPr>
      </w:pPr>
      <w:r w:rsidRPr="001C6976">
        <w:rPr>
          <w:rFonts w:ascii="Avenir Next Regular" w:eastAsia="Arial Unicode MS" w:hAnsi="Avenir Next Regular" w:cs="Arial Unicode MS"/>
          <w:b/>
          <w:sz w:val="20"/>
          <w:szCs w:val="20"/>
        </w:rPr>
        <w:t xml:space="preserve">Role - </w:t>
      </w:r>
      <w:r w:rsidR="008200C1" w:rsidRPr="001C6976">
        <w:rPr>
          <w:rFonts w:ascii="Avenir Next Regular" w:eastAsia="Arial Unicode MS" w:hAnsi="Avenir Next Regular" w:cs="Arial Unicode MS"/>
          <w:b/>
          <w:sz w:val="20"/>
          <w:szCs w:val="20"/>
        </w:rPr>
        <w:t>Financials Functional Consultant</w:t>
      </w:r>
    </w:p>
    <w:p w:rsidR="008200C1" w:rsidRPr="001C6976" w:rsidRDefault="008200C1" w:rsidP="008200C1">
      <w:pPr>
        <w:autoSpaceDE w:val="0"/>
        <w:rPr>
          <w:rFonts w:ascii="Avenir Next Regular" w:hAnsi="Avenir Next Regular"/>
          <w:sz w:val="20"/>
          <w:szCs w:val="20"/>
        </w:rPr>
      </w:pPr>
      <w:r w:rsidRPr="001C6976">
        <w:rPr>
          <w:rFonts w:ascii="Avenir Next Regular" w:hAnsi="Avenir Next Regular"/>
          <w:sz w:val="20"/>
          <w:szCs w:val="20"/>
        </w:rPr>
        <w:t xml:space="preserve">Provide functional expertise to Oracle Applications users comprising of modules: </w:t>
      </w:r>
      <w:r w:rsidRPr="001C6976">
        <w:rPr>
          <w:rFonts w:ascii="Avenir Next Regular" w:hAnsi="Avenir Next Regular"/>
          <w:b/>
          <w:sz w:val="20"/>
          <w:szCs w:val="20"/>
        </w:rPr>
        <w:t xml:space="preserve">AR, AP, </w:t>
      </w:r>
      <w:r w:rsidR="00A50769">
        <w:rPr>
          <w:rFonts w:ascii="Avenir Next Regular" w:hAnsi="Avenir Next Regular"/>
          <w:b/>
          <w:sz w:val="20"/>
          <w:szCs w:val="20"/>
        </w:rPr>
        <w:t xml:space="preserve">e-Business Tax, </w:t>
      </w:r>
      <w:r w:rsidR="001F55D0">
        <w:rPr>
          <w:rFonts w:ascii="Avenir Next Regular" w:hAnsi="Avenir Next Regular"/>
          <w:b/>
          <w:bCs/>
          <w:sz w:val="20"/>
          <w:szCs w:val="20"/>
        </w:rPr>
        <w:t>Fixed Assets,</w:t>
      </w:r>
      <w:r w:rsidRPr="001C6976">
        <w:rPr>
          <w:rFonts w:ascii="Avenir Next Regular" w:hAnsi="Avenir Next Regular"/>
          <w:b/>
          <w:sz w:val="20"/>
          <w:szCs w:val="20"/>
        </w:rPr>
        <w:t>GL, i-Expense, Cash Management and Fixed Assets modules.</w:t>
      </w:r>
      <w:r w:rsidRPr="001C6976">
        <w:rPr>
          <w:rFonts w:ascii="Avenir Next Regular" w:hAnsi="Avenir Next Regular"/>
          <w:sz w:val="20"/>
          <w:szCs w:val="20"/>
        </w:rPr>
        <w:t xml:space="preserve"> Meet with customers to understand their system and service requirements. Assist in the regression testing of Oracle Modules as required. Developing and modifying the reports as per the need did extensive study to Implement MRC.</w:t>
      </w:r>
    </w:p>
    <w:p w:rsidR="008200C1" w:rsidRPr="001C6976" w:rsidRDefault="008200C1" w:rsidP="008200C1">
      <w:pPr>
        <w:autoSpaceDE w:val="0"/>
        <w:jc w:val="both"/>
        <w:rPr>
          <w:rFonts w:ascii="Avenir Next Regular" w:eastAsia="Arial Unicode MS" w:hAnsi="Avenir Next Regular" w:cs="Arial Unicode MS"/>
          <w:b/>
          <w:sz w:val="20"/>
          <w:szCs w:val="20"/>
        </w:rPr>
      </w:pPr>
    </w:p>
    <w:p w:rsidR="008200C1" w:rsidRPr="001C6976" w:rsidRDefault="000015A6" w:rsidP="008200C1">
      <w:pPr>
        <w:autoSpaceDE w:val="0"/>
        <w:rPr>
          <w:rFonts w:ascii="Avenir Next Regular" w:hAnsi="Avenir Next Regular"/>
          <w:b/>
          <w:sz w:val="20"/>
          <w:szCs w:val="20"/>
        </w:rPr>
      </w:pPr>
      <w:r w:rsidRPr="001C6976">
        <w:rPr>
          <w:rFonts w:ascii="Avenir Next Regular" w:hAnsi="Avenir Next Regular"/>
          <w:b/>
          <w:sz w:val="20"/>
          <w:szCs w:val="20"/>
        </w:rPr>
        <w:t xml:space="preserve">Responsibilities -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Provided Information to User leads about new enhancements / features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lastRenderedPageBreak/>
        <w:t>Analyzed scope and available features and Business requirements.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b/>
          <w:sz w:val="20"/>
          <w:szCs w:val="20"/>
        </w:rPr>
      </w:pPr>
      <w:r w:rsidRPr="001C6976">
        <w:rPr>
          <w:rFonts w:ascii="Avenir Next Regular" w:eastAsia="Arial Unicode MS" w:hAnsi="Avenir Next Regular" w:cs="Arial Unicode MS"/>
          <w:sz w:val="20"/>
          <w:szCs w:val="20"/>
        </w:rPr>
        <w:t xml:space="preserve">Translated business user requirements into </w:t>
      </w:r>
      <w:r w:rsidRPr="001C6976">
        <w:rPr>
          <w:rFonts w:ascii="Avenir Next Regular" w:eastAsia="Arial Unicode MS" w:hAnsi="Avenir Next Regular" w:cs="Arial Unicode MS"/>
          <w:b/>
          <w:sz w:val="20"/>
          <w:szCs w:val="20"/>
        </w:rPr>
        <w:t>functional and technical design documents/specifications.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the functional design for customizations, in Processes, Programs, and Reports.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Performed </w:t>
      </w:r>
      <w:r w:rsidR="00877F55" w:rsidRPr="001C6976">
        <w:rPr>
          <w:rFonts w:ascii="Avenir Next Regular" w:eastAsia="Arial Unicode MS" w:hAnsi="Avenir Next Regular" w:cs="Arial Unicode MS"/>
          <w:sz w:val="20"/>
          <w:szCs w:val="20"/>
        </w:rPr>
        <w:t>all</w:t>
      </w:r>
      <w:r w:rsidRPr="001C6976">
        <w:rPr>
          <w:rFonts w:ascii="Avenir Next Regular" w:eastAsia="Arial Unicode MS" w:hAnsi="Avenir Next Regular" w:cs="Arial Unicode MS"/>
          <w:sz w:val="20"/>
          <w:szCs w:val="20"/>
        </w:rPr>
        <w:t xml:space="preserve"> the setups and configurations for </w:t>
      </w:r>
      <w:r w:rsidRPr="001C6976">
        <w:rPr>
          <w:rFonts w:ascii="Avenir Next Regular" w:hAnsi="Avenir Next Regular"/>
          <w:b/>
          <w:sz w:val="20"/>
          <w:szCs w:val="20"/>
        </w:rPr>
        <w:t xml:space="preserve">AR, AP, </w:t>
      </w:r>
      <w:r w:rsidR="00A50769">
        <w:rPr>
          <w:rFonts w:ascii="Avenir Next Regular" w:hAnsi="Avenir Next Regular"/>
          <w:b/>
          <w:sz w:val="20"/>
          <w:szCs w:val="20"/>
        </w:rPr>
        <w:t xml:space="preserve">e-Business Tax, </w:t>
      </w:r>
      <w:r w:rsidRPr="001C6976">
        <w:rPr>
          <w:rFonts w:ascii="Avenir Next Regular" w:hAnsi="Avenir Next Regular"/>
          <w:b/>
          <w:sz w:val="20"/>
          <w:szCs w:val="20"/>
        </w:rPr>
        <w:t xml:space="preserve">GL, i-Expense, </w:t>
      </w:r>
      <w:r w:rsidR="001F55D0">
        <w:rPr>
          <w:rFonts w:ascii="Avenir Next Regular" w:hAnsi="Avenir Next Regular"/>
          <w:b/>
          <w:bCs/>
          <w:sz w:val="20"/>
          <w:szCs w:val="20"/>
        </w:rPr>
        <w:t>Fixed Assets</w:t>
      </w:r>
      <w:r w:rsidRPr="001C6976">
        <w:rPr>
          <w:rFonts w:ascii="Avenir Next Regular" w:eastAsia="Arial Unicode MS" w:hAnsi="Avenir Next Regular" w:cs="Arial Unicode MS"/>
          <w:b/>
          <w:sz w:val="20"/>
          <w:szCs w:val="20"/>
        </w:rPr>
        <w:t>Modules.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customizing as well as developing new Workflow processes.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Providing necessary Training to User Leads and Users on Enhancements</w:t>
      </w:r>
    </w:p>
    <w:p w:rsidR="008200C1"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Worked on testing of the 11.5.10 instance from end to end including enhancements and extensions.</w:t>
      </w:r>
    </w:p>
    <w:p w:rsidR="001F55D0" w:rsidRDefault="00A50769" w:rsidP="001F55D0">
      <w:pPr>
        <w:numPr>
          <w:ilvl w:val="0"/>
          <w:numId w:val="12"/>
        </w:numPr>
        <w:rPr>
          <w:rFonts w:ascii="Avenir Next Regular" w:hAnsi="Avenir Next Regular"/>
          <w:b/>
          <w:sz w:val="20"/>
          <w:szCs w:val="20"/>
        </w:rPr>
      </w:pPr>
      <w:r>
        <w:rPr>
          <w:rFonts w:ascii="Avenir Next Regular" w:hAnsi="Avenir Next Regular"/>
          <w:b/>
          <w:sz w:val="20"/>
          <w:szCs w:val="20"/>
        </w:rPr>
        <w:t>Worked on the configurations of Oracle e-Business Tax module – defining the rates, regimes, rate to regime flow, tax rates, tax codes, exemptions, exceptions, tax rules etc.</w:t>
      </w:r>
    </w:p>
    <w:p w:rsidR="00A50769" w:rsidRPr="001F55D0" w:rsidRDefault="00A50769" w:rsidP="001F55D0">
      <w:pPr>
        <w:numPr>
          <w:ilvl w:val="0"/>
          <w:numId w:val="12"/>
        </w:numPr>
        <w:rPr>
          <w:rFonts w:ascii="Avenir Next Regular" w:hAnsi="Avenir Next Regular"/>
          <w:b/>
          <w:sz w:val="20"/>
          <w:szCs w:val="20"/>
        </w:rPr>
      </w:pPr>
      <w:r>
        <w:rPr>
          <w:rFonts w:ascii="Avenir Next Regular" w:hAnsi="Avenir Next Regular"/>
          <w:b/>
          <w:sz w:val="20"/>
          <w:szCs w:val="20"/>
        </w:rPr>
        <w:t xml:space="preserve">Worked on the integration of Oracle e-Business Tax with Sabrix Tax Ware. </w:t>
      </w:r>
    </w:p>
    <w:p w:rsidR="008200C1"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Setting up </w:t>
      </w:r>
      <w:r w:rsidRPr="001C6976">
        <w:rPr>
          <w:rFonts w:ascii="Avenir Next Regular" w:eastAsia="Arial Unicode MS" w:hAnsi="Avenir Next Regular" w:cs="Arial Unicode MS"/>
          <w:b/>
          <w:sz w:val="20"/>
          <w:szCs w:val="20"/>
        </w:rPr>
        <w:t>Auto Lock Box</w:t>
      </w:r>
      <w:r w:rsidRPr="001C6976">
        <w:rPr>
          <w:rFonts w:ascii="Avenir Next Regular" w:eastAsia="Arial Unicode MS" w:hAnsi="Avenir Next Regular" w:cs="Arial Unicode MS"/>
          <w:sz w:val="20"/>
          <w:szCs w:val="20"/>
        </w:rPr>
        <w:t xml:space="preserve"> in AR.</w:t>
      </w:r>
    </w:p>
    <w:p w:rsidR="00877F55" w:rsidRPr="001C6976" w:rsidRDefault="00877F55"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Pr>
          <w:rFonts w:ascii="Avenir Next Regular" w:eastAsia="Arial Unicode MS" w:hAnsi="Avenir Next Regular" w:cs="Arial Unicode MS"/>
          <w:sz w:val="20"/>
          <w:szCs w:val="20"/>
        </w:rPr>
        <w:t xml:space="preserve">Worked on the </w:t>
      </w:r>
      <w:r w:rsidRPr="00877F55">
        <w:rPr>
          <w:rFonts w:ascii="Avenir Next Regular" w:eastAsia="Arial Unicode MS" w:hAnsi="Avenir Next Regular" w:cs="Arial Unicode MS"/>
          <w:b/>
          <w:sz w:val="20"/>
          <w:szCs w:val="20"/>
        </w:rPr>
        <w:t>Auto Invoice process in Oracle AR.</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Worked on rectifying error transactions in Auto Lock Box Interface Table.</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Designed the </w:t>
      </w:r>
      <w:r w:rsidRPr="001C6976">
        <w:rPr>
          <w:rFonts w:ascii="Avenir Next Regular" w:eastAsia="Arial Unicode MS" w:hAnsi="Avenir Next Regular" w:cs="Arial Unicode MS"/>
          <w:b/>
          <w:sz w:val="20"/>
          <w:szCs w:val="20"/>
        </w:rPr>
        <w:t>Chart of Accounts in GL</w:t>
      </w:r>
      <w:r w:rsidRPr="001C6976">
        <w:rPr>
          <w:rFonts w:ascii="Avenir Next Regular" w:eastAsia="Arial Unicode MS" w:hAnsi="Avenir Next Regular" w:cs="Arial Unicode MS"/>
          <w:sz w:val="20"/>
          <w:szCs w:val="20"/>
        </w:rPr>
        <w:t xml:space="preserve"> and Accounting Flex Field.</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Developed test scripts for testing the order to cash process </w:t>
      </w:r>
      <w:r w:rsidR="00877F55" w:rsidRPr="001C6976">
        <w:rPr>
          <w:rFonts w:ascii="Avenir Next Regular" w:eastAsia="Arial Unicode MS" w:hAnsi="Avenir Next Regular" w:cs="Arial Unicode MS"/>
          <w:sz w:val="20"/>
          <w:szCs w:val="20"/>
        </w:rPr>
        <w:t>and</w:t>
      </w:r>
      <w:r w:rsidRPr="001C6976">
        <w:rPr>
          <w:rFonts w:ascii="Avenir Next Regular" w:eastAsia="Arial Unicode MS" w:hAnsi="Avenir Next Regular" w:cs="Arial Unicode MS"/>
          <w:sz w:val="20"/>
          <w:szCs w:val="20"/>
        </w:rPr>
        <w:t xml:space="preserve"> the AR to GL flow.</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Tested several patches that were applied to the </w:t>
      </w:r>
      <w:r w:rsidR="001F55D0">
        <w:rPr>
          <w:rFonts w:ascii="Avenir Next Regular" w:eastAsia="Arial Unicode MS" w:hAnsi="Avenir Next Regular" w:cs="Arial Unicode MS"/>
          <w:sz w:val="20"/>
          <w:szCs w:val="20"/>
        </w:rPr>
        <w:t>R12</w:t>
      </w:r>
      <w:r w:rsidRPr="001C6976">
        <w:rPr>
          <w:rFonts w:ascii="Avenir Next Regular" w:eastAsia="Arial Unicode MS" w:hAnsi="Avenir Next Regular" w:cs="Arial Unicode MS"/>
          <w:sz w:val="20"/>
          <w:szCs w:val="20"/>
        </w:rPr>
        <w:t xml:space="preserve"> instance for functionality as well as performance.</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setting up multiple reporting currencies (MRC) in the </w:t>
      </w:r>
      <w:r w:rsidR="000015A6" w:rsidRPr="001C6976">
        <w:rPr>
          <w:rFonts w:ascii="Avenir Next Regular" w:eastAsia="Arial Unicode MS" w:hAnsi="Avenir Next Regular" w:cs="Arial Unicode MS"/>
          <w:sz w:val="20"/>
          <w:szCs w:val="20"/>
        </w:rPr>
        <w:t>Release 12</w:t>
      </w:r>
      <w:r w:rsidRPr="001C6976">
        <w:rPr>
          <w:rFonts w:ascii="Avenir Next Regular" w:eastAsia="Arial Unicode MS" w:hAnsi="Avenir Next Regular" w:cs="Arial Unicode MS"/>
          <w:sz w:val="20"/>
          <w:szCs w:val="20"/>
        </w:rPr>
        <w:t xml:space="preserve"> instance.</w:t>
      </w:r>
    </w:p>
    <w:p w:rsidR="000015A6" w:rsidRPr="001C6976" w:rsidRDefault="000015A6" w:rsidP="000015A6">
      <w:pPr>
        <w:tabs>
          <w:tab w:val="left" w:pos="2160"/>
          <w:tab w:val="left" w:pos="2376"/>
          <w:tab w:val="left" w:pos="3240"/>
        </w:tabs>
        <w:suppressAutoHyphens/>
        <w:autoSpaceDE w:val="0"/>
        <w:ind w:left="1080"/>
        <w:jc w:val="both"/>
        <w:rPr>
          <w:rFonts w:ascii="Avenir Next Regular" w:eastAsia="Arial Unicode MS" w:hAnsi="Avenir Next Regular" w:cs="Arial Unicode MS"/>
          <w:sz w:val="20"/>
          <w:szCs w:val="20"/>
        </w:rPr>
      </w:pPr>
    </w:p>
    <w:p w:rsidR="00EE712A" w:rsidRPr="001C6976" w:rsidRDefault="00EE712A" w:rsidP="00EE712A">
      <w:pPr>
        <w:rPr>
          <w:rFonts w:ascii="Avenir Next Regular" w:hAnsi="Avenir Next Regular" w:cs="Cambria"/>
          <w:b/>
          <w:sz w:val="20"/>
          <w:szCs w:val="20"/>
        </w:rPr>
      </w:pPr>
      <w:r>
        <w:rPr>
          <w:rFonts w:ascii="Avenir Next Regular" w:hAnsi="Avenir Next Regular" w:cs="Cambria"/>
          <w:b/>
          <w:sz w:val="20"/>
          <w:szCs w:val="20"/>
        </w:rPr>
        <w:t>Zendesk, SFO, CA</w:t>
      </w:r>
      <w:r w:rsidRPr="001C6976">
        <w:rPr>
          <w:rFonts w:ascii="Avenir Next Regular" w:hAnsi="Avenir Next Regular" w:cs="Cambria"/>
          <w:b/>
          <w:sz w:val="20"/>
          <w:szCs w:val="20"/>
        </w:rPr>
        <w:t xml:space="preserve">       (Offshore)                                            Jan201</w:t>
      </w:r>
      <w:r w:rsidR="00EE7D82">
        <w:rPr>
          <w:rFonts w:ascii="Avenir Next Regular" w:hAnsi="Avenir Next Regular" w:cs="Cambria"/>
          <w:b/>
          <w:sz w:val="20"/>
          <w:szCs w:val="20"/>
        </w:rPr>
        <w:t>1</w:t>
      </w:r>
      <w:r w:rsidRPr="001C6976">
        <w:rPr>
          <w:rFonts w:ascii="Avenir Next Regular" w:hAnsi="Avenir Next Regular" w:cs="Cambria"/>
          <w:b/>
          <w:sz w:val="20"/>
          <w:szCs w:val="20"/>
        </w:rPr>
        <w:t xml:space="preserve"> – Oct 201</w:t>
      </w:r>
      <w:r>
        <w:rPr>
          <w:rFonts w:ascii="Avenir Next Regular" w:hAnsi="Avenir Next Regular" w:cs="Cambria"/>
          <w:b/>
          <w:sz w:val="20"/>
          <w:szCs w:val="20"/>
        </w:rPr>
        <w:t>2</w:t>
      </w:r>
    </w:p>
    <w:p w:rsidR="00EE712A" w:rsidRPr="00557151" w:rsidRDefault="00EE712A" w:rsidP="00EE712A">
      <w:pPr>
        <w:shd w:val="clear" w:color="auto" w:fill="FFFFFF"/>
        <w:rPr>
          <w:rFonts w:ascii="Avenir Next" w:hAnsi="Avenir Next"/>
          <w:color w:val="000000" w:themeColor="text1"/>
          <w:sz w:val="21"/>
          <w:szCs w:val="21"/>
        </w:rPr>
      </w:pPr>
      <w:r w:rsidRPr="00557151">
        <w:rPr>
          <w:rFonts w:ascii="Avenir Next" w:hAnsi="Avenir Next"/>
          <w:b/>
          <w:bCs/>
          <w:color w:val="000000" w:themeColor="text1"/>
          <w:sz w:val="21"/>
          <w:szCs w:val="21"/>
        </w:rPr>
        <w:t>Zendesk Inc.</w:t>
      </w:r>
      <w:r w:rsidRPr="00557151">
        <w:rPr>
          <w:rFonts w:ascii="Avenir Next" w:hAnsi="Avenir Next"/>
          <w:color w:val="000000" w:themeColor="text1"/>
          <w:sz w:val="21"/>
          <w:szCs w:val="21"/>
        </w:rPr>
        <w:t xml:space="preserve"> is an American customer service software company based in San Francisco, California. Zendesk provides a cloud-based customer support platform which allows quicker and easier interaction between businesses and customers</w:t>
      </w:r>
    </w:p>
    <w:p w:rsidR="000015A6" w:rsidRPr="001C6976" w:rsidRDefault="000015A6" w:rsidP="000015A6">
      <w:pPr>
        <w:widowControl w:val="0"/>
        <w:autoSpaceDE w:val="0"/>
        <w:autoSpaceDN w:val="0"/>
        <w:adjustRightInd w:val="0"/>
        <w:rPr>
          <w:rFonts w:ascii="Avenir Next Regular" w:hAnsi="Avenir Next Regular" w:cs="Arial"/>
          <w:b/>
          <w:bCs/>
          <w:sz w:val="20"/>
          <w:szCs w:val="20"/>
        </w:rPr>
      </w:pPr>
    </w:p>
    <w:p w:rsidR="008200C1" w:rsidRPr="001C6976" w:rsidRDefault="000015A6" w:rsidP="008200C1">
      <w:pPr>
        <w:rPr>
          <w:rFonts w:ascii="Avenir Next Regular" w:hAnsi="Avenir Next Regular" w:cs="Arial"/>
          <w:b/>
          <w:bCs/>
          <w:sz w:val="20"/>
          <w:szCs w:val="20"/>
        </w:rPr>
      </w:pPr>
      <w:r w:rsidRPr="001C6976">
        <w:rPr>
          <w:rFonts w:ascii="Avenir Next Regular" w:hAnsi="Avenir Next Regular" w:cs="Cambria"/>
          <w:b/>
          <w:sz w:val="20"/>
          <w:szCs w:val="20"/>
        </w:rPr>
        <w:t xml:space="preserve">Project - </w:t>
      </w:r>
      <w:r w:rsidR="008200C1" w:rsidRPr="001C6976">
        <w:rPr>
          <w:rFonts w:ascii="Avenir Next Regular" w:hAnsi="Avenir Next Regular" w:cs="Cambria"/>
          <w:b/>
          <w:sz w:val="20"/>
          <w:szCs w:val="20"/>
        </w:rPr>
        <w:t>Oracle e-Business Suite rollout release 12.0.6</w:t>
      </w:r>
      <w:r w:rsidR="008200C1" w:rsidRPr="001C6976">
        <w:rPr>
          <w:rFonts w:ascii="Avenir Next Regular" w:hAnsi="Avenir Next Regular" w:cs="Cambria"/>
          <w:b/>
          <w:sz w:val="20"/>
          <w:szCs w:val="20"/>
        </w:rPr>
        <w:br/>
        <w:t xml:space="preserve">Role – </w:t>
      </w:r>
      <w:r w:rsidR="008200C1" w:rsidRPr="001C6976">
        <w:rPr>
          <w:rFonts w:ascii="Avenir Next Regular" w:hAnsi="Avenir Next Regular" w:cs="Arial"/>
          <w:b/>
          <w:bCs/>
          <w:sz w:val="20"/>
          <w:szCs w:val="20"/>
        </w:rPr>
        <w:t xml:space="preserve">Financials Functional </w:t>
      </w:r>
    </w:p>
    <w:p w:rsidR="008200C1" w:rsidRPr="001C6976" w:rsidRDefault="008200C1" w:rsidP="008200C1">
      <w:pPr>
        <w:rPr>
          <w:rFonts w:ascii="Avenir Next Regular" w:hAnsi="Avenir Next Regular" w:cs="Cambria"/>
          <w:b/>
          <w:sz w:val="20"/>
          <w:szCs w:val="20"/>
        </w:rPr>
      </w:pPr>
      <w:r w:rsidRPr="001C6976">
        <w:rPr>
          <w:rFonts w:ascii="Avenir Next Regular" w:hAnsi="Avenir Next Regular" w:cs="Cambria"/>
          <w:b/>
          <w:sz w:val="20"/>
          <w:szCs w:val="20"/>
        </w:rPr>
        <w:t>Responsibilities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 xml:space="preserve">Functional team member for supporting and managing the </w:t>
      </w:r>
      <w:r w:rsidRPr="001C6976">
        <w:rPr>
          <w:rFonts w:ascii="Avenir Next Regular" w:hAnsi="Avenir Next Regular" w:cs="Cambria"/>
          <w:b/>
          <w:sz w:val="20"/>
          <w:szCs w:val="20"/>
        </w:rPr>
        <w:t>Oracle AR, AP, GL</w:t>
      </w:r>
      <w:r w:rsidR="00066EBB">
        <w:rPr>
          <w:rFonts w:ascii="Avenir Next Regular" w:hAnsi="Avenir Next Regular"/>
          <w:b/>
          <w:bCs/>
          <w:sz w:val="20"/>
          <w:szCs w:val="20"/>
        </w:rPr>
        <w:t>Project Costing, Project Billing, Oracle Time and Labor</w:t>
      </w:r>
      <w:r w:rsidRPr="001C6976">
        <w:rPr>
          <w:rFonts w:ascii="Avenir Next Regular" w:hAnsi="Avenir Next Regular" w:cs="Cambria"/>
          <w:b/>
          <w:bCs/>
          <w:color w:val="000000"/>
          <w:sz w:val="20"/>
          <w:szCs w:val="20"/>
        </w:rPr>
        <w:t>modules</w:t>
      </w:r>
      <w:r w:rsidRPr="001C6976">
        <w:rPr>
          <w:rFonts w:ascii="Avenir Next Regular" w:hAnsi="Avenir Next Regular" w:cs="Cambria"/>
          <w:sz w:val="20"/>
          <w:szCs w:val="20"/>
        </w:rPr>
        <w:t>worldwide for 44 sites.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Designing of functional and technical specs which included working with customer to set priorities and develop specifications for changes to the applications and reports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Gathering business requirements and doing gap analysis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Doing setups in oracle purchasing pertaining to operating unit and inventory organization level</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Inventory organization setup including average costing parameters, shipping networks, cycle and physical counting cycles, transaction types, sub inventories, catalogs and categories.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Analyzing business requirement to setup receiving options and purchasing options</w:t>
      </w:r>
    </w:p>
    <w:p w:rsidR="008200C1" w:rsidRPr="001C6976" w:rsidRDefault="008200C1" w:rsidP="008200C1">
      <w:pPr>
        <w:pStyle w:val="ListParagraph"/>
        <w:numPr>
          <w:ilvl w:val="0"/>
          <w:numId w:val="15"/>
        </w:numPr>
        <w:spacing w:after="200" w:line="276" w:lineRule="auto"/>
        <w:rPr>
          <w:rFonts w:ascii="Avenir Next Regular" w:hAnsi="Avenir Next Regular" w:cs="Cambria"/>
          <w:sz w:val="20"/>
          <w:szCs w:val="20"/>
        </w:rPr>
      </w:pPr>
      <w:r w:rsidRPr="001C6976">
        <w:rPr>
          <w:rFonts w:ascii="Avenir Next Regular" w:hAnsi="Avenir Next Regular" w:cs="Cambria"/>
          <w:sz w:val="20"/>
          <w:szCs w:val="20"/>
        </w:rPr>
        <w:t xml:space="preserve">Worked with development meet to upload items, shipping networks and resolve issues. </w:t>
      </w:r>
    </w:p>
    <w:p w:rsidR="008200C1" w:rsidRPr="001C6976" w:rsidRDefault="008200C1" w:rsidP="008200C1">
      <w:pPr>
        <w:autoSpaceDE w:val="0"/>
        <w:rPr>
          <w:rFonts w:ascii="Avenir Next Regular" w:hAnsi="Avenir Next Regular"/>
          <w:sz w:val="20"/>
          <w:szCs w:val="20"/>
        </w:rPr>
      </w:pPr>
    </w:p>
    <w:p w:rsidR="00EE712A" w:rsidRPr="001C6976" w:rsidRDefault="00EE712A" w:rsidP="00EE712A">
      <w:pPr>
        <w:autoSpaceDE w:val="0"/>
        <w:rPr>
          <w:rFonts w:ascii="Avenir Next Regular" w:hAnsi="Avenir Next Regular"/>
          <w:b/>
          <w:bCs/>
          <w:sz w:val="20"/>
          <w:szCs w:val="20"/>
        </w:rPr>
      </w:pPr>
      <w:r>
        <w:rPr>
          <w:rFonts w:ascii="Avenir Next Regular" w:hAnsi="Avenir Next Regular"/>
          <w:b/>
          <w:bCs/>
          <w:sz w:val="20"/>
          <w:szCs w:val="20"/>
        </w:rPr>
        <w:t>Kasper Sky, San Francisco, CA</w:t>
      </w:r>
      <w:r w:rsidRPr="001C6976">
        <w:rPr>
          <w:rFonts w:ascii="Avenir Next Regular" w:hAnsi="Avenir Next Regular"/>
          <w:b/>
          <w:bCs/>
          <w:sz w:val="20"/>
          <w:szCs w:val="20"/>
        </w:rPr>
        <w:tab/>
        <w:t>(Offshore)</w:t>
      </w:r>
      <w:r w:rsidRPr="001C6976">
        <w:rPr>
          <w:rFonts w:ascii="Avenir Next Regular" w:hAnsi="Avenir Next Regular"/>
          <w:b/>
          <w:bCs/>
          <w:sz w:val="20"/>
          <w:szCs w:val="20"/>
        </w:rPr>
        <w:tab/>
      </w:r>
      <w:r w:rsidRPr="001C6976">
        <w:rPr>
          <w:rFonts w:ascii="Avenir Next Regular" w:hAnsi="Avenir Next Regular"/>
          <w:b/>
          <w:bCs/>
          <w:sz w:val="20"/>
          <w:szCs w:val="20"/>
        </w:rPr>
        <w:tab/>
        <w:t>March 20</w:t>
      </w:r>
      <w:r>
        <w:rPr>
          <w:rFonts w:ascii="Avenir Next Regular" w:hAnsi="Avenir Next Regular"/>
          <w:b/>
          <w:bCs/>
          <w:sz w:val="20"/>
          <w:szCs w:val="20"/>
        </w:rPr>
        <w:t>08</w:t>
      </w:r>
      <w:r w:rsidRPr="001C6976">
        <w:rPr>
          <w:rFonts w:ascii="Avenir Next Regular" w:hAnsi="Avenir Next Regular"/>
          <w:b/>
          <w:bCs/>
          <w:sz w:val="20"/>
          <w:szCs w:val="20"/>
        </w:rPr>
        <w:t xml:space="preserve"> – Dec 201</w:t>
      </w:r>
      <w:r>
        <w:rPr>
          <w:rFonts w:ascii="Avenir Next Regular" w:hAnsi="Avenir Next Regular"/>
          <w:b/>
          <w:bCs/>
          <w:sz w:val="20"/>
          <w:szCs w:val="20"/>
        </w:rPr>
        <w:t>0</w:t>
      </w:r>
    </w:p>
    <w:p w:rsidR="008200C1" w:rsidRPr="001C6976" w:rsidRDefault="008200C1" w:rsidP="008200C1">
      <w:pPr>
        <w:keepNext/>
        <w:numPr>
          <w:ilvl w:val="7"/>
          <w:numId w:val="0"/>
        </w:numPr>
        <w:overflowPunct w:val="0"/>
        <w:autoSpaceDE w:val="0"/>
        <w:jc w:val="both"/>
        <w:textAlignment w:val="baseline"/>
        <w:outlineLvl w:val="7"/>
        <w:rPr>
          <w:rFonts w:ascii="Avenir Next Regular" w:hAnsi="Avenir Next Regular"/>
          <w:b/>
          <w:sz w:val="20"/>
          <w:szCs w:val="20"/>
        </w:rPr>
      </w:pPr>
      <w:r w:rsidRPr="001C6976">
        <w:rPr>
          <w:rFonts w:ascii="Avenir Next Regular" w:hAnsi="Avenir Next Regular"/>
          <w:b/>
          <w:sz w:val="20"/>
          <w:szCs w:val="20"/>
        </w:rPr>
        <w:t>Oracle Applications 11.5.10 Implementation</w:t>
      </w:r>
    </w:p>
    <w:p w:rsidR="008200C1" w:rsidRPr="001C6976" w:rsidRDefault="008200C1" w:rsidP="008200C1">
      <w:pPr>
        <w:autoSpaceDE w:val="0"/>
        <w:jc w:val="both"/>
        <w:rPr>
          <w:rFonts w:ascii="Avenir Next Regular" w:eastAsia="Arial Unicode MS" w:hAnsi="Avenir Next Regular" w:cs="Arial Unicode MS"/>
          <w:b/>
          <w:sz w:val="20"/>
          <w:szCs w:val="20"/>
        </w:rPr>
      </w:pPr>
      <w:r w:rsidRPr="001C6976">
        <w:rPr>
          <w:rFonts w:ascii="Avenir Next Regular" w:eastAsia="Arial Unicode MS" w:hAnsi="Avenir Next Regular" w:cs="Arial Unicode MS"/>
          <w:b/>
          <w:sz w:val="20"/>
          <w:szCs w:val="20"/>
        </w:rPr>
        <w:t>Financials Functional Consultant</w:t>
      </w:r>
    </w:p>
    <w:p w:rsidR="008200C1" w:rsidRPr="001C6976" w:rsidRDefault="008200C1" w:rsidP="008200C1">
      <w:pPr>
        <w:autoSpaceDE w:val="0"/>
        <w:rPr>
          <w:rFonts w:ascii="Avenir Next Regular" w:hAnsi="Avenir Next Regular"/>
          <w:sz w:val="20"/>
          <w:szCs w:val="20"/>
        </w:rPr>
      </w:pPr>
      <w:r w:rsidRPr="001C6976">
        <w:rPr>
          <w:rFonts w:ascii="Avenir Next Regular" w:hAnsi="Avenir Next Regular"/>
          <w:sz w:val="20"/>
          <w:szCs w:val="20"/>
        </w:rPr>
        <w:t xml:space="preserve">Provide functional expertise to Oracle Applications users comprising of modules: </w:t>
      </w:r>
      <w:r w:rsidRPr="001C6976">
        <w:rPr>
          <w:rFonts w:ascii="Avenir Next Regular" w:hAnsi="Avenir Next Regular" w:cs="Cambria"/>
          <w:b/>
          <w:sz w:val="20"/>
          <w:szCs w:val="20"/>
        </w:rPr>
        <w:t>Oracle AR, AP, GL, Cash Management, Fixed Assets</w:t>
      </w:r>
      <w:r w:rsidRPr="001C6976">
        <w:rPr>
          <w:rFonts w:ascii="Avenir Next Regular" w:hAnsi="Avenir Next Regular"/>
          <w:b/>
          <w:sz w:val="20"/>
          <w:szCs w:val="20"/>
        </w:rPr>
        <w:t xml:space="preserve"> modules.</w:t>
      </w:r>
      <w:r w:rsidRPr="001C6976">
        <w:rPr>
          <w:rFonts w:ascii="Avenir Next Regular" w:hAnsi="Avenir Next Regular"/>
          <w:sz w:val="20"/>
          <w:szCs w:val="20"/>
        </w:rPr>
        <w:t xml:space="preserve"> Meet with customers to understand their system and service requirements. Assist in the regression testing of Oracle Modules as required. Developing and modifying the reports as per the need did extensive study to Implement MRC.</w:t>
      </w:r>
    </w:p>
    <w:p w:rsidR="008200C1" w:rsidRPr="001C6976" w:rsidRDefault="008200C1" w:rsidP="008200C1">
      <w:pPr>
        <w:autoSpaceDE w:val="0"/>
        <w:jc w:val="both"/>
        <w:rPr>
          <w:rFonts w:ascii="Avenir Next Regular" w:eastAsia="Arial Unicode MS" w:hAnsi="Avenir Next Regular" w:cs="Arial Unicode MS"/>
          <w:b/>
          <w:sz w:val="20"/>
          <w:szCs w:val="20"/>
        </w:rPr>
      </w:pPr>
    </w:p>
    <w:p w:rsidR="008200C1" w:rsidRPr="001C6976" w:rsidRDefault="008200C1" w:rsidP="008200C1">
      <w:pPr>
        <w:autoSpaceDE w:val="0"/>
        <w:rPr>
          <w:rFonts w:ascii="Avenir Next Regular" w:hAnsi="Avenir Next Regular"/>
          <w:sz w:val="20"/>
          <w:szCs w:val="20"/>
        </w:rPr>
      </w:pPr>
      <w:r w:rsidRPr="001C6976">
        <w:rPr>
          <w:rFonts w:ascii="Avenir Next Regular" w:hAnsi="Avenir Next Regular"/>
          <w:sz w:val="20"/>
          <w:szCs w:val="20"/>
        </w:rPr>
        <w:t xml:space="preserve">Was involved in the design and development of new enhancements: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Provided Information to User leads about new enhancements / features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Analyzed scope and available features and Business requirements.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b/>
          <w:sz w:val="20"/>
          <w:szCs w:val="20"/>
        </w:rPr>
      </w:pPr>
      <w:r w:rsidRPr="001C6976">
        <w:rPr>
          <w:rFonts w:ascii="Avenir Next Regular" w:eastAsia="Arial Unicode MS" w:hAnsi="Avenir Next Regular" w:cs="Arial Unicode MS"/>
          <w:sz w:val="20"/>
          <w:szCs w:val="20"/>
        </w:rPr>
        <w:t xml:space="preserve">Translated business user requirements into </w:t>
      </w:r>
      <w:r w:rsidRPr="001C6976">
        <w:rPr>
          <w:rFonts w:ascii="Avenir Next Regular" w:eastAsia="Arial Unicode MS" w:hAnsi="Avenir Next Regular" w:cs="Arial Unicode MS"/>
          <w:b/>
          <w:sz w:val="20"/>
          <w:szCs w:val="20"/>
        </w:rPr>
        <w:t>functional and technical design documents/specifications.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the customizations, in Processes, Programs, and Reports.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Performed all of the setups and configurations for </w:t>
      </w:r>
      <w:r w:rsidRPr="001C6976">
        <w:rPr>
          <w:rFonts w:ascii="Avenir Next Regular" w:hAnsi="Avenir Next Regular" w:cs="Cambria"/>
          <w:b/>
          <w:sz w:val="20"/>
          <w:szCs w:val="20"/>
        </w:rPr>
        <w:t>Oracle AR, AP, GL, Cash Management, Fixed Assets</w:t>
      </w:r>
      <w:r w:rsidRPr="001C6976">
        <w:rPr>
          <w:rFonts w:ascii="Avenir Next Regular" w:eastAsia="Arial Unicode MS" w:hAnsi="Avenir Next Regular" w:cs="Arial Unicode MS"/>
          <w:b/>
          <w:sz w:val="20"/>
          <w:szCs w:val="20"/>
        </w:rPr>
        <w:t xml:space="preserve"> Modules.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customizing as well as developing new Workflow processes. </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Providing necessary Training to User Leads and Users on Enhancements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Worked on testing of the 11.5.10 instance from end to end including enhancements and extensions.</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Worked on Setting up </w:t>
      </w:r>
      <w:r w:rsidRPr="001C6976">
        <w:rPr>
          <w:rFonts w:ascii="Avenir Next Regular" w:eastAsia="Arial Unicode MS" w:hAnsi="Avenir Next Regular" w:cs="Arial Unicode MS"/>
          <w:b/>
          <w:sz w:val="20"/>
          <w:szCs w:val="20"/>
        </w:rPr>
        <w:t>Auto Lock Box</w:t>
      </w:r>
      <w:r w:rsidRPr="001C6976">
        <w:rPr>
          <w:rFonts w:ascii="Avenir Next Regular" w:eastAsia="Arial Unicode MS" w:hAnsi="Avenir Next Regular" w:cs="Arial Unicode MS"/>
          <w:sz w:val="20"/>
          <w:szCs w:val="20"/>
        </w:rPr>
        <w:t xml:space="preserve"> in AR.</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lastRenderedPageBreak/>
        <w:t>Worked on rectifying error transactions in Auto Lock Box Interface Table.</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 xml:space="preserve">Designed the </w:t>
      </w:r>
      <w:r w:rsidRPr="001C6976">
        <w:rPr>
          <w:rFonts w:ascii="Avenir Next Regular" w:eastAsia="Arial Unicode MS" w:hAnsi="Avenir Next Regular" w:cs="Arial Unicode MS"/>
          <w:b/>
          <w:sz w:val="20"/>
          <w:szCs w:val="20"/>
        </w:rPr>
        <w:t>Chart of Accounts in GL</w:t>
      </w:r>
      <w:r w:rsidRPr="001C6976">
        <w:rPr>
          <w:rFonts w:ascii="Avenir Next Regular" w:eastAsia="Arial Unicode MS" w:hAnsi="Avenir Next Regular" w:cs="Arial Unicode MS"/>
          <w:sz w:val="20"/>
          <w:szCs w:val="20"/>
        </w:rPr>
        <w:t xml:space="preserve"> and Accounting Flex Field.</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Developed test scripts for testing the order to cash process and also the AR to GL flow.</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Tested several patches that were applied to the 11.5.10 instance for functionality as well as performance.</w:t>
      </w:r>
    </w:p>
    <w:p w:rsidR="008200C1" w:rsidRPr="001C6976" w:rsidRDefault="008200C1" w:rsidP="008200C1">
      <w:pPr>
        <w:numPr>
          <w:ilvl w:val="0"/>
          <w:numId w:val="12"/>
        </w:numPr>
        <w:tabs>
          <w:tab w:val="num" w:pos="720"/>
          <w:tab w:val="left" w:pos="2160"/>
          <w:tab w:val="left" w:pos="2376"/>
          <w:tab w:val="left" w:pos="3240"/>
        </w:tabs>
        <w:suppressAutoHyphens/>
        <w:autoSpaceDE w:val="0"/>
        <w:jc w:val="both"/>
        <w:rPr>
          <w:rFonts w:ascii="Avenir Next Regular" w:eastAsia="Arial Unicode MS" w:hAnsi="Avenir Next Regular" w:cs="Arial Unicode MS"/>
          <w:sz w:val="20"/>
          <w:szCs w:val="20"/>
        </w:rPr>
      </w:pPr>
      <w:r w:rsidRPr="001C6976">
        <w:rPr>
          <w:rFonts w:ascii="Avenir Next Regular" w:eastAsia="Arial Unicode MS" w:hAnsi="Avenir Next Regular" w:cs="Arial Unicode MS"/>
          <w:sz w:val="20"/>
          <w:szCs w:val="20"/>
        </w:rPr>
        <w:t>Worked on setting up multiple reporting currencies (MRC) in the 11.5.10 instance.</w:t>
      </w:r>
    </w:p>
    <w:p w:rsidR="00222F04" w:rsidRPr="001C6976" w:rsidRDefault="00222F04" w:rsidP="001C6976">
      <w:pPr>
        <w:rPr>
          <w:rFonts w:ascii="Avenir Next Regular" w:hAnsi="Avenir Next Regular"/>
          <w:sz w:val="20"/>
          <w:szCs w:val="20"/>
        </w:rPr>
      </w:pPr>
    </w:p>
    <w:sectPr w:rsidR="00222F04" w:rsidRPr="001C6976" w:rsidSect="003445D0">
      <w:footerReference w:type="even" r:id="rId7"/>
      <w:footerReference w:type="default" r:id="rId8"/>
      <w:pgSz w:w="11909" w:h="16834" w:code="9"/>
      <w:pgMar w:top="1008" w:right="1296" w:bottom="630" w:left="1296" w:header="720" w:footer="78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414" w:rsidRDefault="00E54414">
      <w:r>
        <w:separator/>
      </w:r>
    </w:p>
  </w:endnote>
  <w:endnote w:type="continuationSeparator" w:id="1">
    <w:p w:rsidR="00E54414" w:rsidRDefault="00E544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venir Next Regular">
    <w:altName w:val="Times New Roman"/>
    <w:charset w:val="00"/>
    <w:family w:val="auto"/>
    <w:pitch w:val="variable"/>
    <w:sig w:usb0="00000001" w:usb1="5000204A" w:usb2="00000000" w:usb3="00000000" w:csb0="0000009B" w:csb1="00000000"/>
  </w:font>
  <w:font w:name="Avenir Next">
    <w:altName w:val="Corbel"/>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Big Caslon">
    <w:charset w:val="00"/>
    <w:family w:val="auto"/>
    <w:pitch w:val="variable"/>
    <w:sig w:usb0="80000063" w:usb1="00000000" w:usb2="00000000" w:usb3="00000000" w:csb0="000001FB"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2C3" w:rsidRDefault="00640DC2">
    <w:pPr>
      <w:pStyle w:val="Footer"/>
      <w:framePr w:wrap="around" w:vAnchor="text" w:hAnchor="margin" w:xAlign="right" w:y="1"/>
      <w:rPr>
        <w:rStyle w:val="PageNumber"/>
      </w:rPr>
    </w:pPr>
    <w:r>
      <w:rPr>
        <w:rStyle w:val="PageNumber"/>
      </w:rPr>
      <w:fldChar w:fldCharType="begin"/>
    </w:r>
    <w:r w:rsidR="009962C3">
      <w:rPr>
        <w:rStyle w:val="PageNumber"/>
      </w:rPr>
      <w:instrText xml:space="preserve">PAGE  </w:instrText>
    </w:r>
    <w:r>
      <w:rPr>
        <w:rStyle w:val="PageNumber"/>
      </w:rPr>
      <w:fldChar w:fldCharType="end"/>
    </w:r>
  </w:p>
  <w:p w:rsidR="009962C3" w:rsidRDefault="00996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2C3" w:rsidRDefault="009962C3">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414" w:rsidRDefault="00E54414">
      <w:r>
        <w:separator/>
      </w:r>
    </w:p>
  </w:footnote>
  <w:footnote w:type="continuationSeparator" w:id="1">
    <w:p w:rsidR="00E54414" w:rsidRDefault="00E544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B0"/>
    <w:multiLevelType w:val="hybridMultilevel"/>
    <w:tmpl w:val="589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343C"/>
    <w:multiLevelType w:val="hybridMultilevel"/>
    <w:tmpl w:val="1C10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57A60"/>
    <w:multiLevelType w:val="hybridMultilevel"/>
    <w:tmpl w:val="237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B7494"/>
    <w:multiLevelType w:val="hybridMultilevel"/>
    <w:tmpl w:val="5B7E4626"/>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nsid w:val="1E5431E7"/>
    <w:multiLevelType w:val="hybridMultilevel"/>
    <w:tmpl w:val="4B1003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20ED662D"/>
    <w:multiLevelType w:val="hybridMultilevel"/>
    <w:tmpl w:val="0050768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nsid w:val="251D046D"/>
    <w:multiLevelType w:val="hybridMultilevel"/>
    <w:tmpl w:val="044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E1C0F"/>
    <w:multiLevelType w:val="hybridMultilevel"/>
    <w:tmpl w:val="9D822BC8"/>
    <w:lvl w:ilvl="0" w:tplc="35DE0C72">
      <w:start w:val="1"/>
      <w:numFmt w:val="bullet"/>
      <w:pStyle w:val="Bullet"/>
      <w:lvlText w:val=""/>
      <w:lvlJc w:val="left"/>
      <w:pPr>
        <w:tabs>
          <w:tab w:val="num" w:pos="720"/>
        </w:tabs>
        <w:ind w:left="720" w:hanging="360"/>
      </w:pPr>
      <w:rPr>
        <w:rFonts w:ascii="Wingdings" w:hAnsi="Wingdings" w:hint="default"/>
        <w:color w:val="0076A2"/>
        <w:sz w:val="18"/>
      </w:rPr>
    </w:lvl>
    <w:lvl w:ilvl="1" w:tplc="08090001">
      <w:start w:val="1"/>
      <w:numFmt w:val="bullet"/>
      <w:lvlText w:val=""/>
      <w:lvlJc w:val="left"/>
      <w:pPr>
        <w:tabs>
          <w:tab w:val="num" w:pos="1440"/>
        </w:tabs>
        <w:ind w:left="1440" w:hanging="360"/>
      </w:pPr>
      <w:rPr>
        <w:rFonts w:ascii="Symbol" w:hAnsi="Symbol" w:hint="default"/>
        <w:color w:val="0076A2"/>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5A3D10"/>
    <w:multiLevelType w:val="hybridMultilevel"/>
    <w:tmpl w:val="8BCA4722"/>
    <w:lvl w:ilvl="0" w:tplc="053899F0">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8212A9"/>
    <w:multiLevelType w:val="hybridMultilevel"/>
    <w:tmpl w:val="74623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2E6AAC"/>
    <w:multiLevelType w:val="hybridMultilevel"/>
    <w:tmpl w:val="324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47A1A"/>
    <w:multiLevelType w:val="hybridMultilevel"/>
    <w:tmpl w:val="074C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A010D"/>
    <w:multiLevelType w:val="multilevel"/>
    <w:tmpl w:val="F006A4A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nsid w:val="3E6F7B40"/>
    <w:multiLevelType w:val="hybridMultilevel"/>
    <w:tmpl w:val="D6FE8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05367D5"/>
    <w:multiLevelType w:val="hybridMultilevel"/>
    <w:tmpl w:val="17CAF0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4"/>
        </w:tabs>
        <w:ind w:left="1444" w:hanging="360"/>
      </w:pPr>
      <w:rPr>
        <w:rFonts w:ascii="Courier New" w:hAnsi="Courier New" w:cs="Wingdings" w:hint="default"/>
      </w:rPr>
    </w:lvl>
    <w:lvl w:ilvl="2" w:tplc="04090005">
      <w:start w:val="1"/>
      <w:numFmt w:val="bullet"/>
      <w:lvlText w:val=""/>
      <w:lvlJc w:val="left"/>
      <w:pPr>
        <w:tabs>
          <w:tab w:val="num" w:pos="2164"/>
        </w:tabs>
        <w:ind w:left="2164" w:hanging="360"/>
      </w:pPr>
      <w:rPr>
        <w:rFonts w:ascii="Wingdings" w:hAnsi="Wingdings" w:hint="default"/>
      </w:rPr>
    </w:lvl>
    <w:lvl w:ilvl="3" w:tplc="04090001" w:tentative="1">
      <w:start w:val="1"/>
      <w:numFmt w:val="bullet"/>
      <w:lvlText w:val=""/>
      <w:lvlJc w:val="left"/>
      <w:pPr>
        <w:tabs>
          <w:tab w:val="num" w:pos="2884"/>
        </w:tabs>
        <w:ind w:left="2884" w:hanging="360"/>
      </w:pPr>
      <w:rPr>
        <w:rFonts w:ascii="Symbol" w:hAnsi="Symbol" w:hint="default"/>
      </w:rPr>
    </w:lvl>
    <w:lvl w:ilvl="4" w:tplc="04090003" w:tentative="1">
      <w:start w:val="1"/>
      <w:numFmt w:val="bullet"/>
      <w:lvlText w:val="o"/>
      <w:lvlJc w:val="left"/>
      <w:pPr>
        <w:tabs>
          <w:tab w:val="num" w:pos="3604"/>
        </w:tabs>
        <w:ind w:left="3604" w:hanging="360"/>
      </w:pPr>
      <w:rPr>
        <w:rFonts w:ascii="Courier New" w:hAnsi="Courier New" w:cs="Wingdings" w:hint="default"/>
      </w:rPr>
    </w:lvl>
    <w:lvl w:ilvl="5" w:tplc="04090005" w:tentative="1">
      <w:start w:val="1"/>
      <w:numFmt w:val="bullet"/>
      <w:lvlText w:val=""/>
      <w:lvlJc w:val="left"/>
      <w:pPr>
        <w:tabs>
          <w:tab w:val="num" w:pos="4324"/>
        </w:tabs>
        <w:ind w:left="4324" w:hanging="360"/>
      </w:pPr>
      <w:rPr>
        <w:rFonts w:ascii="Wingdings" w:hAnsi="Wingdings" w:hint="default"/>
      </w:rPr>
    </w:lvl>
    <w:lvl w:ilvl="6" w:tplc="04090001" w:tentative="1">
      <w:start w:val="1"/>
      <w:numFmt w:val="bullet"/>
      <w:lvlText w:val=""/>
      <w:lvlJc w:val="left"/>
      <w:pPr>
        <w:tabs>
          <w:tab w:val="num" w:pos="5044"/>
        </w:tabs>
        <w:ind w:left="5044" w:hanging="360"/>
      </w:pPr>
      <w:rPr>
        <w:rFonts w:ascii="Symbol" w:hAnsi="Symbol" w:hint="default"/>
      </w:rPr>
    </w:lvl>
    <w:lvl w:ilvl="7" w:tplc="04090003" w:tentative="1">
      <w:start w:val="1"/>
      <w:numFmt w:val="bullet"/>
      <w:lvlText w:val="o"/>
      <w:lvlJc w:val="left"/>
      <w:pPr>
        <w:tabs>
          <w:tab w:val="num" w:pos="5764"/>
        </w:tabs>
        <w:ind w:left="5764" w:hanging="360"/>
      </w:pPr>
      <w:rPr>
        <w:rFonts w:ascii="Courier New" w:hAnsi="Courier New" w:cs="Wingdings" w:hint="default"/>
      </w:rPr>
    </w:lvl>
    <w:lvl w:ilvl="8" w:tplc="04090005" w:tentative="1">
      <w:start w:val="1"/>
      <w:numFmt w:val="bullet"/>
      <w:lvlText w:val=""/>
      <w:lvlJc w:val="left"/>
      <w:pPr>
        <w:tabs>
          <w:tab w:val="num" w:pos="6484"/>
        </w:tabs>
        <w:ind w:left="6484" w:hanging="360"/>
      </w:pPr>
      <w:rPr>
        <w:rFonts w:ascii="Wingdings" w:hAnsi="Wingdings" w:hint="default"/>
      </w:rPr>
    </w:lvl>
  </w:abstractNum>
  <w:abstractNum w:abstractNumId="15">
    <w:nsid w:val="47B81F47"/>
    <w:multiLevelType w:val="hybridMultilevel"/>
    <w:tmpl w:val="1FEE4EF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nsid w:val="4F1F2DB7"/>
    <w:multiLevelType w:val="hybridMultilevel"/>
    <w:tmpl w:val="EEC6ACB0"/>
    <w:lvl w:ilvl="0" w:tplc="09BCAD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36A5C3F"/>
    <w:multiLevelType w:val="hybridMultilevel"/>
    <w:tmpl w:val="6D8A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D325A"/>
    <w:multiLevelType w:val="hybridMultilevel"/>
    <w:tmpl w:val="E9B0BCA4"/>
    <w:lvl w:ilvl="0" w:tplc="B2F0559A">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5E3956"/>
    <w:multiLevelType w:val="hybridMultilevel"/>
    <w:tmpl w:val="9BDC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180258"/>
    <w:multiLevelType w:val="multilevel"/>
    <w:tmpl w:val="587E6A5A"/>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nsid w:val="61361792"/>
    <w:multiLevelType w:val="hybridMultilevel"/>
    <w:tmpl w:val="D3F85B3E"/>
    <w:lvl w:ilvl="0" w:tplc="6EF2C990">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A02DAD"/>
    <w:multiLevelType w:val="hybridMultilevel"/>
    <w:tmpl w:val="04AC8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0C3246"/>
    <w:multiLevelType w:val="hybridMultilevel"/>
    <w:tmpl w:val="AC805EAC"/>
    <w:lvl w:ilvl="0" w:tplc="8396B47A">
      <w:start w:val="1"/>
      <w:numFmt w:val="bullet"/>
      <w:lvlText w:val=""/>
      <w:lvlJc w:val="left"/>
      <w:pPr>
        <w:tabs>
          <w:tab w:val="num" w:pos="1080"/>
        </w:tabs>
        <w:ind w:left="1080" w:hanging="360"/>
      </w:pPr>
      <w:rPr>
        <w:rFonts w:ascii="Symbol" w:hAnsi="Symbol" w:hint="default"/>
        <w:sz w:val="20"/>
      </w:rPr>
    </w:lvl>
    <w:lvl w:ilvl="1" w:tplc="188E4E7E" w:tentative="1">
      <w:start w:val="1"/>
      <w:numFmt w:val="bullet"/>
      <w:lvlText w:val="o"/>
      <w:lvlJc w:val="left"/>
      <w:pPr>
        <w:tabs>
          <w:tab w:val="num" w:pos="1800"/>
        </w:tabs>
        <w:ind w:left="1800" w:hanging="360"/>
      </w:pPr>
      <w:rPr>
        <w:rFonts w:ascii="Courier New" w:hAnsi="Courier New" w:hint="default"/>
        <w:sz w:val="20"/>
      </w:rPr>
    </w:lvl>
    <w:lvl w:ilvl="2" w:tplc="B1A2112E" w:tentative="1">
      <w:start w:val="1"/>
      <w:numFmt w:val="bullet"/>
      <w:lvlText w:val=""/>
      <w:lvlJc w:val="left"/>
      <w:pPr>
        <w:tabs>
          <w:tab w:val="num" w:pos="2520"/>
        </w:tabs>
        <w:ind w:left="2520" w:hanging="360"/>
      </w:pPr>
      <w:rPr>
        <w:rFonts w:ascii="Wingdings" w:hAnsi="Wingdings" w:hint="default"/>
        <w:sz w:val="20"/>
      </w:rPr>
    </w:lvl>
    <w:lvl w:ilvl="3" w:tplc="6A94108E" w:tentative="1">
      <w:start w:val="1"/>
      <w:numFmt w:val="bullet"/>
      <w:lvlText w:val=""/>
      <w:lvlJc w:val="left"/>
      <w:pPr>
        <w:tabs>
          <w:tab w:val="num" w:pos="3240"/>
        </w:tabs>
        <w:ind w:left="3240" w:hanging="360"/>
      </w:pPr>
      <w:rPr>
        <w:rFonts w:ascii="Wingdings" w:hAnsi="Wingdings" w:hint="default"/>
        <w:sz w:val="20"/>
      </w:rPr>
    </w:lvl>
    <w:lvl w:ilvl="4" w:tplc="852EB0F0" w:tentative="1">
      <w:start w:val="1"/>
      <w:numFmt w:val="bullet"/>
      <w:lvlText w:val=""/>
      <w:lvlJc w:val="left"/>
      <w:pPr>
        <w:tabs>
          <w:tab w:val="num" w:pos="3960"/>
        </w:tabs>
        <w:ind w:left="3960" w:hanging="360"/>
      </w:pPr>
      <w:rPr>
        <w:rFonts w:ascii="Wingdings" w:hAnsi="Wingdings" w:hint="default"/>
        <w:sz w:val="20"/>
      </w:rPr>
    </w:lvl>
    <w:lvl w:ilvl="5" w:tplc="5BAAF6B6" w:tentative="1">
      <w:start w:val="1"/>
      <w:numFmt w:val="bullet"/>
      <w:lvlText w:val=""/>
      <w:lvlJc w:val="left"/>
      <w:pPr>
        <w:tabs>
          <w:tab w:val="num" w:pos="4680"/>
        </w:tabs>
        <w:ind w:left="4680" w:hanging="360"/>
      </w:pPr>
      <w:rPr>
        <w:rFonts w:ascii="Wingdings" w:hAnsi="Wingdings" w:hint="default"/>
        <w:sz w:val="20"/>
      </w:rPr>
    </w:lvl>
    <w:lvl w:ilvl="6" w:tplc="3ADC9A08" w:tentative="1">
      <w:start w:val="1"/>
      <w:numFmt w:val="bullet"/>
      <w:lvlText w:val=""/>
      <w:lvlJc w:val="left"/>
      <w:pPr>
        <w:tabs>
          <w:tab w:val="num" w:pos="5400"/>
        </w:tabs>
        <w:ind w:left="5400" w:hanging="360"/>
      </w:pPr>
      <w:rPr>
        <w:rFonts w:ascii="Wingdings" w:hAnsi="Wingdings" w:hint="default"/>
        <w:sz w:val="20"/>
      </w:rPr>
    </w:lvl>
    <w:lvl w:ilvl="7" w:tplc="A9BC1F9A" w:tentative="1">
      <w:start w:val="1"/>
      <w:numFmt w:val="bullet"/>
      <w:lvlText w:val=""/>
      <w:lvlJc w:val="left"/>
      <w:pPr>
        <w:tabs>
          <w:tab w:val="num" w:pos="6120"/>
        </w:tabs>
        <w:ind w:left="6120" w:hanging="360"/>
      </w:pPr>
      <w:rPr>
        <w:rFonts w:ascii="Wingdings" w:hAnsi="Wingdings" w:hint="default"/>
        <w:sz w:val="20"/>
      </w:rPr>
    </w:lvl>
    <w:lvl w:ilvl="8" w:tplc="D200BF5A" w:tentative="1">
      <w:start w:val="1"/>
      <w:numFmt w:val="bullet"/>
      <w:lvlText w:val=""/>
      <w:lvlJc w:val="left"/>
      <w:pPr>
        <w:tabs>
          <w:tab w:val="num" w:pos="6840"/>
        </w:tabs>
        <w:ind w:left="6840" w:hanging="360"/>
      </w:pPr>
      <w:rPr>
        <w:rFonts w:ascii="Wingdings" w:hAnsi="Wingdings" w:hint="default"/>
        <w:sz w:val="20"/>
      </w:rPr>
    </w:lvl>
  </w:abstractNum>
  <w:abstractNum w:abstractNumId="24">
    <w:nsid w:val="6DEF3AED"/>
    <w:multiLevelType w:val="hybridMultilevel"/>
    <w:tmpl w:val="587E6A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1C18BB"/>
    <w:multiLevelType w:val="hybridMultilevel"/>
    <w:tmpl w:val="CC0E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3E484A"/>
    <w:multiLevelType w:val="hybridMultilevel"/>
    <w:tmpl w:val="F692CE2C"/>
    <w:lvl w:ilvl="0" w:tplc="00C499A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6F1672"/>
    <w:multiLevelType w:val="hybridMultilevel"/>
    <w:tmpl w:val="2FFC2AC8"/>
    <w:lvl w:ilvl="0" w:tplc="B0BC8CA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8"/>
  </w:num>
  <w:num w:numId="3">
    <w:abstractNumId w:val="12"/>
  </w:num>
  <w:num w:numId="4">
    <w:abstractNumId w:val="16"/>
  </w:num>
  <w:num w:numId="5">
    <w:abstractNumId w:val="7"/>
  </w:num>
  <w:num w:numId="6">
    <w:abstractNumId w:val="15"/>
  </w:num>
  <w:num w:numId="7">
    <w:abstractNumId w:val="4"/>
  </w:num>
  <w:num w:numId="8">
    <w:abstractNumId w:val="8"/>
  </w:num>
  <w:num w:numId="9">
    <w:abstractNumId w:val="26"/>
  </w:num>
  <w:num w:numId="10">
    <w:abstractNumId w:val="0"/>
  </w:num>
  <w:num w:numId="11">
    <w:abstractNumId w:val="24"/>
  </w:num>
  <w:num w:numId="12">
    <w:abstractNumId w:val="14"/>
  </w:num>
  <w:num w:numId="13">
    <w:abstractNumId w:val="19"/>
  </w:num>
  <w:num w:numId="14">
    <w:abstractNumId w:val="13"/>
  </w:num>
  <w:num w:numId="15">
    <w:abstractNumId w:val="1"/>
  </w:num>
  <w:num w:numId="16">
    <w:abstractNumId w:val="20"/>
  </w:num>
  <w:num w:numId="17">
    <w:abstractNumId w:val="23"/>
  </w:num>
  <w:num w:numId="18">
    <w:abstractNumId w:val="22"/>
  </w:num>
  <w:num w:numId="19">
    <w:abstractNumId w:val="21"/>
  </w:num>
  <w:num w:numId="20">
    <w:abstractNumId w:val="6"/>
  </w:num>
  <w:num w:numId="21">
    <w:abstractNumId w:val="2"/>
  </w:num>
  <w:num w:numId="22">
    <w:abstractNumId w:val="17"/>
  </w:num>
  <w:num w:numId="23">
    <w:abstractNumId w:val="5"/>
  </w:num>
  <w:num w:numId="24">
    <w:abstractNumId w:val="11"/>
  </w:num>
  <w:num w:numId="25">
    <w:abstractNumId w:val="9"/>
  </w:num>
  <w:num w:numId="26">
    <w:abstractNumId w:val="3"/>
  </w:num>
  <w:num w:numId="27">
    <w:abstractNumId w:val="10"/>
  </w:num>
  <w:num w:numId="28">
    <w:abstractNumId w:val="2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7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CC44A6"/>
    <w:rsid w:val="000015A6"/>
    <w:rsid w:val="00007240"/>
    <w:rsid w:val="000107B2"/>
    <w:rsid w:val="000151E3"/>
    <w:rsid w:val="000156B8"/>
    <w:rsid w:val="00025191"/>
    <w:rsid w:val="00032995"/>
    <w:rsid w:val="00033F02"/>
    <w:rsid w:val="0003555B"/>
    <w:rsid w:val="00042E93"/>
    <w:rsid w:val="0005506B"/>
    <w:rsid w:val="00066E82"/>
    <w:rsid w:val="00066EBB"/>
    <w:rsid w:val="000710F9"/>
    <w:rsid w:val="0007687B"/>
    <w:rsid w:val="00083622"/>
    <w:rsid w:val="0008644A"/>
    <w:rsid w:val="00092458"/>
    <w:rsid w:val="000A2592"/>
    <w:rsid w:val="000A38B1"/>
    <w:rsid w:val="000A6C03"/>
    <w:rsid w:val="000B03BA"/>
    <w:rsid w:val="000B09CC"/>
    <w:rsid w:val="000B0B92"/>
    <w:rsid w:val="000C7EF8"/>
    <w:rsid w:val="000D13D0"/>
    <w:rsid w:val="000E1176"/>
    <w:rsid w:val="000E15F7"/>
    <w:rsid w:val="000E7789"/>
    <w:rsid w:val="000E7808"/>
    <w:rsid w:val="000F0388"/>
    <w:rsid w:val="000F0DCE"/>
    <w:rsid w:val="00102A20"/>
    <w:rsid w:val="0010407A"/>
    <w:rsid w:val="00104A42"/>
    <w:rsid w:val="001236D7"/>
    <w:rsid w:val="001251AD"/>
    <w:rsid w:val="00130DA1"/>
    <w:rsid w:val="001310E7"/>
    <w:rsid w:val="001327C0"/>
    <w:rsid w:val="00135AE7"/>
    <w:rsid w:val="00140F0B"/>
    <w:rsid w:val="0014592A"/>
    <w:rsid w:val="00145E6C"/>
    <w:rsid w:val="00147560"/>
    <w:rsid w:val="0014764E"/>
    <w:rsid w:val="00156435"/>
    <w:rsid w:val="00162DBA"/>
    <w:rsid w:val="00165395"/>
    <w:rsid w:val="00166A3E"/>
    <w:rsid w:val="00166EC9"/>
    <w:rsid w:val="00176905"/>
    <w:rsid w:val="0017751F"/>
    <w:rsid w:val="001817B1"/>
    <w:rsid w:val="00183BB6"/>
    <w:rsid w:val="00185079"/>
    <w:rsid w:val="001911DE"/>
    <w:rsid w:val="001A306C"/>
    <w:rsid w:val="001B1735"/>
    <w:rsid w:val="001C20D6"/>
    <w:rsid w:val="001C40EF"/>
    <w:rsid w:val="001C6976"/>
    <w:rsid w:val="001D03AB"/>
    <w:rsid w:val="001D1AF1"/>
    <w:rsid w:val="001E06C3"/>
    <w:rsid w:val="001E5184"/>
    <w:rsid w:val="001E6CD0"/>
    <w:rsid w:val="001F0EBD"/>
    <w:rsid w:val="001F2DB4"/>
    <w:rsid w:val="001F55D0"/>
    <w:rsid w:val="001F7AA6"/>
    <w:rsid w:val="00204598"/>
    <w:rsid w:val="00210F43"/>
    <w:rsid w:val="00212D08"/>
    <w:rsid w:val="0021516E"/>
    <w:rsid w:val="002175B9"/>
    <w:rsid w:val="002176C9"/>
    <w:rsid w:val="002223B3"/>
    <w:rsid w:val="00222F04"/>
    <w:rsid w:val="00222F4F"/>
    <w:rsid w:val="00223AF3"/>
    <w:rsid w:val="00232D38"/>
    <w:rsid w:val="00233E22"/>
    <w:rsid w:val="00245499"/>
    <w:rsid w:val="00246355"/>
    <w:rsid w:val="00250311"/>
    <w:rsid w:val="00257C6F"/>
    <w:rsid w:val="002644B2"/>
    <w:rsid w:val="00264FD5"/>
    <w:rsid w:val="0027584B"/>
    <w:rsid w:val="0028715C"/>
    <w:rsid w:val="002A3F09"/>
    <w:rsid w:val="002B221A"/>
    <w:rsid w:val="002B429F"/>
    <w:rsid w:val="002B4E10"/>
    <w:rsid w:val="002B7D4D"/>
    <w:rsid w:val="002C02A7"/>
    <w:rsid w:val="002C08EC"/>
    <w:rsid w:val="002C36B5"/>
    <w:rsid w:val="002D1F79"/>
    <w:rsid w:val="002D513D"/>
    <w:rsid w:val="002D6022"/>
    <w:rsid w:val="002D6B44"/>
    <w:rsid w:val="002E1FF4"/>
    <w:rsid w:val="002F0632"/>
    <w:rsid w:val="00313EBF"/>
    <w:rsid w:val="0032083E"/>
    <w:rsid w:val="003244A1"/>
    <w:rsid w:val="00325B39"/>
    <w:rsid w:val="00325DFD"/>
    <w:rsid w:val="00326038"/>
    <w:rsid w:val="0033357B"/>
    <w:rsid w:val="003344D1"/>
    <w:rsid w:val="00335834"/>
    <w:rsid w:val="00342107"/>
    <w:rsid w:val="003445D0"/>
    <w:rsid w:val="00345CB7"/>
    <w:rsid w:val="00347756"/>
    <w:rsid w:val="00353C17"/>
    <w:rsid w:val="00363AC5"/>
    <w:rsid w:val="00367FCA"/>
    <w:rsid w:val="00370E6E"/>
    <w:rsid w:val="00374549"/>
    <w:rsid w:val="003812F6"/>
    <w:rsid w:val="00387C3E"/>
    <w:rsid w:val="003966BB"/>
    <w:rsid w:val="003A1350"/>
    <w:rsid w:val="003A136A"/>
    <w:rsid w:val="003A5167"/>
    <w:rsid w:val="003A78E2"/>
    <w:rsid w:val="003B039C"/>
    <w:rsid w:val="003B0D45"/>
    <w:rsid w:val="003B26A0"/>
    <w:rsid w:val="003B4768"/>
    <w:rsid w:val="003B49DF"/>
    <w:rsid w:val="003C4CC9"/>
    <w:rsid w:val="003D0F47"/>
    <w:rsid w:val="003D36B0"/>
    <w:rsid w:val="003D493C"/>
    <w:rsid w:val="003D5F82"/>
    <w:rsid w:val="003D7DB2"/>
    <w:rsid w:val="003E23E4"/>
    <w:rsid w:val="003E4154"/>
    <w:rsid w:val="003E526B"/>
    <w:rsid w:val="003E71CA"/>
    <w:rsid w:val="003F236F"/>
    <w:rsid w:val="003F7D44"/>
    <w:rsid w:val="00400463"/>
    <w:rsid w:val="00402539"/>
    <w:rsid w:val="004056EF"/>
    <w:rsid w:val="004143CA"/>
    <w:rsid w:val="00414778"/>
    <w:rsid w:val="004167B7"/>
    <w:rsid w:val="00416C97"/>
    <w:rsid w:val="00426476"/>
    <w:rsid w:val="004315BB"/>
    <w:rsid w:val="004379BF"/>
    <w:rsid w:val="00440BB2"/>
    <w:rsid w:val="00445811"/>
    <w:rsid w:val="00451433"/>
    <w:rsid w:val="0045401D"/>
    <w:rsid w:val="0045752C"/>
    <w:rsid w:val="004608F2"/>
    <w:rsid w:val="00461003"/>
    <w:rsid w:val="00461E46"/>
    <w:rsid w:val="00466CA0"/>
    <w:rsid w:val="00470E2D"/>
    <w:rsid w:val="00474AB7"/>
    <w:rsid w:val="00484FFB"/>
    <w:rsid w:val="0049159C"/>
    <w:rsid w:val="004A062C"/>
    <w:rsid w:val="004A2525"/>
    <w:rsid w:val="004A2A1B"/>
    <w:rsid w:val="004A3FF5"/>
    <w:rsid w:val="004B13FE"/>
    <w:rsid w:val="004B1EAC"/>
    <w:rsid w:val="004B4B98"/>
    <w:rsid w:val="004B5145"/>
    <w:rsid w:val="004C0BD5"/>
    <w:rsid w:val="004C7FE5"/>
    <w:rsid w:val="004D0EE7"/>
    <w:rsid w:val="004D1B72"/>
    <w:rsid w:val="004E0EC5"/>
    <w:rsid w:val="004E156A"/>
    <w:rsid w:val="004E5D3A"/>
    <w:rsid w:val="004F710E"/>
    <w:rsid w:val="00525014"/>
    <w:rsid w:val="005302F5"/>
    <w:rsid w:val="00531F19"/>
    <w:rsid w:val="0054107A"/>
    <w:rsid w:val="0054680C"/>
    <w:rsid w:val="005537E8"/>
    <w:rsid w:val="00556213"/>
    <w:rsid w:val="00564E59"/>
    <w:rsid w:val="00565DD9"/>
    <w:rsid w:val="0057439F"/>
    <w:rsid w:val="005830BD"/>
    <w:rsid w:val="00585421"/>
    <w:rsid w:val="00592E9B"/>
    <w:rsid w:val="005A16CF"/>
    <w:rsid w:val="005A27C8"/>
    <w:rsid w:val="005A3847"/>
    <w:rsid w:val="005A534B"/>
    <w:rsid w:val="005C573E"/>
    <w:rsid w:val="005C62B6"/>
    <w:rsid w:val="005D2AF0"/>
    <w:rsid w:val="005D4BBC"/>
    <w:rsid w:val="005D645E"/>
    <w:rsid w:val="005F231D"/>
    <w:rsid w:val="005F40DC"/>
    <w:rsid w:val="005F466C"/>
    <w:rsid w:val="005F5F44"/>
    <w:rsid w:val="005F7E64"/>
    <w:rsid w:val="0060133A"/>
    <w:rsid w:val="00602DB3"/>
    <w:rsid w:val="00606060"/>
    <w:rsid w:val="00611946"/>
    <w:rsid w:val="006149DE"/>
    <w:rsid w:val="006229FB"/>
    <w:rsid w:val="00627F35"/>
    <w:rsid w:val="00632FF1"/>
    <w:rsid w:val="00637063"/>
    <w:rsid w:val="00640DC2"/>
    <w:rsid w:val="00642AE3"/>
    <w:rsid w:val="006513CE"/>
    <w:rsid w:val="006519B7"/>
    <w:rsid w:val="006527D6"/>
    <w:rsid w:val="00663446"/>
    <w:rsid w:val="006702E1"/>
    <w:rsid w:val="00670454"/>
    <w:rsid w:val="0067285A"/>
    <w:rsid w:val="00690B6A"/>
    <w:rsid w:val="006946FC"/>
    <w:rsid w:val="00697886"/>
    <w:rsid w:val="006A1972"/>
    <w:rsid w:val="006A2922"/>
    <w:rsid w:val="006A5C10"/>
    <w:rsid w:val="006B16A9"/>
    <w:rsid w:val="006B22E1"/>
    <w:rsid w:val="006B312A"/>
    <w:rsid w:val="006B4392"/>
    <w:rsid w:val="006B4F5F"/>
    <w:rsid w:val="006C0DE9"/>
    <w:rsid w:val="006C5C46"/>
    <w:rsid w:val="006D0894"/>
    <w:rsid w:val="006D0A06"/>
    <w:rsid w:val="006D1FAE"/>
    <w:rsid w:val="006D50F7"/>
    <w:rsid w:val="006D538E"/>
    <w:rsid w:val="006D77D1"/>
    <w:rsid w:val="006E39FF"/>
    <w:rsid w:val="006E7283"/>
    <w:rsid w:val="006F34C7"/>
    <w:rsid w:val="006F426F"/>
    <w:rsid w:val="006F7329"/>
    <w:rsid w:val="00701086"/>
    <w:rsid w:val="00701CD1"/>
    <w:rsid w:val="007023D5"/>
    <w:rsid w:val="0071358E"/>
    <w:rsid w:val="00723E26"/>
    <w:rsid w:val="007336AA"/>
    <w:rsid w:val="00733A69"/>
    <w:rsid w:val="007430BA"/>
    <w:rsid w:val="007521B7"/>
    <w:rsid w:val="00755AC1"/>
    <w:rsid w:val="007601FA"/>
    <w:rsid w:val="007616E6"/>
    <w:rsid w:val="007645CA"/>
    <w:rsid w:val="007674E6"/>
    <w:rsid w:val="00767EC9"/>
    <w:rsid w:val="0077716A"/>
    <w:rsid w:val="0078138E"/>
    <w:rsid w:val="00781679"/>
    <w:rsid w:val="007856BF"/>
    <w:rsid w:val="00793A52"/>
    <w:rsid w:val="007A362E"/>
    <w:rsid w:val="007B704E"/>
    <w:rsid w:val="007D0D93"/>
    <w:rsid w:val="007D37B7"/>
    <w:rsid w:val="007D5F89"/>
    <w:rsid w:val="007E3909"/>
    <w:rsid w:val="007F299E"/>
    <w:rsid w:val="007F58DB"/>
    <w:rsid w:val="007F62BC"/>
    <w:rsid w:val="00801473"/>
    <w:rsid w:val="00801FB9"/>
    <w:rsid w:val="00807A2C"/>
    <w:rsid w:val="008120B3"/>
    <w:rsid w:val="008128C7"/>
    <w:rsid w:val="0081615B"/>
    <w:rsid w:val="00816E8D"/>
    <w:rsid w:val="00817040"/>
    <w:rsid w:val="008200C1"/>
    <w:rsid w:val="0082034E"/>
    <w:rsid w:val="008320E3"/>
    <w:rsid w:val="00835A63"/>
    <w:rsid w:val="00843F02"/>
    <w:rsid w:val="008465EE"/>
    <w:rsid w:val="008518FE"/>
    <w:rsid w:val="00855DAF"/>
    <w:rsid w:val="00863415"/>
    <w:rsid w:val="0086531A"/>
    <w:rsid w:val="00866600"/>
    <w:rsid w:val="00866A94"/>
    <w:rsid w:val="00867F1A"/>
    <w:rsid w:val="00873109"/>
    <w:rsid w:val="00877F55"/>
    <w:rsid w:val="008826FF"/>
    <w:rsid w:val="008876C6"/>
    <w:rsid w:val="00890AD1"/>
    <w:rsid w:val="00890EDB"/>
    <w:rsid w:val="00894785"/>
    <w:rsid w:val="008A3A3C"/>
    <w:rsid w:val="008A76FD"/>
    <w:rsid w:val="008B1B0B"/>
    <w:rsid w:val="008B49C7"/>
    <w:rsid w:val="008C01B5"/>
    <w:rsid w:val="008C3C58"/>
    <w:rsid w:val="008C54EE"/>
    <w:rsid w:val="008D3438"/>
    <w:rsid w:val="008D35DD"/>
    <w:rsid w:val="008E2F7A"/>
    <w:rsid w:val="008E7BEB"/>
    <w:rsid w:val="008F44DA"/>
    <w:rsid w:val="008F5F46"/>
    <w:rsid w:val="008F7655"/>
    <w:rsid w:val="00900637"/>
    <w:rsid w:val="00913C30"/>
    <w:rsid w:val="00915903"/>
    <w:rsid w:val="0091775A"/>
    <w:rsid w:val="009203E4"/>
    <w:rsid w:val="00921E82"/>
    <w:rsid w:val="00922BCC"/>
    <w:rsid w:val="0093515F"/>
    <w:rsid w:val="00935F17"/>
    <w:rsid w:val="00936AA4"/>
    <w:rsid w:val="009375DB"/>
    <w:rsid w:val="00944E1E"/>
    <w:rsid w:val="00960D02"/>
    <w:rsid w:val="00961E54"/>
    <w:rsid w:val="0096201D"/>
    <w:rsid w:val="00964864"/>
    <w:rsid w:val="009677BB"/>
    <w:rsid w:val="00967B72"/>
    <w:rsid w:val="00967EBD"/>
    <w:rsid w:val="00971103"/>
    <w:rsid w:val="00974FEF"/>
    <w:rsid w:val="00975593"/>
    <w:rsid w:val="00985A66"/>
    <w:rsid w:val="00985E3A"/>
    <w:rsid w:val="009864CA"/>
    <w:rsid w:val="00986FBF"/>
    <w:rsid w:val="00991496"/>
    <w:rsid w:val="009962C3"/>
    <w:rsid w:val="009978BD"/>
    <w:rsid w:val="009A0279"/>
    <w:rsid w:val="009B0A8A"/>
    <w:rsid w:val="009B1C15"/>
    <w:rsid w:val="009C5730"/>
    <w:rsid w:val="009D159D"/>
    <w:rsid w:val="009D306B"/>
    <w:rsid w:val="009D64E9"/>
    <w:rsid w:val="009D7111"/>
    <w:rsid w:val="009D7A2D"/>
    <w:rsid w:val="009E4DFE"/>
    <w:rsid w:val="009E6D57"/>
    <w:rsid w:val="009F5C3D"/>
    <w:rsid w:val="00A009CF"/>
    <w:rsid w:val="00A00FBE"/>
    <w:rsid w:val="00A056E5"/>
    <w:rsid w:val="00A05B10"/>
    <w:rsid w:val="00A06D0F"/>
    <w:rsid w:val="00A1173A"/>
    <w:rsid w:val="00A13706"/>
    <w:rsid w:val="00A13CDF"/>
    <w:rsid w:val="00A20062"/>
    <w:rsid w:val="00A26C8F"/>
    <w:rsid w:val="00A364AF"/>
    <w:rsid w:val="00A41EF8"/>
    <w:rsid w:val="00A42B4E"/>
    <w:rsid w:val="00A442DD"/>
    <w:rsid w:val="00A45115"/>
    <w:rsid w:val="00A47B41"/>
    <w:rsid w:val="00A50769"/>
    <w:rsid w:val="00A52907"/>
    <w:rsid w:val="00A535E9"/>
    <w:rsid w:val="00A61AEB"/>
    <w:rsid w:val="00A657FF"/>
    <w:rsid w:val="00A66385"/>
    <w:rsid w:val="00A7041B"/>
    <w:rsid w:val="00A70C96"/>
    <w:rsid w:val="00A7197A"/>
    <w:rsid w:val="00A72E46"/>
    <w:rsid w:val="00A72F34"/>
    <w:rsid w:val="00A75A46"/>
    <w:rsid w:val="00A81DCE"/>
    <w:rsid w:val="00A82F81"/>
    <w:rsid w:val="00A84504"/>
    <w:rsid w:val="00A94900"/>
    <w:rsid w:val="00A974BE"/>
    <w:rsid w:val="00A97DE8"/>
    <w:rsid w:val="00AA5E1A"/>
    <w:rsid w:val="00AA65C3"/>
    <w:rsid w:val="00AC5BA8"/>
    <w:rsid w:val="00AD6FC4"/>
    <w:rsid w:val="00AE2B58"/>
    <w:rsid w:val="00AE41B9"/>
    <w:rsid w:val="00AE6781"/>
    <w:rsid w:val="00AF78F2"/>
    <w:rsid w:val="00B04154"/>
    <w:rsid w:val="00B04BF7"/>
    <w:rsid w:val="00B1545C"/>
    <w:rsid w:val="00B26662"/>
    <w:rsid w:val="00B40D8F"/>
    <w:rsid w:val="00B44350"/>
    <w:rsid w:val="00B45EF8"/>
    <w:rsid w:val="00B55BD1"/>
    <w:rsid w:val="00B653A8"/>
    <w:rsid w:val="00B72307"/>
    <w:rsid w:val="00B808D2"/>
    <w:rsid w:val="00B9194C"/>
    <w:rsid w:val="00B96679"/>
    <w:rsid w:val="00BA2BED"/>
    <w:rsid w:val="00BA31C8"/>
    <w:rsid w:val="00BA74E3"/>
    <w:rsid w:val="00BC148B"/>
    <w:rsid w:val="00BC2823"/>
    <w:rsid w:val="00BC7345"/>
    <w:rsid w:val="00BD5979"/>
    <w:rsid w:val="00BE0001"/>
    <w:rsid w:val="00BF1AD9"/>
    <w:rsid w:val="00BF3EB7"/>
    <w:rsid w:val="00BF71A1"/>
    <w:rsid w:val="00BF7E5F"/>
    <w:rsid w:val="00C0034F"/>
    <w:rsid w:val="00C07415"/>
    <w:rsid w:val="00C201EC"/>
    <w:rsid w:val="00C24ED6"/>
    <w:rsid w:val="00C26AEE"/>
    <w:rsid w:val="00C34EC3"/>
    <w:rsid w:val="00C52581"/>
    <w:rsid w:val="00C53502"/>
    <w:rsid w:val="00C53A87"/>
    <w:rsid w:val="00C54448"/>
    <w:rsid w:val="00C563FA"/>
    <w:rsid w:val="00C56E83"/>
    <w:rsid w:val="00C6702C"/>
    <w:rsid w:val="00C675F8"/>
    <w:rsid w:val="00C67725"/>
    <w:rsid w:val="00C71AFD"/>
    <w:rsid w:val="00C7572E"/>
    <w:rsid w:val="00C80E11"/>
    <w:rsid w:val="00C83CE4"/>
    <w:rsid w:val="00C85D0C"/>
    <w:rsid w:val="00C862E2"/>
    <w:rsid w:val="00C965DC"/>
    <w:rsid w:val="00C96CCA"/>
    <w:rsid w:val="00CA0055"/>
    <w:rsid w:val="00CA62CF"/>
    <w:rsid w:val="00CA66E7"/>
    <w:rsid w:val="00CB019B"/>
    <w:rsid w:val="00CB0309"/>
    <w:rsid w:val="00CB0F44"/>
    <w:rsid w:val="00CB6483"/>
    <w:rsid w:val="00CC44A6"/>
    <w:rsid w:val="00CC5746"/>
    <w:rsid w:val="00CD1E57"/>
    <w:rsid w:val="00CD289B"/>
    <w:rsid w:val="00CD621E"/>
    <w:rsid w:val="00CF47BA"/>
    <w:rsid w:val="00D02058"/>
    <w:rsid w:val="00D021AE"/>
    <w:rsid w:val="00D03347"/>
    <w:rsid w:val="00D04588"/>
    <w:rsid w:val="00D11BF2"/>
    <w:rsid w:val="00D207AE"/>
    <w:rsid w:val="00D20B39"/>
    <w:rsid w:val="00D229F4"/>
    <w:rsid w:val="00D3564E"/>
    <w:rsid w:val="00D357C3"/>
    <w:rsid w:val="00D408D4"/>
    <w:rsid w:val="00D430AE"/>
    <w:rsid w:val="00D51A18"/>
    <w:rsid w:val="00D54557"/>
    <w:rsid w:val="00D61C90"/>
    <w:rsid w:val="00D65475"/>
    <w:rsid w:val="00D7139A"/>
    <w:rsid w:val="00D7644E"/>
    <w:rsid w:val="00D769C3"/>
    <w:rsid w:val="00D76ED5"/>
    <w:rsid w:val="00D8472F"/>
    <w:rsid w:val="00D8482F"/>
    <w:rsid w:val="00D8492F"/>
    <w:rsid w:val="00D91210"/>
    <w:rsid w:val="00D92E09"/>
    <w:rsid w:val="00D9598A"/>
    <w:rsid w:val="00DA37BF"/>
    <w:rsid w:val="00DA3E43"/>
    <w:rsid w:val="00DA448D"/>
    <w:rsid w:val="00DA6942"/>
    <w:rsid w:val="00DB77C7"/>
    <w:rsid w:val="00DC7FEE"/>
    <w:rsid w:val="00DE07FF"/>
    <w:rsid w:val="00DE3E36"/>
    <w:rsid w:val="00DF5319"/>
    <w:rsid w:val="00DF5926"/>
    <w:rsid w:val="00E00785"/>
    <w:rsid w:val="00E017E2"/>
    <w:rsid w:val="00E078FE"/>
    <w:rsid w:val="00E2458B"/>
    <w:rsid w:val="00E24FFE"/>
    <w:rsid w:val="00E26335"/>
    <w:rsid w:val="00E42C17"/>
    <w:rsid w:val="00E44F4A"/>
    <w:rsid w:val="00E46927"/>
    <w:rsid w:val="00E471A7"/>
    <w:rsid w:val="00E517F9"/>
    <w:rsid w:val="00E52ABD"/>
    <w:rsid w:val="00E53818"/>
    <w:rsid w:val="00E53DF8"/>
    <w:rsid w:val="00E54414"/>
    <w:rsid w:val="00E70138"/>
    <w:rsid w:val="00E74BF9"/>
    <w:rsid w:val="00E80416"/>
    <w:rsid w:val="00E818FC"/>
    <w:rsid w:val="00E83BAA"/>
    <w:rsid w:val="00E86A71"/>
    <w:rsid w:val="00E90AF9"/>
    <w:rsid w:val="00E91575"/>
    <w:rsid w:val="00EA32C1"/>
    <w:rsid w:val="00EC0032"/>
    <w:rsid w:val="00EC15BD"/>
    <w:rsid w:val="00EC257A"/>
    <w:rsid w:val="00EC286C"/>
    <w:rsid w:val="00EC4F16"/>
    <w:rsid w:val="00EC5240"/>
    <w:rsid w:val="00EC5261"/>
    <w:rsid w:val="00ED26A8"/>
    <w:rsid w:val="00ED2A40"/>
    <w:rsid w:val="00ED2D3B"/>
    <w:rsid w:val="00ED5286"/>
    <w:rsid w:val="00ED630F"/>
    <w:rsid w:val="00EE0976"/>
    <w:rsid w:val="00EE20C3"/>
    <w:rsid w:val="00EE34C3"/>
    <w:rsid w:val="00EE4694"/>
    <w:rsid w:val="00EE712A"/>
    <w:rsid w:val="00EE7D82"/>
    <w:rsid w:val="00EF0AD1"/>
    <w:rsid w:val="00F026FB"/>
    <w:rsid w:val="00F02773"/>
    <w:rsid w:val="00F1476E"/>
    <w:rsid w:val="00F30EBE"/>
    <w:rsid w:val="00F3355E"/>
    <w:rsid w:val="00F3489B"/>
    <w:rsid w:val="00F352B5"/>
    <w:rsid w:val="00F369AF"/>
    <w:rsid w:val="00F430AE"/>
    <w:rsid w:val="00F44747"/>
    <w:rsid w:val="00F45069"/>
    <w:rsid w:val="00F477CE"/>
    <w:rsid w:val="00F52672"/>
    <w:rsid w:val="00F5272E"/>
    <w:rsid w:val="00F64E72"/>
    <w:rsid w:val="00F66A5F"/>
    <w:rsid w:val="00F73789"/>
    <w:rsid w:val="00F8044F"/>
    <w:rsid w:val="00F8587A"/>
    <w:rsid w:val="00F86E10"/>
    <w:rsid w:val="00F87A6D"/>
    <w:rsid w:val="00F96906"/>
    <w:rsid w:val="00FA2109"/>
    <w:rsid w:val="00FA47AB"/>
    <w:rsid w:val="00FA53AC"/>
    <w:rsid w:val="00FA62E9"/>
    <w:rsid w:val="00FB44F3"/>
    <w:rsid w:val="00FD2496"/>
    <w:rsid w:val="00FD5418"/>
    <w:rsid w:val="00FD73C9"/>
    <w:rsid w:val="00FE0728"/>
    <w:rsid w:val="00FE21FF"/>
    <w:rsid w:val="00FE2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DE"/>
    <w:rPr>
      <w:rFonts w:ascii="Verdana" w:hAnsi="Verdana"/>
      <w:sz w:val="18"/>
      <w:szCs w:val="24"/>
    </w:rPr>
  </w:style>
  <w:style w:type="paragraph" w:styleId="Heading1">
    <w:name w:val="heading 1"/>
    <w:basedOn w:val="Normal"/>
    <w:next w:val="Normal"/>
    <w:link w:val="Heading1Char"/>
    <w:uiPriority w:val="99"/>
    <w:qFormat/>
    <w:rsid w:val="003445D0"/>
    <w:pPr>
      <w:keepNext/>
      <w:outlineLvl w:val="0"/>
    </w:pPr>
    <w:rPr>
      <w:b/>
      <w:bCs/>
      <w:noProof/>
      <w:color w:val="000000"/>
      <w:sz w:val="24"/>
      <w:szCs w:val="18"/>
    </w:rPr>
  </w:style>
  <w:style w:type="paragraph" w:styleId="Heading2">
    <w:name w:val="heading 2"/>
    <w:basedOn w:val="Normal"/>
    <w:next w:val="Normal"/>
    <w:link w:val="Heading2Char"/>
    <w:uiPriority w:val="99"/>
    <w:qFormat/>
    <w:rsid w:val="003445D0"/>
    <w:pPr>
      <w:keepNext/>
      <w:outlineLvl w:val="1"/>
    </w:pPr>
    <w:rPr>
      <w:b/>
      <w:bCs/>
      <w:color w:val="000000"/>
      <w:szCs w:val="18"/>
    </w:rPr>
  </w:style>
  <w:style w:type="paragraph" w:styleId="Heading3">
    <w:name w:val="heading 3"/>
    <w:basedOn w:val="Normal"/>
    <w:next w:val="Normal"/>
    <w:link w:val="Heading3Char"/>
    <w:uiPriority w:val="99"/>
    <w:qFormat/>
    <w:rsid w:val="003445D0"/>
    <w:pPr>
      <w:keepNext/>
      <w:outlineLvl w:val="2"/>
    </w:pPr>
    <w:rPr>
      <w:u w:val="single"/>
    </w:rPr>
  </w:style>
  <w:style w:type="paragraph" w:styleId="Heading4">
    <w:name w:val="heading 4"/>
    <w:basedOn w:val="Normal"/>
    <w:next w:val="Normal"/>
    <w:link w:val="Heading4Char"/>
    <w:uiPriority w:val="99"/>
    <w:qFormat/>
    <w:rsid w:val="003445D0"/>
    <w:pPr>
      <w:keepNext/>
      <w:outlineLvl w:val="3"/>
    </w:pPr>
    <w:rPr>
      <w:noProof/>
      <w:color w:val="000000"/>
      <w:szCs w:val="18"/>
      <w:u w:val="single"/>
    </w:rPr>
  </w:style>
  <w:style w:type="paragraph" w:styleId="Heading5">
    <w:name w:val="heading 5"/>
    <w:basedOn w:val="Normal"/>
    <w:next w:val="Normal"/>
    <w:link w:val="Heading5Char"/>
    <w:uiPriority w:val="99"/>
    <w:qFormat/>
    <w:rsid w:val="003445D0"/>
    <w:pPr>
      <w:keepNext/>
      <w:jc w:val="center"/>
      <w:outlineLvl w:val="4"/>
    </w:pPr>
    <w:rPr>
      <w:b/>
      <w:bCs/>
      <w:i/>
      <w:iCs/>
      <w:color w:val="000000"/>
      <w:szCs w:val="18"/>
    </w:rPr>
  </w:style>
  <w:style w:type="paragraph" w:styleId="Heading6">
    <w:name w:val="heading 6"/>
    <w:basedOn w:val="Normal"/>
    <w:next w:val="Normal"/>
    <w:link w:val="Heading6Char"/>
    <w:uiPriority w:val="99"/>
    <w:qFormat/>
    <w:rsid w:val="003445D0"/>
    <w:pPr>
      <w:keepNext/>
      <w:spacing w:line="360" w:lineRule="auto"/>
      <w:jc w:val="center"/>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54557"/>
    <w:rPr>
      <w:rFonts w:ascii="Verdana" w:hAnsi="Verdana" w:cs="Times New Roman"/>
      <w:b/>
      <w:bCs/>
      <w:noProof/>
      <w:color w:val="000000"/>
      <w:sz w:val="18"/>
      <w:szCs w:val="18"/>
      <w:lang w:val="en-US" w:eastAsia="en-US"/>
    </w:rPr>
  </w:style>
  <w:style w:type="character" w:customStyle="1" w:styleId="Heading2Char">
    <w:name w:val="Heading 2 Char"/>
    <w:link w:val="Heading2"/>
    <w:uiPriority w:val="99"/>
    <w:locked/>
    <w:rsid w:val="00D54557"/>
    <w:rPr>
      <w:rFonts w:ascii="Verdana" w:hAnsi="Verdana" w:cs="Times New Roman"/>
      <w:b/>
      <w:bCs/>
      <w:color w:val="000000"/>
      <w:sz w:val="18"/>
      <w:szCs w:val="18"/>
      <w:lang w:val="en-US" w:eastAsia="en-US"/>
    </w:rPr>
  </w:style>
  <w:style w:type="character" w:customStyle="1" w:styleId="Heading3Char">
    <w:name w:val="Heading 3 Char"/>
    <w:link w:val="Heading3"/>
    <w:uiPriority w:val="99"/>
    <w:semiHidden/>
    <w:locked/>
    <w:rsid w:val="004E0EC5"/>
    <w:rPr>
      <w:rFonts w:ascii="Cambria" w:hAnsi="Cambria" w:cs="Times New Roman"/>
      <w:b/>
      <w:bCs/>
      <w:sz w:val="26"/>
      <w:szCs w:val="26"/>
      <w:lang w:val="en-US" w:eastAsia="en-US"/>
    </w:rPr>
  </w:style>
  <w:style w:type="character" w:customStyle="1" w:styleId="Heading4Char">
    <w:name w:val="Heading 4 Char"/>
    <w:link w:val="Heading4"/>
    <w:uiPriority w:val="99"/>
    <w:semiHidden/>
    <w:locked/>
    <w:rsid w:val="004E0EC5"/>
    <w:rPr>
      <w:rFonts w:ascii="Calibri" w:hAnsi="Calibri" w:cs="Times New Roman"/>
      <w:b/>
      <w:bCs/>
      <w:sz w:val="28"/>
      <w:szCs w:val="28"/>
      <w:lang w:val="en-US" w:eastAsia="en-US"/>
    </w:rPr>
  </w:style>
  <w:style w:type="character" w:customStyle="1" w:styleId="Heading5Char">
    <w:name w:val="Heading 5 Char"/>
    <w:link w:val="Heading5"/>
    <w:uiPriority w:val="99"/>
    <w:semiHidden/>
    <w:locked/>
    <w:rsid w:val="004E0EC5"/>
    <w:rPr>
      <w:rFonts w:ascii="Calibri" w:hAnsi="Calibri" w:cs="Times New Roman"/>
      <w:b/>
      <w:bCs/>
      <w:i/>
      <w:iCs/>
      <w:sz w:val="26"/>
      <w:szCs w:val="26"/>
      <w:lang w:val="en-US" w:eastAsia="en-US"/>
    </w:rPr>
  </w:style>
  <w:style w:type="character" w:customStyle="1" w:styleId="Heading6Char">
    <w:name w:val="Heading 6 Char"/>
    <w:link w:val="Heading6"/>
    <w:uiPriority w:val="99"/>
    <w:semiHidden/>
    <w:locked/>
    <w:rsid w:val="004E0EC5"/>
    <w:rPr>
      <w:rFonts w:ascii="Calibri" w:hAnsi="Calibri" w:cs="Times New Roman"/>
      <w:b/>
      <w:bCs/>
      <w:lang w:val="en-US" w:eastAsia="en-US"/>
    </w:rPr>
  </w:style>
  <w:style w:type="character" w:styleId="Hyperlink">
    <w:name w:val="Hyperlink"/>
    <w:uiPriority w:val="99"/>
    <w:semiHidden/>
    <w:rsid w:val="003445D0"/>
    <w:rPr>
      <w:rFonts w:cs="Times New Roman"/>
      <w:color w:val="0000FF"/>
      <w:u w:val="single"/>
    </w:rPr>
  </w:style>
  <w:style w:type="paragraph" w:styleId="Footer">
    <w:name w:val="footer"/>
    <w:basedOn w:val="Normal"/>
    <w:link w:val="FooterChar"/>
    <w:uiPriority w:val="99"/>
    <w:semiHidden/>
    <w:rsid w:val="003445D0"/>
    <w:pPr>
      <w:tabs>
        <w:tab w:val="center" w:pos="4320"/>
        <w:tab w:val="right" w:pos="8640"/>
      </w:tabs>
    </w:pPr>
  </w:style>
  <w:style w:type="character" w:customStyle="1" w:styleId="FooterChar">
    <w:name w:val="Footer Char"/>
    <w:link w:val="Footer"/>
    <w:uiPriority w:val="99"/>
    <w:locked/>
    <w:rsid w:val="003445D0"/>
    <w:rPr>
      <w:rFonts w:ascii="Verdana" w:hAnsi="Verdana" w:cs="Times New Roman"/>
      <w:sz w:val="24"/>
      <w:szCs w:val="24"/>
    </w:rPr>
  </w:style>
  <w:style w:type="character" w:styleId="PageNumber">
    <w:name w:val="page number"/>
    <w:uiPriority w:val="99"/>
    <w:semiHidden/>
    <w:rsid w:val="003445D0"/>
    <w:rPr>
      <w:rFonts w:cs="Times New Roman"/>
    </w:rPr>
  </w:style>
  <w:style w:type="paragraph" w:styleId="BalloonText">
    <w:name w:val="Balloon Text"/>
    <w:basedOn w:val="Normal"/>
    <w:link w:val="BalloonTextChar"/>
    <w:uiPriority w:val="99"/>
    <w:semiHidden/>
    <w:rsid w:val="003445D0"/>
    <w:rPr>
      <w:rFonts w:ascii="Tahoma" w:hAnsi="Tahoma" w:cs="Tahoma"/>
      <w:sz w:val="16"/>
      <w:szCs w:val="16"/>
    </w:rPr>
  </w:style>
  <w:style w:type="character" w:customStyle="1" w:styleId="BalloonTextChar">
    <w:name w:val="Balloon Text Char"/>
    <w:link w:val="BalloonText"/>
    <w:uiPriority w:val="99"/>
    <w:semiHidden/>
    <w:locked/>
    <w:rsid w:val="003445D0"/>
    <w:rPr>
      <w:rFonts w:ascii="Tahoma" w:hAnsi="Tahoma" w:cs="Tahoma"/>
      <w:sz w:val="16"/>
      <w:szCs w:val="16"/>
    </w:rPr>
  </w:style>
  <w:style w:type="paragraph" w:styleId="Header">
    <w:name w:val="header"/>
    <w:basedOn w:val="Normal"/>
    <w:link w:val="HeaderChar"/>
    <w:uiPriority w:val="99"/>
    <w:semiHidden/>
    <w:rsid w:val="003445D0"/>
    <w:pPr>
      <w:tabs>
        <w:tab w:val="center" w:pos="4680"/>
        <w:tab w:val="right" w:pos="9360"/>
      </w:tabs>
    </w:pPr>
  </w:style>
  <w:style w:type="character" w:customStyle="1" w:styleId="HeaderChar">
    <w:name w:val="Header Char"/>
    <w:link w:val="Header"/>
    <w:uiPriority w:val="99"/>
    <w:semiHidden/>
    <w:locked/>
    <w:rsid w:val="003445D0"/>
    <w:rPr>
      <w:rFonts w:ascii="Verdana" w:hAnsi="Verdana" w:cs="Times New Roman"/>
      <w:sz w:val="24"/>
      <w:szCs w:val="24"/>
    </w:rPr>
  </w:style>
  <w:style w:type="paragraph" w:styleId="BodyTextIndent3">
    <w:name w:val="Body Text Indent 3"/>
    <w:basedOn w:val="Normal"/>
    <w:link w:val="BodyTextIndent3Char"/>
    <w:uiPriority w:val="99"/>
    <w:rsid w:val="006B312A"/>
    <w:rPr>
      <w:rFonts w:ascii="Arial" w:hAnsi="Arial"/>
      <w:sz w:val="22"/>
      <w:lang w:val="en-GB"/>
    </w:rPr>
  </w:style>
  <w:style w:type="character" w:customStyle="1" w:styleId="BodyTextIndent3Char">
    <w:name w:val="Body Text Indent 3 Char"/>
    <w:link w:val="BodyTextIndent3"/>
    <w:uiPriority w:val="99"/>
    <w:locked/>
    <w:rsid w:val="006B312A"/>
    <w:rPr>
      <w:rFonts w:ascii="Arial" w:hAnsi="Arial" w:cs="Times New Roman"/>
      <w:sz w:val="24"/>
      <w:szCs w:val="24"/>
      <w:lang w:val="en-GB" w:eastAsia="en-US"/>
    </w:rPr>
  </w:style>
  <w:style w:type="paragraph" w:styleId="BodyText2">
    <w:name w:val="Body Text 2"/>
    <w:basedOn w:val="Normal"/>
    <w:link w:val="BodyText2Char"/>
    <w:uiPriority w:val="99"/>
    <w:semiHidden/>
    <w:rsid w:val="000A2592"/>
    <w:pPr>
      <w:spacing w:after="120" w:line="480" w:lineRule="auto"/>
    </w:pPr>
  </w:style>
  <w:style w:type="character" w:customStyle="1" w:styleId="BodyText2Char">
    <w:name w:val="Body Text 2 Char"/>
    <w:link w:val="BodyText2"/>
    <w:uiPriority w:val="99"/>
    <w:semiHidden/>
    <w:locked/>
    <w:rsid w:val="000A2592"/>
    <w:rPr>
      <w:rFonts w:ascii="Verdana" w:hAnsi="Verdana" w:cs="Times New Roman"/>
      <w:sz w:val="24"/>
      <w:szCs w:val="24"/>
      <w:lang w:val="en-US" w:eastAsia="en-US"/>
    </w:rPr>
  </w:style>
  <w:style w:type="paragraph" w:styleId="Title">
    <w:name w:val="Title"/>
    <w:basedOn w:val="Normal"/>
    <w:link w:val="TitleChar"/>
    <w:uiPriority w:val="99"/>
    <w:qFormat/>
    <w:rsid w:val="00866A94"/>
    <w:pPr>
      <w:jc w:val="center"/>
    </w:pPr>
    <w:rPr>
      <w:rFonts w:ascii="Times New Roman" w:hAnsi="Times New Roman"/>
      <w:b/>
      <w:sz w:val="24"/>
      <w:szCs w:val="20"/>
      <w:lang w:val="en-AU" w:eastAsia="en-AU"/>
    </w:rPr>
  </w:style>
  <w:style w:type="character" w:customStyle="1" w:styleId="TitleChar">
    <w:name w:val="Title Char"/>
    <w:link w:val="Title"/>
    <w:uiPriority w:val="99"/>
    <w:locked/>
    <w:rsid w:val="00866A94"/>
    <w:rPr>
      <w:rFonts w:cs="Times New Roman"/>
      <w:b/>
      <w:sz w:val="24"/>
      <w:lang w:val="en-AU" w:eastAsia="en-AU"/>
    </w:rPr>
  </w:style>
  <w:style w:type="paragraph" w:styleId="PlainText">
    <w:name w:val="Plain Text"/>
    <w:basedOn w:val="Normal"/>
    <w:link w:val="PlainTextChar"/>
    <w:uiPriority w:val="99"/>
    <w:rsid w:val="00FE0728"/>
    <w:pPr>
      <w:overflowPunct w:val="0"/>
      <w:autoSpaceDE w:val="0"/>
      <w:autoSpaceDN w:val="0"/>
      <w:adjustRightInd w:val="0"/>
      <w:textAlignment w:val="baseline"/>
    </w:pPr>
    <w:rPr>
      <w:rFonts w:ascii="Courier New" w:hAnsi="Courier New"/>
      <w:sz w:val="20"/>
      <w:szCs w:val="20"/>
      <w:lang w:val="en-GB"/>
    </w:rPr>
  </w:style>
  <w:style w:type="character" w:customStyle="1" w:styleId="PlainTextChar">
    <w:name w:val="Plain Text Char"/>
    <w:link w:val="PlainText"/>
    <w:uiPriority w:val="99"/>
    <w:locked/>
    <w:rsid w:val="00FE0728"/>
    <w:rPr>
      <w:rFonts w:ascii="Courier New" w:hAnsi="Courier New" w:cs="Times New Roman"/>
      <w:lang w:val="en-GB" w:eastAsia="en-US"/>
    </w:rPr>
  </w:style>
  <w:style w:type="character" w:styleId="Strong">
    <w:name w:val="Strong"/>
    <w:uiPriority w:val="22"/>
    <w:qFormat/>
    <w:rsid w:val="00CA62CF"/>
    <w:rPr>
      <w:rFonts w:cs="Times New Roman"/>
      <w:b/>
      <w:bCs/>
    </w:rPr>
  </w:style>
  <w:style w:type="paragraph" w:styleId="NormalWeb">
    <w:name w:val="Normal (Web)"/>
    <w:basedOn w:val="Normal"/>
    <w:rsid w:val="00212D08"/>
    <w:pPr>
      <w:spacing w:before="100" w:beforeAutospacing="1" w:after="100" w:afterAutospacing="1"/>
    </w:pPr>
    <w:rPr>
      <w:rFonts w:ascii="Times New Roman" w:hAnsi="Times New Roman"/>
      <w:sz w:val="24"/>
    </w:rPr>
  </w:style>
  <w:style w:type="paragraph" w:styleId="BodyTextIndent2">
    <w:name w:val="Body Text Indent 2"/>
    <w:basedOn w:val="Normal"/>
    <w:link w:val="BodyTextIndent2Char"/>
    <w:uiPriority w:val="99"/>
    <w:rsid w:val="00FE21FF"/>
    <w:pPr>
      <w:spacing w:after="120" w:line="480" w:lineRule="auto"/>
      <w:ind w:left="283"/>
    </w:pPr>
  </w:style>
  <w:style w:type="character" w:customStyle="1" w:styleId="BodyTextIndent2Char">
    <w:name w:val="Body Text Indent 2 Char"/>
    <w:link w:val="BodyTextIndent2"/>
    <w:uiPriority w:val="99"/>
    <w:semiHidden/>
    <w:locked/>
    <w:rsid w:val="004E0EC5"/>
    <w:rPr>
      <w:rFonts w:ascii="Verdana" w:hAnsi="Verdana" w:cs="Times New Roman"/>
      <w:sz w:val="24"/>
      <w:szCs w:val="24"/>
      <w:lang w:val="en-US" w:eastAsia="en-US"/>
    </w:rPr>
  </w:style>
  <w:style w:type="paragraph" w:customStyle="1" w:styleId="Bullet">
    <w:name w:val="Bullet"/>
    <w:basedOn w:val="Normal"/>
    <w:uiPriority w:val="99"/>
    <w:rsid w:val="008128C7"/>
    <w:pPr>
      <w:numPr>
        <w:numId w:val="5"/>
      </w:numPr>
      <w:suppressAutoHyphens/>
    </w:pPr>
    <w:rPr>
      <w:rFonts w:ascii="Trebuchet MS" w:eastAsia="MS Minngs" w:hAnsi="Trebuchet MS"/>
      <w:sz w:val="22"/>
      <w:lang w:val="en-AU" w:eastAsia="ja-JP"/>
    </w:rPr>
  </w:style>
  <w:style w:type="paragraph" w:customStyle="1" w:styleId="Achievement">
    <w:name w:val="Achievement"/>
    <w:basedOn w:val="BodyText"/>
    <w:uiPriority w:val="99"/>
    <w:rsid w:val="00461E46"/>
    <w:pPr>
      <w:spacing w:after="60" w:line="240" w:lineRule="atLeast"/>
      <w:ind w:left="240" w:hanging="240"/>
      <w:jc w:val="both"/>
    </w:pPr>
    <w:rPr>
      <w:rFonts w:ascii="Garamond" w:hAnsi="Garamond"/>
      <w:sz w:val="22"/>
      <w:szCs w:val="20"/>
    </w:rPr>
  </w:style>
  <w:style w:type="paragraph" w:styleId="BodyText">
    <w:name w:val="Body Text"/>
    <w:basedOn w:val="Normal"/>
    <w:link w:val="BodyTextChar"/>
    <w:uiPriority w:val="99"/>
    <w:semiHidden/>
    <w:rsid w:val="00461E46"/>
    <w:pPr>
      <w:spacing w:after="120"/>
    </w:pPr>
  </w:style>
  <w:style w:type="character" w:customStyle="1" w:styleId="BodyTextChar">
    <w:name w:val="Body Text Char"/>
    <w:link w:val="BodyText"/>
    <w:uiPriority w:val="99"/>
    <w:semiHidden/>
    <w:locked/>
    <w:rsid w:val="00461E46"/>
    <w:rPr>
      <w:rFonts w:ascii="Verdana" w:hAnsi="Verdana" w:cs="Times New Roman"/>
      <w:sz w:val="24"/>
      <w:szCs w:val="24"/>
    </w:rPr>
  </w:style>
  <w:style w:type="paragraph" w:styleId="Revision">
    <w:name w:val="Revision"/>
    <w:hidden/>
    <w:uiPriority w:val="99"/>
    <w:semiHidden/>
    <w:rsid w:val="006229FB"/>
    <w:rPr>
      <w:rFonts w:ascii="Verdana" w:hAnsi="Verdana"/>
      <w:sz w:val="18"/>
      <w:szCs w:val="24"/>
    </w:rPr>
  </w:style>
  <w:style w:type="paragraph" w:styleId="NoSpacing">
    <w:name w:val="No Spacing"/>
    <w:uiPriority w:val="99"/>
    <w:qFormat/>
    <w:rsid w:val="00AD6FC4"/>
    <w:rPr>
      <w:rFonts w:ascii="Verdana" w:hAnsi="Verdana"/>
      <w:sz w:val="18"/>
      <w:szCs w:val="24"/>
    </w:rPr>
  </w:style>
  <w:style w:type="paragraph" w:styleId="ListParagraph">
    <w:name w:val="List Paragraph"/>
    <w:basedOn w:val="Normal"/>
    <w:uiPriority w:val="34"/>
    <w:qFormat/>
    <w:rsid w:val="00EC5261"/>
    <w:pPr>
      <w:ind w:left="720"/>
      <w:contextualSpacing/>
    </w:pPr>
  </w:style>
  <w:style w:type="character" w:customStyle="1" w:styleId="normalchar1">
    <w:name w:val="normal__char1"/>
    <w:rsid w:val="001C6976"/>
    <w:rPr>
      <w:rFonts w:ascii="Times New Roman" w:hAnsi="Times New Roman" w:cs="Times New Roman"/>
      <w:strike w:val="0"/>
      <w:dstrike w:val="0"/>
      <w:sz w:val="24"/>
      <w:szCs w:val="24"/>
      <w:u w:val="none"/>
    </w:rPr>
  </w:style>
  <w:style w:type="character" w:customStyle="1" w:styleId="apple-converted-space">
    <w:name w:val="apple-converted-space"/>
    <w:basedOn w:val="DefaultParagraphFont"/>
    <w:rsid w:val="00EE712A"/>
  </w:style>
  <w:style w:type="paragraph" w:customStyle="1" w:styleId="p1">
    <w:name w:val="p1"/>
    <w:basedOn w:val="Normal"/>
    <w:rsid w:val="00EE712A"/>
    <w:pPr>
      <w:shd w:val="clear" w:color="auto" w:fill="FFFFFF"/>
    </w:pPr>
    <w:rPr>
      <w:rFonts w:ascii="Helvetica" w:hAnsi="Helvetica"/>
      <w:color w:val="252525"/>
      <w:sz w:val="21"/>
      <w:szCs w:val="21"/>
    </w:rPr>
  </w:style>
  <w:style w:type="character" w:customStyle="1" w:styleId="s4">
    <w:name w:val="s4"/>
    <w:basedOn w:val="DefaultParagraphFont"/>
    <w:rsid w:val="00EE712A"/>
    <w:rPr>
      <w:color w:val="0645AD"/>
    </w:rPr>
  </w:style>
  <w:style w:type="character" w:customStyle="1" w:styleId="s1">
    <w:name w:val="s1"/>
    <w:basedOn w:val="DefaultParagraphFont"/>
    <w:rsid w:val="00EE71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DE"/>
    <w:rPr>
      <w:rFonts w:ascii="Verdana" w:hAnsi="Verdana"/>
      <w:sz w:val="18"/>
      <w:szCs w:val="24"/>
    </w:rPr>
  </w:style>
  <w:style w:type="paragraph" w:styleId="Heading1">
    <w:name w:val="heading 1"/>
    <w:basedOn w:val="Normal"/>
    <w:next w:val="Normal"/>
    <w:link w:val="Heading1Char"/>
    <w:uiPriority w:val="99"/>
    <w:qFormat/>
    <w:rsid w:val="003445D0"/>
    <w:pPr>
      <w:keepNext/>
      <w:outlineLvl w:val="0"/>
    </w:pPr>
    <w:rPr>
      <w:b/>
      <w:bCs/>
      <w:noProof/>
      <w:color w:val="000000"/>
      <w:sz w:val="24"/>
      <w:szCs w:val="18"/>
    </w:rPr>
  </w:style>
  <w:style w:type="paragraph" w:styleId="Heading2">
    <w:name w:val="heading 2"/>
    <w:basedOn w:val="Normal"/>
    <w:next w:val="Normal"/>
    <w:link w:val="Heading2Char"/>
    <w:uiPriority w:val="99"/>
    <w:qFormat/>
    <w:rsid w:val="003445D0"/>
    <w:pPr>
      <w:keepNext/>
      <w:outlineLvl w:val="1"/>
    </w:pPr>
    <w:rPr>
      <w:b/>
      <w:bCs/>
      <w:color w:val="000000"/>
      <w:szCs w:val="18"/>
    </w:rPr>
  </w:style>
  <w:style w:type="paragraph" w:styleId="Heading3">
    <w:name w:val="heading 3"/>
    <w:basedOn w:val="Normal"/>
    <w:next w:val="Normal"/>
    <w:link w:val="Heading3Char"/>
    <w:uiPriority w:val="99"/>
    <w:qFormat/>
    <w:rsid w:val="003445D0"/>
    <w:pPr>
      <w:keepNext/>
      <w:outlineLvl w:val="2"/>
    </w:pPr>
    <w:rPr>
      <w:u w:val="single"/>
    </w:rPr>
  </w:style>
  <w:style w:type="paragraph" w:styleId="Heading4">
    <w:name w:val="heading 4"/>
    <w:basedOn w:val="Normal"/>
    <w:next w:val="Normal"/>
    <w:link w:val="Heading4Char"/>
    <w:uiPriority w:val="99"/>
    <w:qFormat/>
    <w:rsid w:val="003445D0"/>
    <w:pPr>
      <w:keepNext/>
      <w:outlineLvl w:val="3"/>
    </w:pPr>
    <w:rPr>
      <w:noProof/>
      <w:color w:val="000000"/>
      <w:szCs w:val="18"/>
      <w:u w:val="single"/>
    </w:rPr>
  </w:style>
  <w:style w:type="paragraph" w:styleId="Heading5">
    <w:name w:val="heading 5"/>
    <w:basedOn w:val="Normal"/>
    <w:next w:val="Normal"/>
    <w:link w:val="Heading5Char"/>
    <w:uiPriority w:val="99"/>
    <w:qFormat/>
    <w:rsid w:val="003445D0"/>
    <w:pPr>
      <w:keepNext/>
      <w:jc w:val="center"/>
      <w:outlineLvl w:val="4"/>
    </w:pPr>
    <w:rPr>
      <w:b/>
      <w:bCs/>
      <w:i/>
      <w:iCs/>
      <w:color w:val="000000"/>
      <w:szCs w:val="18"/>
    </w:rPr>
  </w:style>
  <w:style w:type="paragraph" w:styleId="Heading6">
    <w:name w:val="heading 6"/>
    <w:basedOn w:val="Normal"/>
    <w:next w:val="Normal"/>
    <w:link w:val="Heading6Char"/>
    <w:uiPriority w:val="99"/>
    <w:qFormat/>
    <w:rsid w:val="003445D0"/>
    <w:pPr>
      <w:keepNext/>
      <w:spacing w:line="360" w:lineRule="auto"/>
      <w:jc w:val="center"/>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54557"/>
    <w:rPr>
      <w:rFonts w:ascii="Verdana" w:hAnsi="Verdana" w:cs="Times New Roman"/>
      <w:b/>
      <w:bCs/>
      <w:noProof/>
      <w:color w:val="000000"/>
      <w:sz w:val="18"/>
      <w:szCs w:val="18"/>
      <w:lang w:val="en-US" w:eastAsia="en-US"/>
    </w:rPr>
  </w:style>
  <w:style w:type="character" w:customStyle="1" w:styleId="Heading2Char">
    <w:name w:val="Heading 2 Char"/>
    <w:link w:val="Heading2"/>
    <w:uiPriority w:val="99"/>
    <w:locked/>
    <w:rsid w:val="00D54557"/>
    <w:rPr>
      <w:rFonts w:ascii="Verdana" w:hAnsi="Verdana" w:cs="Times New Roman"/>
      <w:b/>
      <w:bCs/>
      <w:color w:val="000000"/>
      <w:sz w:val="18"/>
      <w:szCs w:val="18"/>
      <w:lang w:val="en-US" w:eastAsia="en-US"/>
    </w:rPr>
  </w:style>
  <w:style w:type="character" w:customStyle="1" w:styleId="Heading3Char">
    <w:name w:val="Heading 3 Char"/>
    <w:link w:val="Heading3"/>
    <w:uiPriority w:val="99"/>
    <w:semiHidden/>
    <w:locked/>
    <w:rsid w:val="004E0EC5"/>
    <w:rPr>
      <w:rFonts w:ascii="Cambria" w:hAnsi="Cambria" w:cs="Times New Roman"/>
      <w:b/>
      <w:bCs/>
      <w:sz w:val="26"/>
      <w:szCs w:val="26"/>
      <w:lang w:val="en-US" w:eastAsia="en-US"/>
    </w:rPr>
  </w:style>
  <w:style w:type="character" w:customStyle="1" w:styleId="Heading4Char">
    <w:name w:val="Heading 4 Char"/>
    <w:link w:val="Heading4"/>
    <w:uiPriority w:val="99"/>
    <w:semiHidden/>
    <w:locked/>
    <w:rsid w:val="004E0EC5"/>
    <w:rPr>
      <w:rFonts w:ascii="Calibri" w:hAnsi="Calibri" w:cs="Times New Roman"/>
      <w:b/>
      <w:bCs/>
      <w:sz w:val="28"/>
      <w:szCs w:val="28"/>
      <w:lang w:val="en-US" w:eastAsia="en-US"/>
    </w:rPr>
  </w:style>
  <w:style w:type="character" w:customStyle="1" w:styleId="Heading5Char">
    <w:name w:val="Heading 5 Char"/>
    <w:link w:val="Heading5"/>
    <w:uiPriority w:val="99"/>
    <w:semiHidden/>
    <w:locked/>
    <w:rsid w:val="004E0EC5"/>
    <w:rPr>
      <w:rFonts w:ascii="Calibri" w:hAnsi="Calibri" w:cs="Times New Roman"/>
      <w:b/>
      <w:bCs/>
      <w:i/>
      <w:iCs/>
      <w:sz w:val="26"/>
      <w:szCs w:val="26"/>
      <w:lang w:val="en-US" w:eastAsia="en-US"/>
    </w:rPr>
  </w:style>
  <w:style w:type="character" w:customStyle="1" w:styleId="Heading6Char">
    <w:name w:val="Heading 6 Char"/>
    <w:link w:val="Heading6"/>
    <w:uiPriority w:val="99"/>
    <w:semiHidden/>
    <w:locked/>
    <w:rsid w:val="004E0EC5"/>
    <w:rPr>
      <w:rFonts w:ascii="Calibri" w:hAnsi="Calibri" w:cs="Times New Roman"/>
      <w:b/>
      <w:bCs/>
      <w:lang w:val="en-US" w:eastAsia="en-US"/>
    </w:rPr>
  </w:style>
  <w:style w:type="character" w:styleId="Hyperlink">
    <w:name w:val="Hyperlink"/>
    <w:uiPriority w:val="99"/>
    <w:semiHidden/>
    <w:rsid w:val="003445D0"/>
    <w:rPr>
      <w:rFonts w:cs="Times New Roman"/>
      <w:color w:val="0000FF"/>
      <w:u w:val="single"/>
    </w:rPr>
  </w:style>
  <w:style w:type="paragraph" w:styleId="Footer">
    <w:name w:val="footer"/>
    <w:basedOn w:val="Normal"/>
    <w:link w:val="FooterChar"/>
    <w:uiPriority w:val="99"/>
    <w:semiHidden/>
    <w:rsid w:val="003445D0"/>
    <w:pPr>
      <w:tabs>
        <w:tab w:val="center" w:pos="4320"/>
        <w:tab w:val="right" w:pos="8640"/>
      </w:tabs>
    </w:pPr>
  </w:style>
  <w:style w:type="character" w:customStyle="1" w:styleId="FooterChar">
    <w:name w:val="Footer Char"/>
    <w:link w:val="Footer"/>
    <w:uiPriority w:val="99"/>
    <w:locked/>
    <w:rsid w:val="003445D0"/>
    <w:rPr>
      <w:rFonts w:ascii="Verdana" w:hAnsi="Verdana" w:cs="Times New Roman"/>
      <w:sz w:val="24"/>
      <w:szCs w:val="24"/>
    </w:rPr>
  </w:style>
  <w:style w:type="character" w:styleId="PageNumber">
    <w:name w:val="page number"/>
    <w:uiPriority w:val="99"/>
    <w:semiHidden/>
    <w:rsid w:val="003445D0"/>
    <w:rPr>
      <w:rFonts w:cs="Times New Roman"/>
    </w:rPr>
  </w:style>
  <w:style w:type="paragraph" w:styleId="BalloonText">
    <w:name w:val="Balloon Text"/>
    <w:basedOn w:val="Normal"/>
    <w:link w:val="BalloonTextChar"/>
    <w:uiPriority w:val="99"/>
    <w:semiHidden/>
    <w:rsid w:val="003445D0"/>
    <w:rPr>
      <w:rFonts w:ascii="Tahoma" w:hAnsi="Tahoma" w:cs="Tahoma"/>
      <w:sz w:val="16"/>
      <w:szCs w:val="16"/>
    </w:rPr>
  </w:style>
  <w:style w:type="character" w:customStyle="1" w:styleId="BalloonTextChar">
    <w:name w:val="Balloon Text Char"/>
    <w:link w:val="BalloonText"/>
    <w:uiPriority w:val="99"/>
    <w:semiHidden/>
    <w:locked/>
    <w:rsid w:val="003445D0"/>
    <w:rPr>
      <w:rFonts w:ascii="Tahoma" w:hAnsi="Tahoma" w:cs="Tahoma"/>
      <w:sz w:val="16"/>
      <w:szCs w:val="16"/>
    </w:rPr>
  </w:style>
  <w:style w:type="paragraph" w:styleId="Header">
    <w:name w:val="header"/>
    <w:basedOn w:val="Normal"/>
    <w:link w:val="HeaderChar"/>
    <w:uiPriority w:val="99"/>
    <w:semiHidden/>
    <w:rsid w:val="003445D0"/>
    <w:pPr>
      <w:tabs>
        <w:tab w:val="center" w:pos="4680"/>
        <w:tab w:val="right" w:pos="9360"/>
      </w:tabs>
    </w:pPr>
  </w:style>
  <w:style w:type="character" w:customStyle="1" w:styleId="HeaderChar">
    <w:name w:val="Header Char"/>
    <w:link w:val="Header"/>
    <w:uiPriority w:val="99"/>
    <w:semiHidden/>
    <w:locked/>
    <w:rsid w:val="003445D0"/>
    <w:rPr>
      <w:rFonts w:ascii="Verdana" w:hAnsi="Verdana" w:cs="Times New Roman"/>
      <w:sz w:val="24"/>
      <w:szCs w:val="24"/>
    </w:rPr>
  </w:style>
  <w:style w:type="paragraph" w:styleId="BodyTextIndent3">
    <w:name w:val="Body Text Indent 3"/>
    <w:basedOn w:val="Normal"/>
    <w:link w:val="BodyTextIndent3Char"/>
    <w:uiPriority w:val="99"/>
    <w:rsid w:val="006B312A"/>
    <w:rPr>
      <w:rFonts w:ascii="Arial" w:hAnsi="Arial"/>
      <w:sz w:val="22"/>
      <w:lang w:val="en-GB"/>
    </w:rPr>
  </w:style>
  <w:style w:type="character" w:customStyle="1" w:styleId="BodyTextIndent3Char">
    <w:name w:val="Body Text Indent 3 Char"/>
    <w:link w:val="BodyTextIndent3"/>
    <w:uiPriority w:val="99"/>
    <w:locked/>
    <w:rsid w:val="006B312A"/>
    <w:rPr>
      <w:rFonts w:ascii="Arial" w:hAnsi="Arial" w:cs="Times New Roman"/>
      <w:sz w:val="24"/>
      <w:szCs w:val="24"/>
      <w:lang w:val="en-GB" w:eastAsia="en-US"/>
    </w:rPr>
  </w:style>
  <w:style w:type="paragraph" w:styleId="BodyText2">
    <w:name w:val="Body Text 2"/>
    <w:basedOn w:val="Normal"/>
    <w:link w:val="BodyText2Char"/>
    <w:uiPriority w:val="99"/>
    <w:semiHidden/>
    <w:rsid w:val="000A2592"/>
    <w:pPr>
      <w:spacing w:after="120" w:line="480" w:lineRule="auto"/>
    </w:pPr>
  </w:style>
  <w:style w:type="character" w:customStyle="1" w:styleId="BodyText2Char">
    <w:name w:val="Body Text 2 Char"/>
    <w:link w:val="BodyText2"/>
    <w:uiPriority w:val="99"/>
    <w:semiHidden/>
    <w:locked/>
    <w:rsid w:val="000A2592"/>
    <w:rPr>
      <w:rFonts w:ascii="Verdana" w:hAnsi="Verdana" w:cs="Times New Roman"/>
      <w:sz w:val="24"/>
      <w:szCs w:val="24"/>
      <w:lang w:val="en-US" w:eastAsia="en-US"/>
    </w:rPr>
  </w:style>
  <w:style w:type="paragraph" w:styleId="Title">
    <w:name w:val="Title"/>
    <w:basedOn w:val="Normal"/>
    <w:link w:val="TitleChar"/>
    <w:uiPriority w:val="99"/>
    <w:qFormat/>
    <w:rsid w:val="00866A94"/>
    <w:pPr>
      <w:jc w:val="center"/>
    </w:pPr>
    <w:rPr>
      <w:rFonts w:ascii="Times New Roman" w:hAnsi="Times New Roman"/>
      <w:b/>
      <w:sz w:val="24"/>
      <w:szCs w:val="20"/>
      <w:lang w:val="en-AU" w:eastAsia="en-AU"/>
    </w:rPr>
  </w:style>
  <w:style w:type="character" w:customStyle="1" w:styleId="TitleChar">
    <w:name w:val="Title Char"/>
    <w:link w:val="Title"/>
    <w:uiPriority w:val="99"/>
    <w:locked/>
    <w:rsid w:val="00866A94"/>
    <w:rPr>
      <w:rFonts w:cs="Times New Roman"/>
      <w:b/>
      <w:sz w:val="24"/>
      <w:lang w:val="en-AU" w:eastAsia="en-AU"/>
    </w:rPr>
  </w:style>
  <w:style w:type="paragraph" w:styleId="PlainText">
    <w:name w:val="Plain Text"/>
    <w:basedOn w:val="Normal"/>
    <w:link w:val="PlainTextChar"/>
    <w:uiPriority w:val="99"/>
    <w:rsid w:val="00FE0728"/>
    <w:pPr>
      <w:overflowPunct w:val="0"/>
      <w:autoSpaceDE w:val="0"/>
      <w:autoSpaceDN w:val="0"/>
      <w:adjustRightInd w:val="0"/>
      <w:textAlignment w:val="baseline"/>
    </w:pPr>
    <w:rPr>
      <w:rFonts w:ascii="Courier New" w:hAnsi="Courier New"/>
      <w:sz w:val="20"/>
      <w:szCs w:val="20"/>
      <w:lang w:val="en-GB"/>
    </w:rPr>
  </w:style>
  <w:style w:type="character" w:customStyle="1" w:styleId="PlainTextChar">
    <w:name w:val="Plain Text Char"/>
    <w:link w:val="PlainText"/>
    <w:uiPriority w:val="99"/>
    <w:locked/>
    <w:rsid w:val="00FE0728"/>
    <w:rPr>
      <w:rFonts w:ascii="Courier New" w:hAnsi="Courier New" w:cs="Times New Roman"/>
      <w:lang w:val="en-GB" w:eastAsia="en-US"/>
    </w:rPr>
  </w:style>
  <w:style w:type="character" w:styleId="Strong">
    <w:name w:val="Strong"/>
    <w:uiPriority w:val="22"/>
    <w:qFormat/>
    <w:rsid w:val="00CA62CF"/>
    <w:rPr>
      <w:rFonts w:cs="Times New Roman"/>
      <w:b/>
      <w:bCs/>
    </w:rPr>
  </w:style>
  <w:style w:type="paragraph" w:styleId="NormalWeb">
    <w:name w:val="Normal (Web)"/>
    <w:basedOn w:val="Normal"/>
    <w:rsid w:val="00212D08"/>
    <w:pPr>
      <w:spacing w:before="100" w:beforeAutospacing="1" w:after="100" w:afterAutospacing="1"/>
    </w:pPr>
    <w:rPr>
      <w:rFonts w:ascii="Times New Roman" w:hAnsi="Times New Roman"/>
      <w:sz w:val="24"/>
    </w:rPr>
  </w:style>
  <w:style w:type="paragraph" w:styleId="BodyTextIndent2">
    <w:name w:val="Body Text Indent 2"/>
    <w:basedOn w:val="Normal"/>
    <w:link w:val="BodyTextIndent2Char"/>
    <w:uiPriority w:val="99"/>
    <w:rsid w:val="00FE21FF"/>
    <w:pPr>
      <w:spacing w:after="120" w:line="480" w:lineRule="auto"/>
      <w:ind w:left="283"/>
    </w:pPr>
  </w:style>
  <w:style w:type="character" w:customStyle="1" w:styleId="BodyTextIndent2Char">
    <w:name w:val="Body Text Indent 2 Char"/>
    <w:link w:val="BodyTextIndent2"/>
    <w:uiPriority w:val="99"/>
    <w:semiHidden/>
    <w:locked/>
    <w:rsid w:val="004E0EC5"/>
    <w:rPr>
      <w:rFonts w:ascii="Verdana" w:hAnsi="Verdana" w:cs="Times New Roman"/>
      <w:sz w:val="24"/>
      <w:szCs w:val="24"/>
      <w:lang w:val="en-US" w:eastAsia="en-US"/>
    </w:rPr>
  </w:style>
  <w:style w:type="paragraph" w:customStyle="1" w:styleId="Bullet">
    <w:name w:val="Bullet"/>
    <w:basedOn w:val="Normal"/>
    <w:uiPriority w:val="99"/>
    <w:rsid w:val="008128C7"/>
    <w:pPr>
      <w:numPr>
        <w:numId w:val="5"/>
      </w:numPr>
      <w:suppressAutoHyphens/>
    </w:pPr>
    <w:rPr>
      <w:rFonts w:ascii="Trebuchet MS" w:eastAsia="MS Minngs" w:hAnsi="Trebuchet MS"/>
      <w:sz w:val="22"/>
      <w:lang w:val="en-AU" w:eastAsia="ja-JP"/>
    </w:rPr>
  </w:style>
  <w:style w:type="paragraph" w:customStyle="1" w:styleId="Achievement">
    <w:name w:val="Achievement"/>
    <w:basedOn w:val="BodyText"/>
    <w:uiPriority w:val="99"/>
    <w:rsid w:val="00461E46"/>
    <w:pPr>
      <w:spacing w:after="60" w:line="240" w:lineRule="atLeast"/>
      <w:ind w:left="240" w:hanging="240"/>
      <w:jc w:val="both"/>
    </w:pPr>
    <w:rPr>
      <w:rFonts w:ascii="Garamond" w:hAnsi="Garamond"/>
      <w:sz w:val="22"/>
      <w:szCs w:val="20"/>
    </w:rPr>
  </w:style>
  <w:style w:type="paragraph" w:styleId="BodyText">
    <w:name w:val="Body Text"/>
    <w:basedOn w:val="Normal"/>
    <w:link w:val="BodyTextChar"/>
    <w:uiPriority w:val="99"/>
    <w:semiHidden/>
    <w:rsid w:val="00461E46"/>
    <w:pPr>
      <w:spacing w:after="120"/>
    </w:pPr>
  </w:style>
  <w:style w:type="character" w:customStyle="1" w:styleId="BodyTextChar">
    <w:name w:val="Body Text Char"/>
    <w:link w:val="BodyText"/>
    <w:uiPriority w:val="99"/>
    <w:semiHidden/>
    <w:locked/>
    <w:rsid w:val="00461E46"/>
    <w:rPr>
      <w:rFonts w:ascii="Verdana" w:hAnsi="Verdana" w:cs="Times New Roman"/>
      <w:sz w:val="24"/>
      <w:szCs w:val="24"/>
    </w:rPr>
  </w:style>
  <w:style w:type="paragraph" w:styleId="Revision">
    <w:name w:val="Revision"/>
    <w:hidden/>
    <w:uiPriority w:val="99"/>
    <w:semiHidden/>
    <w:rsid w:val="006229FB"/>
    <w:rPr>
      <w:rFonts w:ascii="Verdana" w:hAnsi="Verdana"/>
      <w:sz w:val="18"/>
      <w:szCs w:val="24"/>
    </w:rPr>
  </w:style>
  <w:style w:type="paragraph" w:styleId="NoSpacing">
    <w:name w:val="No Spacing"/>
    <w:uiPriority w:val="99"/>
    <w:qFormat/>
    <w:rsid w:val="00AD6FC4"/>
    <w:rPr>
      <w:rFonts w:ascii="Verdana" w:hAnsi="Verdana"/>
      <w:sz w:val="18"/>
      <w:szCs w:val="24"/>
    </w:rPr>
  </w:style>
  <w:style w:type="paragraph" w:styleId="ListParagraph">
    <w:name w:val="List Paragraph"/>
    <w:basedOn w:val="Normal"/>
    <w:uiPriority w:val="34"/>
    <w:qFormat/>
    <w:rsid w:val="00EC5261"/>
    <w:pPr>
      <w:ind w:left="720"/>
      <w:contextualSpacing/>
    </w:pPr>
  </w:style>
  <w:style w:type="character" w:customStyle="1" w:styleId="normalchar1">
    <w:name w:val="normal__char1"/>
    <w:rsid w:val="001C6976"/>
    <w:rPr>
      <w:rFonts w:ascii="Times New Roman" w:hAnsi="Times New Roman" w:cs="Times New Roman"/>
      <w:strike w:val="0"/>
      <w:dstrike w:val="0"/>
      <w:sz w:val="24"/>
      <w:szCs w:val="24"/>
      <w:u w:val="none"/>
    </w:rPr>
  </w:style>
  <w:style w:type="character" w:customStyle="1" w:styleId="apple-converted-space">
    <w:name w:val="apple-converted-space"/>
    <w:basedOn w:val="DefaultParagraphFont"/>
    <w:rsid w:val="00EE712A"/>
  </w:style>
  <w:style w:type="paragraph" w:customStyle="1" w:styleId="p1">
    <w:name w:val="p1"/>
    <w:basedOn w:val="Normal"/>
    <w:rsid w:val="00EE712A"/>
    <w:pPr>
      <w:shd w:val="clear" w:color="auto" w:fill="FFFFFF"/>
    </w:pPr>
    <w:rPr>
      <w:rFonts w:ascii="Helvetica" w:hAnsi="Helvetica"/>
      <w:color w:val="252525"/>
      <w:sz w:val="21"/>
      <w:szCs w:val="21"/>
    </w:rPr>
  </w:style>
  <w:style w:type="character" w:customStyle="1" w:styleId="s4">
    <w:name w:val="s4"/>
    <w:basedOn w:val="DefaultParagraphFont"/>
    <w:rsid w:val="00EE712A"/>
    <w:rPr>
      <w:color w:val="0645AD"/>
    </w:rPr>
  </w:style>
  <w:style w:type="character" w:customStyle="1" w:styleId="s1">
    <w:name w:val="s1"/>
    <w:basedOn w:val="DefaultParagraphFont"/>
    <w:rsid w:val="00EE712A"/>
  </w:style>
</w:styles>
</file>

<file path=word/webSettings.xml><?xml version="1.0" encoding="utf-8"?>
<w:webSettings xmlns:r="http://schemas.openxmlformats.org/officeDocument/2006/relationships" xmlns:w="http://schemas.openxmlformats.org/wordprocessingml/2006/main">
  <w:divs>
    <w:div w:id="1786079563">
      <w:marLeft w:val="0"/>
      <w:marRight w:val="0"/>
      <w:marTop w:val="0"/>
      <w:marBottom w:val="0"/>
      <w:divBdr>
        <w:top w:val="none" w:sz="0" w:space="0" w:color="auto"/>
        <w:left w:val="none" w:sz="0" w:space="0" w:color="auto"/>
        <w:bottom w:val="none" w:sz="0" w:space="0" w:color="auto"/>
        <w:right w:val="none" w:sz="0" w:space="0" w:color="auto"/>
      </w:divBdr>
      <w:divsChild>
        <w:div w:id="1786079583">
          <w:marLeft w:val="0"/>
          <w:marRight w:val="0"/>
          <w:marTop w:val="0"/>
          <w:marBottom w:val="0"/>
          <w:divBdr>
            <w:top w:val="none" w:sz="0" w:space="0" w:color="auto"/>
            <w:left w:val="none" w:sz="0" w:space="0" w:color="auto"/>
            <w:bottom w:val="none" w:sz="0" w:space="0" w:color="auto"/>
            <w:right w:val="none" w:sz="0" w:space="0" w:color="auto"/>
          </w:divBdr>
          <w:divsChild>
            <w:div w:id="1786079570">
              <w:marLeft w:val="0"/>
              <w:marRight w:val="0"/>
              <w:marTop w:val="0"/>
              <w:marBottom w:val="0"/>
              <w:divBdr>
                <w:top w:val="none" w:sz="0" w:space="0" w:color="auto"/>
                <w:left w:val="none" w:sz="0" w:space="0" w:color="auto"/>
                <w:bottom w:val="none" w:sz="0" w:space="0" w:color="auto"/>
                <w:right w:val="none" w:sz="0" w:space="0" w:color="auto"/>
              </w:divBdr>
              <w:divsChild>
                <w:div w:id="1786079566">
                  <w:marLeft w:val="225"/>
                  <w:marRight w:val="255"/>
                  <w:marTop w:val="0"/>
                  <w:marBottom w:val="0"/>
                  <w:divBdr>
                    <w:top w:val="none" w:sz="0" w:space="0" w:color="auto"/>
                    <w:left w:val="none" w:sz="0" w:space="0" w:color="auto"/>
                    <w:bottom w:val="none" w:sz="0" w:space="0" w:color="auto"/>
                    <w:right w:val="none" w:sz="0" w:space="0" w:color="auto"/>
                  </w:divBdr>
                  <w:divsChild>
                    <w:div w:id="1786079578">
                      <w:marLeft w:val="0"/>
                      <w:marRight w:val="0"/>
                      <w:marTop w:val="0"/>
                      <w:marBottom w:val="0"/>
                      <w:divBdr>
                        <w:top w:val="none" w:sz="0" w:space="0" w:color="auto"/>
                        <w:left w:val="none" w:sz="0" w:space="0" w:color="auto"/>
                        <w:bottom w:val="none" w:sz="0" w:space="0" w:color="auto"/>
                        <w:right w:val="none" w:sz="0" w:space="0" w:color="auto"/>
                      </w:divBdr>
                      <w:divsChild>
                        <w:div w:id="178607958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86079572">
      <w:marLeft w:val="0"/>
      <w:marRight w:val="0"/>
      <w:marTop w:val="0"/>
      <w:marBottom w:val="0"/>
      <w:divBdr>
        <w:top w:val="none" w:sz="0" w:space="0" w:color="auto"/>
        <w:left w:val="none" w:sz="0" w:space="0" w:color="auto"/>
        <w:bottom w:val="none" w:sz="0" w:space="0" w:color="auto"/>
        <w:right w:val="none" w:sz="0" w:space="0" w:color="auto"/>
      </w:divBdr>
      <w:divsChild>
        <w:div w:id="1786079579">
          <w:marLeft w:val="0"/>
          <w:marRight w:val="0"/>
          <w:marTop w:val="0"/>
          <w:marBottom w:val="0"/>
          <w:divBdr>
            <w:top w:val="none" w:sz="0" w:space="0" w:color="auto"/>
            <w:left w:val="none" w:sz="0" w:space="0" w:color="auto"/>
            <w:bottom w:val="none" w:sz="0" w:space="0" w:color="auto"/>
            <w:right w:val="none" w:sz="0" w:space="0" w:color="auto"/>
          </w:divBdr>
          <w:divsChild>
            <w:div w:id="1786079564">
              <w:marLeft w:val="0"/>
              <w:marRight w:val="0"/>
              <w:marTop w:val="0"/>
              <w:marBottom w:val="0"/>
              <w:divBdr>
                <w:top w:val="none" w:sz="0" w:space="0" w:color="auto"/>
                <w:left w:val="none" w:sz="0" w:space="0" w:color="auto"/>
                <w:bottom w:val="none" w:sz="0" w:space="0" w:color="auto"/>
                <w:right w:val="none" w:sz="0" w:space="0" w:color="auto"/>
              </w:divBdr>
              <w:divsChild>
                <w:div w:id="1786079565">
                  <w:marLeft w:val="0"/>
                  <w:marRight w:val="0"/>
                  <w:marTop w:val="0"/>
                  <w:marBottom w:val="0"/>
                  <w:divBdr>
                    <w:top w:val="none" w:sz="0" w:space="0" w:color="auto"/>
                    <w:left w:val="none" w:sz="0" w:space="0" w:color="auto"/>
                    <w:bottom w:val="none" w:sz="0" w:space="0" w:color="auto"/>
                    <w:right w:val="none" w:sz="0" w:space="0" w:color="auto"/>
                  </w:divBdr>
                  <w:divsChild>
                    <w:div w:id="1786079567">
                      <w:marLeft w:val="0"/>
                      <w:marRight w:val="0"/>
                      <w:marTop w:val="0"/>
                      <w:marBottom w:val="0"/>
                      <w:divBdr>
                        <w:top w:val="none" w:sz="0" w:space="0" w:color="auto"/>
                        <w:left w:val="none" w:sz="0" w:space="0" w:color="auto"/>
                        <w:bottom w:val="none" w:sz="0" w:space="0" w:color="auto"/>
                        <w:right w:val="none" w:sz="0" w:space="0" w:color="auto"/>
                      </w:divBdr>
                      <w:divsChild>
                        <w:div w:id="1786079569">
                          <w:marLeft w:val="0"/>
                          <w:marRight w:val="0"/>
                          <w:marTop w:val="0"/>
                          <w:marBottom w:val="0"/>
                          <w:divBdr>
                            <w:top w:val="none" w:sz="0" w:space="0" w:color="auto"/>
                            <w:left w:val="none" w:sz="0" w:space="0" w:color="auto"/>
                            <w:bottom w:val="none" w:sz="0" w:space="0" w:color="auto"/>
                            <w:right w:val="none" w:sz="0" w:space="0" w:color="auto"/>
                          </w:divBdr>
                          <w:divsChild>
                            <w:div w:id="1786079562">
                              <w:marLeft w:val="0"/>
                              <w:marRight w:val="0"/>
                              <w:marTop w:val="0"/>
                              <w:marBottom w:val="0"/>
                              <w:divBdr>
                                <w:top w:val="none" w:sz="0" w:space="0" w:color="auto"/>
                                <w:left w:val="none" w:sz="0" w:space="0" w:color="auto"/>
                                <w:bottom w:val="none" w:sz="0" w:space="0" w:color="auto"/>
                                <w:right w:val="none" w:sz="0" w:space="0" w:color="auto"/>
                              </w:divBdr>
                              <w:divsChild>
                                <w:div w:id="17860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079577">
      <w:marLeft w:val="0"/>
      <w:marRight w:val="0"/>
      <w:marTop w:val="0"/>
      <w:marBottom w:val="0"/>
      <w:divBdr>
        <w:top w:val="none" w:sz="0" w:space="0" w:color="auto"/>
        <w:left w:val="none" w:sz="0" w:space="0" w:color="auto"/>
        <w:bottom w:val="none" w:sz="0" w:space="0" w:color="auto"/>
        <w:right w:val="none" w:sz="0" w:space="0" w:color="auto"/>
      </w:divBdr>
      <w:divsChild>
        <w:div w:id="1786079575">
          <w:marLeft w:val="0"/>
          <w:marRight w:val="0"/>
          <w:marTop w:val="0"/>
          <w:marBottom w:val="0"/>
          <w:divBdr>
            <w:top w:val="none" w:sz="0" w:space="0" w:color="auto"/>
            <w:left w:val="none" w:sz="0" w:space="0" w:color="auto"/>
            <w:bottom w:val="none" w:sz="0" w:space="0" w:color="auto"/>
            <w:right w:val="none" w:sz="0" w:space="0" w:color="auto"/>
          </w:divBdr>
          <w:divsChild>
            <w:div w:id="1786079574">
              <w:marLeft w:val="0"/>
              <w:marRight w:val="0"/>
              <w:marTop w:val="0"/>
              <w:marBottom w:val="0"/>
              <w:divBdr>
                <w:top w:val="none" w:sz="0" w:space="0" w:color="auto"/>
                <w:left w:val="none" w:sz="0" w:space="0" w:color="auto"/>
                <w:bottom w:val="none" w:sz="0" w:space="0" w:color="auto"/>
                <w:right w:val="none" w:sz="0" w:space="0" w:color="auto"/>
              </w:divBdr>
              <w:divsChild>
                <w:div w:id="1786079571">
                  <w:marLeft w:val="0"/>
                  <w:marRight w:val="0"/>
                  <w:marTop w:val="0"/>
                  <w:marBottom w:val="0"/>
                  <w:divBdr>
                    <w:top w:val="none" w:sz="0" w:space="0" w:color="auto"/>
                    <w:left w:val="none" w:sz="0" w:space="0" w:color="auto"/>
                    <w:bottom w:val="none" w:sz="0" w:space="0" w:color="auto"/>
                    <w:right w:val="none" w:sz="0" w:space="0" w:color="auto"/>
                  </w:divBdr>
                  <w:divsChild>
                    <w:div w:id="1786079581">
                      <w:marLeft w:val="0"/>
                      <w:marRight w:val="0"/>
                      <w:marTop w:val="0"/>
                      <w:marBottom w:val="0"/>
                      <w:divBdr>
                        <w:top w:val="none" w:sz="0" w:space="0" w:color="auto"/>
                        <w:left w:val="none" w:sz="0" w:space="0" w:color="auto"/>
                        <w:bottom w:val="none" w:sz="0" w:space="0" w:color="auto"/>
                        <w:right w:val="none" w:sz="0" w:space="0" w:color="auto"/>
                      </w:divBdr>
                      <w:divsChild>
                        <w:div w:id="1786079576">
                          <w:marLeft w:val="0"/>
                          <w:marRight w:val="0"/>
                          <w:marTop w:val="0"/>
                          <w:marBottom w:val="0"/>
                          <w:divBdr>
                            <w:top w:val="none" w:sz="0" w:space="0" w:color="auto"/>
                            <w:left w:val="none" w:sz="0" w:space="0" w:color="auto"/>
                            <w:bottom w:val="none" w:sz="0" w:space="0" w:color="auto"/>
                            <w:right w:val="none" w:sz="0" w:space="0" w:color="auto"/>
                          </w:divBdr>
                          <w:divsChild>
                            <w:div w:id="1786079582">
                              <w:marLeft w:val="0"/>
                              <w:marRight w:val="0"/>
                              <w:marTop w:val="0"/>
                              <w:marBottom w:val="0"/>
                              <w:divBdr>
                                <w:top w:val="none" w:sz="0" w:space="0" w:color="auto"/>
                                <w:left w:val="none" w:sz="0" w:space="0" w:color="auto"/>
                                <w:bottom w:val="none" w:sz="0" w:space="0" w:color="auto"/>
                                <w:right w:val="none" w:sz="0" w:space="0" w:color="auto"/>
                              </w:divBdr>
                              <w:divsChild>
                                <w:div w:id="17860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Prerna Choudhary </vt:lpstr>
    </vt:vector>
  </TitlesOfParts>
  <Company>Toshiba</Company>
  <LinksUpToDate>false</LinksUpToDate>
  <CharactersWithSpaces>16054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2017-06-22T17:51:00Z</dcterms:created>
  <dcterms:modified xsi:type="dcterms:W3CDTF">2017-06-22T17:51:00Z</dcterms:modified>
</cp:coreProperties>
</file>