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b/>
        </w:rPr>
      </w:pPr>
      <w:r>
        <w:rPr>
          <w:b/>
        </w:rPr>
        <w:t>Position Summary</w:t>
      </w:r>
    </w:p>
    <w:p>
      <w:pPr>
        <w:pStyle w:val="TextBody"/>
        <w:rPr/>
      </w:pPr>
      <w:r>
        <w:rPr/>
        <w:t>Information Security Architecture and Cloud Services</w:t>
        <w:br/>
        <w:t>The Information Security Specialist is a technical subject matter expert who supports the Information Security Office’s Architect and Team Lead for Information Security Architecture and Cloud Services. This position works with all departmental and University business units to implement the policies, procedures, processes, controls, and methods needed to design and implement optimal enterprise information security architectures for both on-premises, hybrid, and public cloud to ensure that the University’s information resources are both appropriately protected and available.</w:t>
      </w:r>
    </w:p>
    <w:p>
      <w:pPr>
        <w:pStyle w:val="TextBody"/>
        <w:numPr>
          <w:ilvl w:val="0"/>
          <w:numId w:val="0"/>
        </w:numPr>
        <w:spacing w:before="0" w:after="0"/>
        <w:ind w:left="707" w:hanging="0"/>
        <w:rPr/>
      </w:pPr>
      <w:r>
        <w:rPr/>
        <w:t>Primary duties include:</w:t>
        <w:br/>
        <w:t>This position serves as a subject matter expert primarily responsible for design, consulting and implementation of architecture, cloud services, and administers the following functions under the direction of the Team Lead and Architect for the Information Security Office in support of the CISO’s (Chief Information Security Officer) executive ITS leadership. Scope of duties includes providing strategic planning, project management, consulting and the following primary functions:</w:t>
      </w:r>
    </w:p>
    <w:p>
      <w:pPr>
        <w:pStyle w:val="TextBody"/>
        <w:numPr>
          <w:ilvl w:val="0"/>
          <w:numId w:val="1"/>
        </w:numPr>
        <w:tabs>
          <w:tab w:val="left" w:pos="0" w:leader="none"/>
        </w:tabs>
        <w:spacing w:before="0" w:after="0"/>
        <w:ind w:left="707" w:hanging="283"/>
        <w:rPr/>
      </w:pPr>
      <w:r>
        <w:rPr/>
        <w:t>Consulting, research and technical expertise for all enterprise information security architecture, including a higher level of effort focused on security for public cloud</w:t>
      </w:r>
    </w:p>
    <w:p>
      <w:pPr>
        <w:pStyle w:val="TextBody"/>
        <w:numPr>
          <w:ilvl w:val="0"/>
          <w:numId w:val="1"/>
        </w:numPr>
        <w:tabs>
          <w:tab w:val="left" w:pos="0" w:leader="none"/>
        </w:tabs>
        <w:spacing w:before="0" w:after="0"/>
        <w:ind w:left="707" w:hanging="283"/>
        <w:rPr/>
      </w:pPr>
      <w:r>
        <w:rPr/>
        <w:t>Presentations and proposals for IT leadership, customers, ISO staff, information security programs, and internal knowledge sharing via documentation and article in our knowledge base.</w:t>
      </w:r>
    </w:p>
    <w:p>
      <w:pPr>
        <w:pStyle w:val="TextBody"/>
        <w:numPr>
          <w:ilvl w:val="0"/>
          <w:numId w:val="1"/>
        </w:numPr>
        <w:tabs>
          <w:tab w:val="left" w:pos="0" w:leader="none"/>
        </w:tabs>
        <w:spacing w:before="0" w:after="0"/>
        <w:ind w:left="707" w:hanging="283"/>
        <w:rPr/>
      </w:pPr>
      <w:r>
        <w:rPr/>
        <w:t>Extensive creation and maintenance of diagrams and supporting technical documentation.</w:t>
      </w:r>
    </w:p>
    <w:p>
      <w:pPr>
        <w:pStyle w:val="TextBody"/>
        <w:numPr>
          <w:ilvl w:val="0"/>
          <w:numId w:val="1"/>
        </w:numPr>
        <w:tabs>
          <w:tab w:val="left" w:pos="0" w:leader="none"/>
        </w:tabs>
        <w:spacing w:before="0" w:after="0"/>
        <w:ind w:left="707" w:hanging="283"/>
        <w:rPr/>
      </w:pPr>
      <w:r>
        <w:rPr/>
        <w:t>Development of internal process, procedure and workflow enhancements for the ISO</w:t>
      </w:r>
    </w:p>
    <w:p>
      <w:pPr>
        <w:pStyle w:val="TextBody"/>
        <w:numPr>
          <w:ilvl w:val="0"/>
          <w:numId w:val="1"/>
        </w:numPr>
        <w:tabs>
          <w:tab w:val="left" w:pos="0" w:leader="none"/>
        </w:tabs>
        <w:spacing w:before="0" w:after="0"/>
        <w:ind w:left="707" w:hanging="283"/>
        <w:rPr/>
      </w:pPr>
      <w:r>
        <w:rPr/>
        <w:t>Collaborates with subject matter experts and team leads in other units</w:t>
      </w:r>
    </w:p>
    <w:p>
      <w:pPr>
        <w:pStyle w:val="TextBody"/>
        <w:numPr>
          <w:ilvl w:val="0"/>
          <w:numId w:val="1"/>
        </w:numPr>
        <w:tabs>
          <w:tab w:val="left" w:pos="0" w:leader="none"/>
        </w:tabs>
        <w:ind w:left="707" w:hanging="283"/>
        <w:rPr/>
      </w:pPr>
      <w:r>
        <w:rPr/>
        <w:t>Product selections and custom solutions: research, reporting, testing, procurement when required validation and implementation of solutions in support of efforts led by the ISO’s Architect, management team and CISO - Occasional On-Call Support: ticket escalations and provide responsive 24-7-365 on-call operational support for mission critical systems, resources, urgent time sensitive matters and the University’s sensitive information</w:t>
      </w:r>
    </w:p>
    <w:p>
      <w:pPr>
        <w:pStyle w:val="TextBody"/>
        <w:spacing w:before="0" w:after="0"/>
        <w:rPr/>
      </w:pPr>
      <w:r>
        <w:rPr/>
      </w:r>
    </w:p>
    <w:p>
      <w:pPr>
        <w:pStyle w:val="TextBody"/>
        <w:rPr>
          <w:b/>
        </w:rPr>
      </w:pPr>
      <w:r>
        <w:rPr>
          <w:b/>
        </w:rPr>
        <w:t>Educational Requirements</w:t>
      </w:r>
    </w:p>
    <w:p>
      <w:pPr>
        <w:pStyle w:val="TextBody"/>
        <w:rPr/>
      </w:pPr>
      <w:r>
        <w:rPr/>
        <w:t>Master’s and 1-2 years’ experience or Bachelor’s and 2-4 years’ experience or will accept a combination of related education and experience in substitution.</w:t>
      </w:r>
    </w:p>
    <w:p>
      <w:pPr>
        <w:pStyle w:val="TextBody"/>
        <w:spacing w:before="0" w:after="0"/>
        <w:rPr/>
      </w:pPr>
      <w:r>
        <w:rPr/>
      </w:r>
    </w:p>
    <w:p>
      <w:pPr>
        <w:pStyle w:val="TextBody"/>
        <w:rPr>
          <w:b/>
        </w:rPr>
      </w:pPr>
      <w:r>
        <w:rPr>
          <w:b/>
        </w:rPr>
        <w:t>Qualifications and Experience</w:t>
      </w:r>
    </w:p>
    <w:p>
      <w:pPr>
        <w:pStyle w:val="TextBody"/>
        <w:numPr>
          <w:ilvl w:val="0"/>
          <w:numId w:val="0"/>
        </w:numPr>
        <w:spacing w:before="0" w:after="0"/>
        <w:ind w:left="707" w:hanging="0"/>
        <w:rPr/>
      </w:pPr>
      <w:r>
        <w:rPr/>
        <w:t>Required / Essential Experience and Skills</w:t>
      </w:r>
    </w:p>
    <w:p>
      <w:pPr>
        <w:pStyle w:val="TextBody"/>
        <w:numPr>
          <w:ilvl w:val="0"/>
          <w:numId w:val="2"/>
        </w:numPr>
        <w:tabs>
          <w:tab w:val="left" w:pos="0" w:leader="none"/>
        </w:tabs>
        <w:spacing w:before="0" w:after="0"/>
        <w:ind w:left="707" w:hanging="283"/>
        <w:rPr/>
      </w:pPr>
      <w:r>
        <w:rPr/>
        <w:t>2 years of professional experience in information technology</w:t>
      </w:r>
    </w:p>
    <w:p>
      <w:pPr>
        <w:pStyle w:val="TextBody"/>
        <w:numPr>
          <w:ilvl w:val="0"/>
          <w:numId w:val="2"/>
        </w:numPr>
        <w:tabs>
          <w:tab w:val="left" w:pos="0" w:leader="none"/>
        </w:tabs>
        <w:ind w:left="707" w:hanging="283"/>
        <w:rPr/>
      </w:pPr>
      <w:r>
        <w:rPr/>
        <w:t>Professional experience providing information security services or information security functions</w:t>
      </w:r>
    </w:p>
    <w:p>
      <w:pPr>
        <w:pStyle w:val="TextBody"/>
        <w:numPr>
          <w:ilvl w:val="0"/>
          <w:numId w:val="0"/>
        </w:numPr>
        <w:spacing w:before="0" w:after="0"/>
        <w:ind w:left="707" w:hanging="0"/>
        <w:rPr/>
      </w:pPr>
      <w:r>
        <w:rPr/>
        <w:t>Preferred Experience and Skills</w:t>
      </w:r>
    </w:p>
    <w:p>
      <w:pPr>
        <w:pStyle w:val="TextBody"/>
        <w:numPr>
          <w:ilvl w:val="0"/>
          <w:numId w:val="3"/>
        </w:numPr>
        <w:tabs>
          <w:tab w:val="left" w:pos="0" w:leader="none"/>
        </w:tabs>
        <w:spacing w:before="0" w:after="0"/>
        <w:ind w:left="707" w:hanging="283"/>
        <w:rPr/>
      </w:pPr>
      <w:r>
        <w:rPr/>
        <w:t>Professional experience providing information security services and support for customers utilizing Amazon Web Services, Google Cloud Platform, or Microsoft Azure</w:t>
      </w:r>
    </w:p>
    <w:p>
      <w:pPr>
        <w:pStyle w:val="TextBody"/>
        <w:numPr>
          <w:ilvl w:val="0"/>
          <w:numId w:val="3"/>
        </w:numPr>
        <w:tabs>
          <w:tab w:val="left" w:pos="0" w:leader="none"/>
        </w:tabs>
        <w:spacing w:before="0" w:after="0"/>
        <w:ind w:left="707" w:hanging="283"/>
        <w:rPr/>
      </w:pPr>
      <w:r>
        <w:rPr/>
        <w:t>Professional experience utilizing a SIEM for information security data support, operations, analysis and alerting</w:t>
      </w:r>
    </w:p>
    <w:p>
      <w:pPr>
        <w:pStyle w:val="TextBody"/>
        <w:numPr>
          <w:ilvl w:val="0"/>
          <w:numId w:val="3"/>
        </w:numPr>
        <w:tabs>
          <w:tab w:val="left" w:pos="0" w:leader="none"/>
        </w:tabs>
        <w:spacing w:before="0" w:after="0"/>
        <w:ind w:left="707" w:hanging="283"/>
        <w:rPr/>
      </w:pPr>
      <w:r>
        <w:rPr/>
        <w:t>Professional experience collaborating directly with information security architects, network architects, systems architects, or developers</w:t>
      </w:r>
    </w:p>
    <w:p>
      <w:pPr>
        <w:pStyle w:val="TextBody"/>
        <w:numPr>
          <w:ilvl w:val="0"/>
          <w:numId w:val="3"/>
        </w:numPr>
        <w:tabs>
          <w:tab w:val="left" w:pos="0" w:leader="none"/>
        </w:tabs>
        <w:spacing w:before="0" w:after="0"/>
        <w:ind w:left="707" w:hanging="283"/>
        <w:rPr/>
      </w:pPr>
      <w:r>
        <w:rPr/>
        <w:t>Professional experience presenting information security related topics and updates to teammates, colleagues, and/or partners within the organization</w:t>
      </w:r>
    </w:p>
    <w:p>
      <w:pPr>
        <w:pStyle w:val="TextBody"/>
        <w:numPr>
          <w:ilvl w:val="0"/>
          <w:numId w:val="3"/>
        </w:numPr>
        <w:tabs>
          <w:tab w:val="left" w:pos="0" w:leader="none"/>
        </w:tabs>
        <w:spacing w:before="0" w:after="0"/>
        <w:ind w:left="707" w:hanging="283"/>
        <w:rPr/>
      </w:pPr>
      <w:r>
        <w:rPr/>
        <w:t>Professional experience in higher education or an organization with over 500 employees</w:t>
      </w:r>
    </w:p>
    <w:p>
      <w:pPr>
        <w:pStyle w:val="TextBody"/>
        <w:numPr>
          <w:ilvl w:val="0"/>
          <w:numId w:val="3"/>
        </w:numPr>
        <w:tabs>
          <w:tab w:val="left" w:pos="0" w:leader="none"/>
        </w:tabs>
        <w:spacing w:before="0" w:after="0"/>
        <w:ind w:left="707" w:hanging="283"/>
        <w:rPr/>
      </w:pPr>
      <w:r>
        <w:rPr/>
        <w:t>Experience with threat hunting and/or formal cybersecurity competitions utilizing similar tools for reconnaissance and problem solving</w:t>
      </w:r>
    </w:p>
    <w:p>
      <w:pPr>
        <w:pStyle w:val="TextBody"/>
        <w:numPr>
          <w:ilvl w:val="0"/>
          <w:numId w:val="3"/>
        </w:numPr>
        <w:tabs>
          <w:tab w:val="left" w:pos="0" w:leader="none"/>
        </w:tabs>
        <w:spacing w:before="0" w:after="0"/>
        <w:ind w:left="707" w:hanging="283"/>
        <w:rPr/>
      </w:pPr>
      <w:r>
        <w:rPr/>
        <w:t>Information security training and/or certification(s)</w:t>
      </w:r>
    </w:p>
    <w:p>
      <w:pPr>
        <w:pStyle w:val="TextBody"/>
        <w:numPr>
          <w:ilvl w:val="0"/>
          <w:numId w:val="3"/>
        </w:numPr>
        <w:tabs>
          <w:tab w:val="left" w:pos="0" w:leader="none"/>
        </w:tabs>
        <w:spacing w:before="0" w:after="0"/>
        <w:ind w:left="707" w:hanging="283"/>
        <w:rPr/>
      </w:pPr>
      <w:r>
        <w:rPr/>
        <w:t>Professional experience and fundamental working knowledge of NIST 800-53 and 800-171</w:t>
      </w:r>
    </w:p>
    <w:p>
      <w:pPr>
        <w:pStyle w:val="TextBody"/>
        <w:numPr>
          <w:ilvl w:val="0"/>
          <w:numId w:val="3"/>
        </w:numPr>
        <w:tabs>
          <w:tab w:val="left" w:pos="0" w:leader="none"/>
        </w:tabs>
        <w:spacing w:before="0" w:after="0"/>
        <w:ind w:left="707" w:hanging="283"/>
        <w:rPr/>
      </w:pPr>
      <w:r>
        <w:rPr/>
        <w:t>Experience with automation of security controls for Infrastructure as a Service (IaaS) or Platform as a Service (PaaS)</w:t>
      </w:r>
    </w:p>
    <w:p>
      <w:pPr>
        <w:pStyle w:val="TextBody"/>
        <w:numPr>
          <w:ilvl w:val="0"/>
          <w:numId w:val="3"/>
        </w:numPr>
        <w:tabs>
          <w:tab w:val="left" w:pos="0" w:leader="none"/>
        </w:tabs>
        <w:ind w:left="707" w:hanging="283"/>
        <w:rPr/>
      </w:pPr>
      <w:r>
        <w:rPr/>
        <w:t>Undergraduate and/or master’s degree with an information security or information technology focus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503</Words>
  <Characters>3317</Characters>
  <CharactersWithSpaces>3773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2019-09-18T14:54:47Z</dcterms:created>
  <dc:creator/>
  <dc:description/>
  <dc:language>en-US</dc:language>
  <cp:lastModifiedBy/>
  <dcterms:modified xsi:type="dcterms:W3CDTF">2019-09-18T14:55:03Z</dcterms:modified>
  <cp:revision>1</cp:revision>
  <dc:subject/>
  <dc:title/>
</cp:coreProperties>
</file>