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</w:rPr>
      </w:pPr>
      <w:r>
        <w:rPr>
          <w:b/>
        </w:rPr>
        <w:t>Our client is expanding rapidlyand they are looking to hire an experience HR Manager to assist them in the HR function.</w:t>
      </w:r>
    </w:p>
    <w:p>
      <w:pPr>
        <w:pStyle w:val="TextBody"/>
        <w:rPr>
          <w:b/>
        </w:rPr>
      </w:pPr>
      <w:r>
        <w:rPr>
          <w:b/>
        </w:rPr>
        <w:t>Job Descriptions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Consults with line management, providing HR guidance when appropriate.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Analyzes trends and metrics in partnership with the HR colleagues in the COE to develop solutions, programs and policies.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Manages and resolves complex employee relations issues. Conducts effective, thorough and objective investigations.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Provides day-to-day performance management guidance to line management (e.g., coaching, counselling, career development, disciplinary actions).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Works closely with management and employees to improve work relationships, build morale, and increase productivity and retention.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Provides HR policy guidance and interpretation.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Provides guidance and input on business unit restructures, workforce planning and succession planning.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Participates in evaluation and monitoring of training programs to ensure success. Follows up to ensure training objectives are met.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Support the year end performance management and compensation process, working closely with Compensation and Benefits partner during the annual performance and pay review salary and bonus cycle.</w:t>
      </w:r>
    </w:p>
    <w:p>
      <w:pPr>
        <w:pStyle w:val="TextBody"/>
        <w:rPr/>
      </w:pPr>
      <w:r>
        <w:rPr>
          <w:b/>
        </w:rPr>
        <w:t>Job</w:t>
      </w:r>
      <w:r>
        <w:rPr/>
        <w:t xml:space="preserve"> </w:t>
      </w:r>
      <w:r>
        <w:rPr>
          <w:b/>
        </w:rPr>
        <w:t xml:space="preserve">Requirements: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Bachelor's Degree in Business/HRM related discipline with more than 8 years of HR business partnering work experience; preferably in large-scale firms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High Confidence – able to liaise with people of all levels and the maturity to build strong relationships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Demonstrated competencies in resolving complex business/HR challenges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analytical abilities and excellent stakeholder management skills, coupled with a good knowledge of the local labour law and HR practices and procedures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Resourceful and process-oriented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business acumen and HR operational experience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communication, interpersonal and influencing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contribute both at the strategic and operational level is essential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High level of maturity in managing many different stakeholders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communication skills in both English and Chinese will be ideal as the role requires frequent communications with the stakeholders from China.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Ability to travel regionally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314</Words>
  <Characters>1893</Characters>
  <CharactersWithSpaces>2166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2019-09-18T17:14:26Z</dcterms:created>
  <dc:creator/>
  <dc:description/>
  <dc:language>en-US</dc:language>
  <cp:lastModifiedBy/>
  <dcterms:modified xsi:type="dcterms:W3CDTF">2019-09-18T17:14:41Z</dcterms:modified>
  <cp:revision>1</cp:revision>
  <dc:subject/>
  <dc:title/>
</cp:coreProperties>
</file>