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Description </w:t>
      </w:r>
    </w:p>
    <w:p>
      <w:pPr>
        <w:pStyle w:val="Normal"/>
        <w:rPr/>
      </w:pPr>
      <w:r>
        <w:rPr/>
        <w:t>Reporting to the Senior Project Manager / Programme Lead, you will lead and deliver technology projects that will be an instrumental part of Dyson's next generation products in Floorcare and Personal Care categories, influencing a multi-disciplinary team of engineers across GEO functions.</w:t>
        <w:br/>
        <w:br/>
        <w:t>The role requires significant technical understanding with the incumbent needing to understand and communicate project status, risk and technical progress to senior management; whilst interacting with key stakeholders in the engineering, operations and quality teams as well as key suppliers.</w:t>
      </w:r>
    </w:p>
    <w:p>
      <w:pPr>
        <w:pStyle w:val="Normal"/>
        <w:spacing w:before="0" w:after="283"/>
        <w:rPr/>
      </w:pPr>
      <w:r>
        <w:rPr/>
        <w:br/>
        <w:t xml:space="preserve">Accountabilities </w:t>
      </w:r>
    </w:p>
    <w:p>
      <w:pPr>
        <w:pStyle w:val="TextBody"/>
        <w:numPr>
          <w:ilvl w:val="0"/>
          <w:numId w:val="1"/>
        </w:numPr>
        <w:tabs>
          <w:tab w:val="left" w:pos="0" w:leader="none"/>
        </w:tabs>
        <w:spacing w:before="0" w:after="0"/>
        <w:ind w:left="707" w:hanging="283"/>
        <w:rPr/>
      </w:pPr>
      <w:r>
        <w:rPr/>
        <w:t xml:space="preserve">You'll communicate between teams within the GEO organisation to ensure effective and timely input; resolve conflicts and lead solutions </w:t>
      </w:r>
    </w:p>
    <w:p>
      <w:pPr>
        <w:pStyle w:val="TextBody"/>
        <w:numPr>
          <w:ilvl w:val="0"/>
          <w:numId w:val="1"/>
        </w:numPr>
        <w:tabs>
          <w:tab w:val="left" w:pos="0" w:leader="none"/>
        </w:tabs>
        <w:spacing w:before="0" w:after="0"/>
        <w:ind w:left="707" w:hanging="283"/>
        <w:rPr/>
      </w:pPr>
      <w:r>
        <w:rPr/>
        <w:t xml:space="preserve">Lead communication with all stakeholders acting as a first point of contact. </w:t>
      </w:r>
    </w:p>
    <w:p>
      <w:pPr>
        <w:pStyle w:val="TextBody"/>
        <w:numPr>
          <w:ilvl w:val="0"/>
          <w:numId w:val="1"/>
        </w:numPr>
        <w:tabs>
          <w:tab w:val="left" w:pos="0" w:leader="none"/>
        </w:tabs>
        <w:spacing w:before="0" w:after="0"/>
        <w:ind w:left="707" w:hanging="283"/>
        <w:rPr/>
      </w:pPr>
      <w:r>
        <w:rPr/>
        <w:t xml:space="preserve">Responsible for defining the communications plan for each project to ensure all stakeholders are kept informed in an efficient manner. </w:t>
      </w:r>
    </w:p>
    <w:p>
      <w:pPr>
        <w:pStyle w:val="TextBody"/>
        <w:numPr>
          <w:ilvl w:val="0"/>
          <w:numId w:val="1"/>
        </w:numPr>
        <w:tabs>
          <w:tab w:val="left" w:pos="0" w:leader="none"/>
        </w:tabs>
        <w:spacing w:before="0" w:after="0"/>
        <w:ind w:left="707" w:hanging="283"/>
        <w:rPr/>
      </w:pPr>
      <w:r>
        <w:rPr/>
        <w:t xml:space="preserve">Ownership of the level 0-2 plans and ensuring their delivery through prioritisation and escalation of unresolved conflicts. </w:t>
      </w:r>
    </w:p>
    <w:p>
      <w:pPr>
        <w:pStyle w:val="TextBody"/>
        <w:numPr>
          <w:ilvl w:val="0"/>
          <w:numId w:val="1"/>
        </w:numPr>
        <w:tabs>
          <w:tab w:val="left" w:pos="0" w:leader="none"/>
        </w:tabs>
        <w:spacing w:before="0" w:after="0"/>
        <w:ind w:left="707" w:hanging="283"/>
        <w:rPr/>
      </w:pPr>
      <w:r>
        <w:rPr/>
        <w:t xml:space="preserve">Set project direction together with the Programme Lead and define the project team setup in conjunction with the engineering/technical leads to achieve the project goals. </w:t>
      </w:r>
    </w:p>
    <w:p>
      <w:pPr>
        <w:pStyle w:val="TextBody"/>
        <w:numPr>
          <w:ilvl w:val="0"/>
          <w:numId w:val="1"/>
        </w:numPr>
        <w:tabs>
          <w:tab w:val="left" w:pos="0" w:leader="none"/>
        </w:tabs>
        <w:spacing w:before="0" w:after="0"/>
        <w:ind w:left="707" w:hanging="283"/>
        <w:rPr/>
      </w:pPr>
      <w:r>
        <w:rPr/>
        <w:t xml:space="preserve">Ensuring the Project KPI reporting is kept up to date and reflects accurately the state of the project. </w:t>
      </w:r>
    </w:p>
    <w:p>
      <w:pPr>
        <w:pStyle w:val="TextBody"/>
        <w:numPr>
          <w:ilvl w:val="0"/>
          <w:numId w:val="1"/>
        </w:numPr>
        <w:tabs>
          <w:tab w:val="left" w:pos="0" w:leader="none"/>
        </w:tabs>
        <w:ind w:left="707" w:hanging="283"/>
        <w:rPr/>
      </w:pPr>
      <w:r>
        <w:rPr/>
        <w:t xml:space="preserve">Influence and lead on the use of development processes, good engineering practice and discipline to deliver a fully resolved solution </w:t>
      </w:r>
    </w:p>
    <w:p>
      <w:pPr>
        <w:pStyle w:val="TextBody"/>
        <w:rPr/>
      </w:pPr>
      <w:r>
        <w:rPr>
          <w:rStyle w:val="StrongEmphasis"/>
        </w:rPr>
        <w:t>Skills</w:t>
      </w:r>
      <w:r>
        <w:rPr/>
        <w:t xml:space="preserve"> </w:t>
      </w:r>
    </w:p>
    <w:p>
      <w:pPr>
        <w:pStyle w:val="TextBody"/>
        <w:numPr>
          <w:ilvl w:val="0"/>
          <w:numId w:val="2"/>
        </w:numPr>
        <w:tabs>
          <w:tab w:val="left" w:pos="0" w:leader="none"/>
        </w:tabs>
        <w:spacing w:before="0" w:after="0"/>
        <w:ind w:left="707" w:hanging="283"/>
        <w:rPr/>
      </w:pPr>
      <w:r>
        <w:rPr/>
        <w:t xml:space="preserve">First Degree (Engineering preferable) or equivalent </w:t>
      </w:r>
    </w:p>
    <w:p>
      <w:pPr>
        <w:pStyle w:val="TextBody"/>
        <w:numPr>
          <w:ilvl w:val="0"/>
          <w:numId w:val="2"/>
        </w:numPr>
        <w:tabs>
          <w:tab w:val="left" w:pos="0" w:leader="none"/>
        </w:tabs>
        <w:spacing w:before="0" w:after="0"/>
        <w:ind w:left="707" w:hanging="283"/>
        <w:rPr/>
      </w:pPr>
      <w:r>
        <w:rPr/>
        <w:t xml:space="preserve">Minimum of 3 years project management in a similar engineering high technology field demonstrating good knowledge of the complete project life cycle </w:t>
      </w:r>
    </w:p>
    <w:p>
      <w:pPr>
        <w:pStyle w:val="TextBody"/>
        <w:numPr>
          <w:ilvl w:val="0"/>
          <w:numId w:val="2"/>
        </w:numPr>
        <w:tabs>
          <w:tab w:val="left" w:pos="0" w:leader="none"/>
        </w:tabs>
        <w:spacing w:before="0" w:after="0"/>
        <w:ind w:left="707" w:hanging="283"/>
        <w:rPr/>
      </w:pPr>
      <w:r>
        <w:rPr/>
        <w:t xml:space="preserve">Formal Project Management training/ qualifications </w:t>
      </w:r>
    </w:p>
    <w:p>
      <w:pPr>
        <w:pStyle w:val="TextBody"/>
        <w:numPr>
          <w:ilvl w:val="0"/>
          <w:numId w:val="2"/>
        </w:numPr>
        <w:tabs>
          <w:tab w:val="left" w:pos="0" w:leader="none"/>
        </w:tabs>
        <w:spacing w:before="0" w:after="0"/>
        <w:ind w:left="707" w:hanging="283"/>
        <w:rPr/>
      </w:pPr>
      <w:r>
        <w:rPr/>
        <w:t xml:space="preserve">Good working knowledge of Microsoft Office suite and Microsoft Project </w:t>
      </w:r>
    </w:p>
    <w:p>
      <w:pPr>
        <w:pStyle w:val="TextBody"/>
        <w:numPr>
          <w:ilvl w:val="0"/>
          <w:numId w:val="2"/>
        </w:numPr>
        <w:tabs>
          <w:tab w:val="left" w:pos="0" w:leader="none"/>
        </w:tabs>
        <w:spacing w:before="0" w:after="0"/>
        <w:ind w:left="707" w:hanging="283"/>
        <w:rPr/>
      </w:pPr>
      <w:r>
        <w:rPr/>
        <w:t xml:space="preserve">Outstanding project management capabilities and in depth knowledge of fundamental PM principles (i.e. estimating and planning, risk management, status reporting, budget tracking, benefits analysis, stakeholder management and communication, resource management) to apply them independently in complex situations </w:t>
      </w:r>
    </w:p>
    <w:p>
      <w:pPr>
        <w:pStyle w:val="TextBody"/>
        <w:numPr>
          <w:ilvl w:val="0"/>
          <w:numId w:val="2"/>
        </w:numPr>
        <w:tabs>
          <w:tab w:val="left" w:pos="0" w:leader="none"/>
        </w:tabs>
        <w:spacing w:before="0" w:after="0"/>
        <w:ind w:left="707" w:hanging="283"/>
        <w:rPr/>
      </w:pPr>
      <w:r>
        <w:rPr/>
        <w:t xml:space="preserve">Strong communicator with a can do attitude; ability to convey complex issues concisely and accurately </w:t>
      </w:r>
    </w:p>
    <w:p>
      <w:pPr>
        <w:pStyle w:val="TextBody"/>
        <w:numPr>
          <w:ilvl w:val="0"/>
          <w:numId w:val="2"/>
        </w:numPr>
        <w:tabs>
          <w:tab w:val="left" w:pos="0" w:leader="none"/>
        </w:tabs>
        <w:spacing w:before="0" w:after="0"/>
        <w:ind w:left="707" w:hanging="283"/>
        <w:rPr/>
      </w:pPr>
      <w:r>
        <w:rPr/>
        <w:t xml:space="preserve">Excellent interpersonal skills; ability to build productive working relationships and influence </w:t>
      </w:r>
    </w:p>
    <w:p>
      <w:pPr>
        <w:pStyle w:val="TextBody"/>
        <w:numPr>
          <w:ilvl w:val="0"/>
          <w:numId w:val="2"/>
        </w:numPr>
        <w:tabs>
          <w:tab w:val="left" w:pos="0" w:leader="none"/>
        </w:tabs>
        <w:spacing w:before="0" w:after="0"/>
        <w:ind w:left="707" w:hanging="283"/>
        <w:rPr/>
      </w:pPr>
      <w:r>
        <w:rPr/>
        <w:t xml:space="preserve">Strong leadership skills; able to form complex and high performing teams quickly </w:t>
      </w:r>
    </w:p>
    <w:p>
      <w:pPr>
        <w:pStyle w:val="TextBody"/>
        <w:numPr>
          <w:ilvl w:val="0"/>
          <w:numId w:val="2"/>
        </w:numPr>
        <w:tabs>
          <w:tab w:val="left" w:pos="0" w:leader="none"/>
        </w:tabs>
        <w:spacing w:before="0" w:after="0"/>
        <w:ind w:left="707" w:hanging="283"/>
        <w:rPr/>
      </w:pPr>
      <w:r>
        <w:rPr/>
        <w:t xml:space="preserve">Excellent analytical skills; to be able to assess problems thoroughly and drive logical conclusions </w:t>
      </w:r>
    </w:p>
    <w:p>
      <w:pPr>
        <w:pStyle w:val="TextBody"/>
        <w:numPr>
          <w:ilvl w:val="0"/>
          <w:numId w:val="2"/>
        </w:numPr>
        <w:tabs>
          <w:tab w:val="left" w:pos="0" w:leader="none"/>
        </w:tabs>
        <w:spacing w:before="0" w:after="0"/>
        <w:ind w:left="707" w:hanging="283"/>
        <w:rPr/>
      </w:pPr>
      <w:r>
        <w:rPr/>
        <w:t xml:space="preserve">Confident; comfortable with interacting with senior executives without being tempted to dilute unpleasant news or back down from well-reasoned analysis </w:t>
      </w:r>
    </w:p>
    <w:p>
      <w:pPr>
        <w:pStyle w:val="TextBody"/>
        <w:numPr>
          <w:ilvl w:val="0"/>
          <w:numId w:val="2"/>
        </w:numPr>
        <w:tabs>
          <w:tab w:val="left" w:pos="0" w:leader="none"/>
        </w:tabs>
        <w:spacing w:before="0" w:after="0"/>
        <w:ind w:left="707" w:hanging="283"/>
        <w:rPr/>
      </w:pPr>
      <w:r>
        <w:rPr/>
        <w:t xml:space="preserve">Credible; ability to demonstrate a good level of understanding of engineering processes in order to work with design teams throughout the project development cycle </w:t>
      </w:r>
    </w:p>
    <w:p>
      <w:pPr>
        <w:pStyle w:val="TextBody"/>
        <w:numPr>
          <w:ilvl w:val="0"/>
          <w:numId w:val="2"/>
        </w:numPr>
        <w:tabs>
          <w:tab w:val="left" w:pos="0" w:leader="none"/>
        </w:tabs>
        <w:spacing w:before="0" w:after="140"/>
        <w:ind w:left="707" w:hanging="283"/>
        <w:rPr/>
      </w:pPr>
      <w:r>
        <w:rPr/>
        <w:t xml:space="preserve">To be able to multi-task and plan effectively when working with a variety of project teams in an often high-pressure, competitive environment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433</Words>
  <Characters>2576</Characters>
  <CharactersWithSpaces>2991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2019-09-18T17:51:30Z</dcterms:created>
  <dc:creator/>
  <dc:description/>
  <dc:language>en-US</dc:language>
  <cp:lastModifiedBy/>
  <dcterms:modified xsi:type="dcterms:W3CDTF">2019-09-18T17:52:16Z</dcterms:modified>
  <cp:revision>2</cp:revision>
  <dc:subject/>
  <dc:title/>
</cp:coreProperties>
</file>