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4D5C" w14:textId="4D04918A" w:rsidR="0041637F" w:rsidRPr="00334E88" w:rsidRDefault="00A24D54" w:rsidP="00EB6E2D">
      <w:pPr>
        <w:spacing w:after="0" w:line="240" w:lineRule="auto"/>
        <w:jc w:val="both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Rahul Shah</w:t>
      </w:r>
    </w:p>
    <w:p w14:paraId="7F13AF37" w14:textId="66973B40" w:rsidR="0041637F" w:rsidRPr="003D2BF4" w:rsidRDefault="003D2BF4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proofErr w:type="gramStart"/>
      <w:r w:rsidRPr="003D2BF4">
        <w:rPr>
          <w:rFonts w:ascii="Arial" w:hAnsi="Arial" w:cs="Arial"/>
          <w:b/>
          <w:sz w:val="20"/>
        </w:rPr>
        <w:t>Email :</w:t>
      </w:r>
      <w:proofErr w:type="gramEnd"/>
      <w:r w:rsidRPr="003D2BF4">
        <w:rPr>
          <w:rFonts w:ascii="Arial" w:hAnsi="Arial" w:cs="Arial"/>
          <w:b/>
          <w:sz w:val="20"/>
        </w:rPr>
        <w:t xml:space="preserve"> </w:t>
      </w:r>
      <w:hyperlink r:id="rId5" w:history="1">
        <w:r w:rsidRPr="003D2BF4">
          <w:rPr>
            <w:rStyle w:val="Hyperlink"/>
            <w:rFonts w:ascii="Arial" w:hAnsi="Arial" w:cs="Arial"/>
            <w:b/>
            <w:sz w:val="20"/>
          </w:rPr>
          <w:t>0606shah@gmail.com</w:t>
        </w:r>
      </w:hyperlink>
    </w:p>
    <w:p w14:paraId="7578DE11" w14:textId="7253404E" w:rsidR="003D2BF4" w:rsidRPr="003D2BF4" w:rsidRDefault="003D2BF4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D2BF4">
        <w:rPr>
          <w:rFonts w:ascii="Arial" w:hAnsi="Arial" w:cs="Arial"/>
          <w:b/>
          <w:sz w:val="20"/>
        </w:rPr>
        <w:t xml:space="preserve">Contact </w:t>
      </w:r>
      <w:proofErr w:type="gramStart"/>
      <w:r w:rsidRPr="003D2BF4">
        <w:rPr>
          <w:rFonts w:ascii="Arial" w:hAnsi="Arial" w:cs="Arial"/>
          <w:b/>
          <w:sz w:val="20"/>
        </w:rPr>
        <w:t>No. :</w:t>
      </w:r>
      <w:proofErr w:type="gramEnd"/>
      <w:r w:rsidRPr="003D2BF4">
        <w:rPr>
          <w:rFonts w:ascii="Arial" w:hAnsi="Arial" w:cs="Arial"/>
          <w:b/>
          <w:sz w:val="20"/>
        </w:rPr>
        <w:t xml:space="preserve"> 732-333-3767</w:t>
      </w:r>
    </w:p>
    <w:p w14:paraId="3135C74B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772B5AE4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Summary</w:t>
      </w:r>
    </w:p>
    <w:p w14:paraId="554AC414" w14:textId="77777777" w:rsidR="0041637F" w:rsidRPr="00334E88" w:rsidRDefault="0041637F" w:rsidP="00EB6E2D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Experienced Statistical Modeler and Data Scientist with 11+ </w:t>
      </w:r>
      <w:proofErr w:type="spellStart"/>
      <w:r w:rsidRPr="00334E88">
        <w:rPr>
          <w:rFonts w:ascii="Arial" w:hAnsi="Arial" w:cs="Arial"/>
          <w:sz w:val="20"/>
        </w:rPr>
        <w:t>yrs</w:t>
      </w:r>
      <w:proofErr w:type="spellEnd"/>
      <w:r w:rsidRPr="00334E88">
        <w:rPr>
          <w:rFonts w:ascii="Arial" w:hAnsi="Arial" w:cs="Arial"/>
          <w:sz w:val="20"/>
        </w:rPr>
        <w:t xml:space="preserve"> of experience in using Data Analytics, Modeling and Risk Management techniques to drive business results along with the experience of leading analytical teams.  Consistent record of exceeding performance targets.</w:t>
      </w:r>
    </w:p>
    <w:p w14:paraId="305118CB" w14:textId="77777777" w:rsidR="0041637F" w:rsidRPr="00334E88" w:rsidRDefault="0041637F" w:rsidP="00EB6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Advanced data analysis and data mining skills using both internal and external data and experienced working with huge databases</w:t>
      </w:r>
    </w:p>
    <w:p w14:paraId="3231024F" w14:textId="77777777" w:rsidR="0041637F" w:rsidRPr="00334E88" w:rsidRDefault="0041637F" w:rsidP="00EB6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Advanced modeling skills – Insurance Cross-Sell and Lapse Models, MBS Prepayment, Default (PD) &amp; LGD models, Early Default Credit Scorecards, Sales Forecasting Model </w:t>
      </w:r>
    </w:p>
    <w:p w14:paraId="1D324D05" w14:textId="77777777" w:rsidR="0041637F" w:rsidRPr="00334E88" w:rsidRDefault="0041637F" w:rsidP="00EB6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Domain knowledge – Expert knowledge on Life Insurance Industry, Credit Card industry and US Mortgage markets. Good understanding of US Retail Industry. </w:t>
      </w:r>
    </w:p>
    <w:p w14:paraId="2DC174C3" w14:textId="77777777" w:rsidR="0041637F" w:rsidRPr="00334E88" w:rsidRDefault="0041637F" w:rsidP="00EB6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Digital/Web Analytics Enthusiast. Strong knowledge of digital ad campaign measurement.</w:t>
      </w:r>
    </w:p>
    <w:p w14:paraId="71A91C4D" w14:textId="77777777" w:rsidR="0041637F" w:rsidRPr="00334E88" w:rsidRDefault="0041637F" w:rsidP="00EB6E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Experienced in Building and Leading Analytics Team</w:t>
      </w:r>
    </w:p>
    <w:p w14:paraId="7FAFB067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120F5821" w14:textId="77777777" w:rsidR="00936463" w:rsidRPr="00334E88" w:rsidRDefault="00936463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71B4B570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Education</w:t>
      </w:r>
      <w:r w:rsidRPr="00334E88">
        <w:rPr>
          <w:rFonts w:ascii="Arial" w:hAnsi="Arial" w:cs="Arial"/>
          <w:b/>
          <w:sz w:val="20"/>
        </w:rPr>
        <w:tab/>
      </w:r>
    </w:p>
    <w:p w14:paraId="3CA18685" w14:textId="77777777" w:rsidR="00EB6E2D" w:rsidRPr="00334E88" w:rsidRDefault="00EB6E2D" w:rsidP="00EB6E2D">
      <w:pPr>
        <w:tabs>
          <w:tab w:val="right" w:pos="10714"/>
        </w:tabs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Master of Science in Applied Statistics and Informatics, Indian Institute of Technology (IIT), Bombay</w:t>
      </w:r>
      <w:r w:rsidRPr="00334E88">
        <w:rPr>
          <w:rFonts w:ascii="Arial" w:hAnsi="Arial" w:cs="Arial"/>
          <w:sz w:val="20"/>
        </w:rPr>
        <w:tab/>
        <w:t xml:space="preserve"> 2005</w:t>
      </w:r>
    </w:p>
    <w:p w14:paraId="1BB26779" w14:textId="77777777" w:rsidR="0041637F" w:rsidRPr="00334E88" w:rsidRDefault="00EB6E2D" w:rsidP="00EB6E2D">
      <w:pPr>
        <w:tabs>
          <w:tab w:val="right" w:pos="10714"/>
        </w:tabs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Bachelor of Science in Statistics, Presidency College</w:t>
      </w:r>
      <w:r w:rsidRPr="00334E88">
        <w:rPr>
          <w:rFonts w:ascii="Arial" w:hAnsi="Arial" w:cs="Arial"/>
          <w:sz w:val="20"/>
        </w:rPr>
        <w:tab/>
        <w:t xml:space="preserve"> 2003</w:t>
      </w:r>
    </w:p>
    <w:p w14:paraId="2638478E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581DC7B5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098362A5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Technical Skills</w:t>
      </w:r>
      <w:r w:rsidRPr="00334E88">
        <w:rPr>
          <w:rFonts w:ascii="Arial" w:hAnsi="Arial" w:cs="Arial"/>
          <w:b/>
          <w:sz w:val="20"/>
        </w:rPr>
        <w:tab/>
      </w:r>
    </w:p>
    <w:p w14:paraId="106BF909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Extremely proficient in statistical software SAS and reporting software Tableau. Working knowledge of Hadoop Big Data Architecture. </w:t>
      </w:r>
    </w:p>
    <w:p w14:paraId="193D7E60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Statistical </w:t>
      </w:r>
      <w:proofErr w:type="gramStart"/>
      <w:r w:rsidRPr="00334E88">
        <w:rPr>
          <w:rFonts w:ascii="Arial" w:hAnsi="Arial" w:cs="Arial"/>
          <w:sz w:val="20"/>
        </w:rPr>
        <w:t>Expertise:-</w:t>
      </w:r>
      <w:proofErr w:type="gramEnd"/>
      <w:r w:rsidRPr="00334E88">
        <w:rPr>
          <w:rFonts w:ascii="Arial" w:hAnsi="Arial" w:cs="Arial"/>
          <w:sz w:val="20"/>
        </w:rPr>
        <w:t xml:space="preserve"> Predictive Modeling, OLS, Logistic Regression, Experimental Design, Statistical Testing, A/B Testing, Machine Learning, Decision Trees, Random Forests, Neural Networks, Cluster Analysis etc.</w:t>
      </w:r>
    </w:p>
    <w:p w14:paraId="6725F3E0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  <w:proofErr w:type="gramStart"/>
      <w:r w:rsidRPr="00334E88">
        <w:rPr>
          <w:rFonts w:ascii="Arial" w:hAnsi="Arial" w:cs="Arial"/>
          <w:sz w:val="20"/>
        </w:rPr>
        <w:t>Languages:-</w:t>
      </w:r>
      <w:proofErr w:type="gramEnd"/>
      <w:r w:rsidRPr="00334E88">
        <w:rPr>
          <w:rFonts w:ascii="Arial" w:hAnsi="Arial" w:cs="Arial"/>
          <w:sz w:val="20"/>
        </w:rPr>
        <w:t xml:space="preserve"> SAS, SQL, working knowledge of R</w:t>
      </w:r>
    </w:p>
    <w:p w14:paraId="3609D1C2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31C0E335" w14:textId="77777777" w:rsidR="005E7A65" w:rsidRPr="00334E88" w:rsidRDefault="005E7A65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4FD93907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Professional Experience</w:t>
      </w:r>
      <w:r w:rsidRPr="00334E88">
        <w:rPr>
          <w:rFonts w:ascii="Arial" w:hAnsi="Arial" w:cs="Arial"/>
          <w:b/>
          <w:sz w:val="20"/>
        </w:rPr>
        <w:tab/>
      </w:r>
    </w:p>
    <w:p w14:paraId="5B6D940A" w14:textId="034ADF95" w:rsidR="0041637F" w:rsidRPr="00334E88" w:rsidRDefault="0041637F" w:rsidP="00EB6E2D">
      <w:pPr>
        <w:tabs>
          <w:tab w:val="right" w:pos="10714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 xml:space="preserve">Prudential, Newark </w:t>
      </w:r>
      <w:r w:rsidR="00B95237" w:rsidRPr="00334E88">
        <w:rPr>
          <w:rFonts w:ascii="Arial" w:hAnsi="Arial" w:cs="Arial"/>
          <w:b/>
          <w:sz w:val="20"/>
        </w:rPr>
        <w:tab/>
      </w:r>
      <w:r w:rsidRPr="00334E88">
        <w:rPr>
          <w:rFonts w:ascii="Arial" w:hAnsi="Arial" w:cs="Arial"/>
          <w:b/>
          <w:sz w:val="20"/>
        </w:rPr>
        <w:t xml:space="preserve"> Jun 2015 – </w:t>
      </w:r>
      <w:r w:rsidR="00B9612D">
        <w:rPr>
          <w:rFonts w:ascii="Arial" w:hAnsi="Arial" w:cs="Arial"/>
          <w:b/>
          <w:sz w:val="20"/>
        </w:rPr>
        <w:t>Cont.</w:t>
      </w:r>
    </w:p>
    <w:p w14:paraId="15D51CF3" w14:textId="27B97E3F" w:rsidR="0041637F" w:rsidRPr="00334E88" w:rsidRDefault="00DC05AC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Sr. Data Scientist, </w:t>
      </w:r>
      <w:r w:rsidR="00B95237" w:rsidRPr="00334E88">
        <w:rPr>
          <w:rFonts w:ascii="Arial" w:hAnsi="Arial" w:cs="Arial"/>
          <w:b/>
          <w:sz w:val="20"/>
        </w:rPr>
        <w:t>Life Insurance Analytics</w:t>
      </w:r>
    </w:p>
    <w:p w14:paraId="2BC45D89" w14:textId="77777777" w:rsidR="0041637F" w:rsidRPr="00334E88" w:rsidRDefault="0041637F" w:rsidP="00EB6E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Led analytical efforts to understand our customers better and increase profitability</w:t>
      </w:r>
    </w:p>
    <w:p w14:paraId="274520A5" w14:textId="77777777" w:rsidR="0041637F" w:rsidRPr="00334E88" w:rsidRDefault="0041637F" w:rsidP="00EB6E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Devised an analytical method in collaboration with Marketing and Actuary to measure an Enterprise level Customer Lifetime Value of 6 Million customers to identify our most profitable customers</w:t>
      </w:r>
    </w:p>
    <w:p w14:paraId="2202258C" w14:textId="77777777" w:rsidR="005E7A65" w:rsidRPr="00334E88" w:rsidRDefault="005E7A65" w:rsidP="00EB6E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  <w:szCs w:val="20"/>
          <w:shd w:val="clear" w:color="auto" w:fill="FFFFFF"/>
        </w:rPr>
        <w:t>Established an in-house A/B testing methodology for social media advertising</w:t>
      </w:r>
      <w:r w:rsidR="00936463" w:rsidRPr="00334E88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76729E6" w14:textId="77777777" w:rsidR="00936463" w:rsidRPr="00334E88" w:rsidRDefault="00936463" w:rsidP="00EB6E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  <w:szCs w:val="20"/>
          <w:shd w:val="clear" w:color="auto" w:fill="FFFFFF"/>
        </w:rPr>
        <w:t>Developed </w:t>
      </w:r>
      <w:r w:rsidR="00A52A06" w:rsidRPr="00334E88">
        <w:rPr>
          <w:rFonts w:ascii="Arial" w:hAnsi="Arial" w:cs="Arial"/>
          <w:sz w:val="20"/>
          <w:szCs w:val="20"/>
          <w:shd w:val="clear" w:color="auto" w:fill="FFFFFF"/>
        </w:rPr>
        <w:t>Score</w:t>
      </w:r>
      <w:r w:rsidRPr="00334E88">
        <w:rPr>
          <w:rFonts w:ascii="Arial" w:hAnsi="Arial" w:cs="Arial"/>
          <w:sz w:val="20"/>
          <w:szCs w:val="20"/>
          <w:shd w:val="clear" w:color="auto" w:fill="FFFFFF"/>
        </w:rPr>
        <w:t> code for models using SAS and SQL and performed ad hoc reporting</w:t>
      </w:r>
      <w:r w:rsidR="00A52A06" w:rsidRPr="00334E8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334E88"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14:paraId="5BBF45AD" w14:textId="77777777" w:rsidR="0041637F" w:rsidRPr="00334E88" w:rsidRDefault="0041637F" w:rsidP="00EB6E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Retention rate for top tier customers was improved by 25% by routing cancellation calls to special retention teams</w:t>
      </w:r>
    </w:p>
    <w:p w14:paraId="53E0F7FB" w14:textId="77777777" w:rsidR="0041637F" w:rsidRPr="00334E88" w:rsidRDefault="0041637F" w:rsidP="00EB6E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Cross-sell rate for incoming callers increased by 50% through proper screening</w:t>
      </w:r>
    </w:p>
    <w:p w14:paraId="789634DE" w14:textId="77777777" w:rsidR="0041637F" w:rsidRPr="00334E88" w:rsidRDefault="0041637F" w:rsidP="00EB6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Designed a Next Best Action marketing campaign framework based on predictive modeling for a targeted group of 800K Term policy customers to minimize corporate risk, optimize profitability and improve customer experience.</w:t>
      </w:r>
    </w:p>
    <w:p w14:paraId="35771CF0" w14:textId="77777777" w:rsidR="0041637F" w:rsidRPr="00334E88" w:rsidRDefault="0041637F" w:rsidP="00EB6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Was a key member and strategic advisor of the team which built a path-breaking Predictive Underwriting Engine which reduced the underwriting time from 20 days to a few minutes</w:t>
      </w:r>
    </w:p>
    <w:p w14:paraId="359DF96E" w14:textId="77777777" w:rsidR="0041637F" w:rsidRPr="00334E88" w:rsidRDefault="0041637F" w:rsidP="00EB6E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Did a root cause analysis of high attrition rates in one of our online products and suggested strategic changes which reduced lapses by 30%</w:t>
      </w:r>
    </w:p>
    <w:p w14:paraId="0876CD6D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50B3879E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12669B02" w14:textId="77777777" w:rsidR="0041637F" w:rsidRPr="00334E88" w:rsidRDefault="00B95237" w:rsidP="00EB6E2D">
      <w:pPr>
        <w:tabs>
          <w:tab w:val="right" w:pos="10714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American Express, New York</w:t>
      </w:r>
      <w:proofErr w:type="gramStart"/>
      <w:r w:rsidRPr="00334E88">
        <w:rPr>
          <w:rFonts w:ascii="Arial" w:hAnsi="Arial" w:cs="Arial"/>
          <w:b/>
          <w:sz w:val="20"/>
        </w:rPr>
        <w:tab/>
        <w:t xml:space="preserve">  </w:t>
      </w:r>
      <w:r w:rsidR="0041637F" w:rsidRPr="00334E88">
        <w:rPr>
          <w:rFonts w:ascii="Arial" w:hAnsi="Arial" w:cs="Arial"/>
          <w:b/>
          <w:sz w:val="20"/>
        </w:rPr>
        <w:t>Oct</w:t>
      </w:r>
      <w:proofErr w:type="gramEnd"/>
      <w:r w:rsidR="0041637F" w:rsidRPr="00334E88">
        <w:rPr>
          <w:rFonts w:ascii="Arial" w:hAnsi="Arial" w:cs="Arial"/>
          <w:b/>
          <w:sz w:val="20"/>
        </w:rPr>
        <w:t xml:space="preserve"> 2010 </w:t>
      </w:r>
      <w:r w:rsidRPr="00334E88">
        <w:rPr>
          <w:rFonts w:ascii="Arial" w:hAnsi="Arial" w:cs="Arial"/>
          <w:b/>
          <w:sz w:val="20"/>
        </w:rPr>
        <w:t>-</w:t>
      </w:r>
      <w:r w:rsidR="0041637F" w:rsidRPr="00334E88">
        <w:rPr>
          <w:rFonts w:ascii="Arial" w:hAnsi="Arial" w:cs="Arial"/>
          <w:b/>
          <w:sz w:val="20"/>
        </w:rPr>
        <w:t xml:space="preserve"> May 2015</w:t>
      </w:r>
    </w:p>
    <w:p w14:paraId="055550B4" w14:textId="1ED7748E" w:rsidR="0041637F" w:rsidRPr="00334E88" w:rsidRDefault="00DC05AC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Data Science</w:t>
      </w:r>
      <w:r w:rsidR="00B95237" w:rsidRPr="00334E88">
        <w:rPr>
          <w:rFonts w:ascii="Arial" w:hAnsi="Arial" w:cs="Arial"/>
          <w:b/>
          <w:sz w:val="20"/>
        </w:rPr>
        <w:t xml:space="preserve"> Manager, Small Merchants </w:t>
      </w:r>
      <w:proofErr w:type="gramStart"/>
      <w:r w:rsidR="00B95237" w:rsidRPr="00334E88">
        <w:rPr>
          <w:rFonts w:ascii="Arial" w:hAnsi="Arial" w:cs="Arial"/>
          <w:b/>
          <w:sz w:val="20"/>
        </w:rPr>
        <w:t>Analytics(</w:t>
      </w:r>
      <w:proofErr w:type="gramEnd"/>
      <w:r w:rsidR="00B95237" w:rsidRPr="00334E88">
        <w:rPr>
          <w:rFonts w:ascii="Arial" w:hAnsi="Arial" w:cs="Arial"/>
          <w:b/>
          <w:sz w:val="20"/>
        </w:rPr>
        <w:t>Campaign Measurement Lead)</w:t>
      </w:r>
    </w:p>
    <w:p w14:paraId="3505CCFA" w14:textId="77777777" w:rsidR="0041637F" w:rsidRPr="00334E88" w:rsidRDefault="0041637F" w:rsidP="00EB6E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Provided strategic recommendation through insightful analysis to increase revenue from Small Merchants across US</w:t>
      </w:r>
    </w:p>
    <w:p w14:paraId="3A956684" w14:textId="77777777" w:rsidR="0041637F" w:rsidRPr="00334E88" w:rsidRDefault="0041637F" w:rsidP="00EB6E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Single-handedly designed and developed an award winning automated B2B Campaign Analytics Read Engine(</w:t>
      </w:r>
      <w:proofErr w:type="spellStart"/>
      <w:r w:rsidRPr="00334E88">
        <w:rPr>
          <w:rFonts w:ascii="Arial" w:hAnsi="Arial" w:cs="Arial"/>
          <w:sz w:val="20"/>
        </w:rPr>
        <w:t>CARe</w:t>
      </w:r>
      <w:proofErr w:type="spellEnd"/>
      <w:r w:rsidRPr="00334E88">
        <w:rPr>
          <w:rFonts w:ascii="Arial" w:hAnsi="Arial" w:cs="Arial"/>
          <w:sz w:val="20"/>
        </w:rPr>
        <w:t>) using SAS and Tableau which measures multiple facets of Campaign Effectiveness ranging from Targeting to ROI through thorough analysis</w:t>
      </w:r>
    </w:p>
    <w:p w14:paraId="108AABAD" w14:textId="77777777" w:rsidR="00EB6E2D" w:rsidRPr="00334E88" w:rsidRDefault="00EB6E2D" w:rsidP="00EB6E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  <w:szCs w:val="20"/>
          <w:shd w:val="clear" w:color="auto" w:fill="FFFFFF"/>
        </w:rPr>
        <w:t>Conduct A/B testing and translate big data into predictive models that improve marketing efficiency.</w:t>
      </w:r>
    </w:p>
    <w:p w14:paraId="32E8B788" w14:textId="77777777" w:rsidR="0041637F" w:rsidRPr="00334E88" w:rsidRDefault="0041637F" w:rsidP="00EB6E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It enabled complete coverage of 500+ campaigns across multiple channels (TELE, DM, EMAIL) making it 3 to 4 times faster and more efficient than the existing process</w:t>
      </w:r>
    </w:p>
    <w:p w14:paraId="24D5B247" w14:textId="77777777" w:rsidR="0041637F" w:rsidRPr="00334E88" w:rsidRDefault="0041637F" w:rsidP="00EB6E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Through insightful analysis made several valuable recommendations to improve targeting, list execution techniques, marketing strategies and vendor training</w:t>
      </w:r>
    </w:p>
    <w:p w14:paraId="3525076A" w14:textId="77777777" w:rsidR="0041637F" w:rsidRPr="00334E88" w:rsidRDefault="0041637F" w:rsidP="00EB6E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Managed a </w:t>
      </w:r>
      <w:proofErr w:type="gramStart"/>
      <w:r w:rsidRPr="00334E88">
        <w:rPr>
          <w:rFonts w:ascii="Arial" w:hAnsi="Arial" w:cs="Arial"/>
          <w:sz w:val="20"/>
        </w:rPr>
        <w:t>2 member</w:t>
      </w:r>
      <w:proofErr w:type="gramEnd"/>
      <w:r w:rsidRPr="00334E88">
        <w:rPr>
          <w:rFonts w:ascii="Arial" w:hAnsi="Arial" w:cs="Arial"/>
          <w:sz w:val="20"/>
        </w:rPr>
        <w:t xml:space="preserve"> offshore team in India</w:t>
      </w:r>
    </w:p>
    <w:p w14:paraId="689A3B22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7FDB6815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1F34DA94" w14:textId="77777777" w:rsidR="0041637F" w:rsidRPr="00334E88" w:rsidRDefault="00B95237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Manager, Global Rewards Finance</w:t>
      </w:r>
    </w:p>
    <w:p w14:paraId="49B21770" w14:textId="77777777" w:rsidR="0041637F" w:rsidRPr="00334E88" w:rsidRDefault="0041637F" w:rsidP="00EB6E2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Built analytical capabilities to estimate financial impact of reward point redemptions</w:t>
      </w:r>
    </w:p>
    <w:p w14:paraId="5039FBF4" w14:textId="77777777" w:rsidR="0041637F" w:rsidRPr="00334E88" w:rsidRDefault="0041637F" w:rsidP="00EB6E2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Created an award winning analytical framework to assess potential risk in Reward Reserve levels for 23 countries. Work was shared with CFO. Adjustments of $18M were made based on the analysis</w:t>
      </w:r>
    </w:p>
    <w:p w14:paraId="5B83986E" w14:textId="77777777" w:rsidR="0041637F" w:rsidRPr="00334E88" w:rsidRDefault="0041637F" w:rsidP="00EB6E2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Did ground breaking analysis on rewards redemption pattern which went on to become the basis for a new Ultimate Redemption Rate (URR) model for US. Helped in designing and implementing a new predictive model to forecast URR</w:t>
      </w:r>
    </w:p>
    <w:p w14:paraId="627B972A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3A6312FB" w14:textId="77777777" w:rsidR="00EB6E2D" w:rsidRPr="00334E88" w:rsidRDefault="00EB6E2D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05DBF02B" w14:textId="77777777" w:rsidR="0041637F" w:rsidRPr="00334E88" w:rsidRDefault="00B95237" w:rsidP="00EB6E2D">
      <w:pPr>
        <w:tabs>
          <w:tab w:val="right" w:pos="10714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 xml:space="preserve">First American </w:t>
      </w:r>
      <w:proofErr w:type="spellStart"/>
      <w:r w:rsidRPr="00334E88">
        <w:rPr>
          <w:rFonts w:ascii="Arial" w:hAnsi="Arial" w:cs="Arial"/>
          <w:b/>
          <w:sz w:val="20"/>
        </w:rPr>
        <w:t>Corelogic</w:t>
      </w:r>
      <w:proofErr w:type="spellEnd"/>
      <w:r w:rsidRPr="00334E88">
        <w:rPr>
          <w:rFonts w:ascii="Arial" w:hAnsi="Arial" w:cs="Arial"/>
          <w:b/>
          <w:sz w:val="20"/>
        </w:rPr>
        <w:t>, B</w:t>
      </w:r>
      <w:r w:rsidR="00EB6E2D" w:rsidRPr="00334E88">
        <w:rPr>
          <w:rFonts w:ascii="Arial" w:hAnsi="Arial" w:cs="Arial"/>
          <w:b/>
          <w:sz w:val="20"/>
        </w:rPr>
        <w:t>angalore</w:t>
      </w:r>
      <w:r w:rsidR="00EB6E2D" w:rsidRPr="00334E88">
        <w:rPr>
          <w:rFonts w:ascii="Arial" w:hAnsi="Arial" w:cs="Arial"/>
          <w:b/>
          <w:sz w:val="20"/>
        </w:rPr>
        <w:tab/>
        <w:t xml:space="preserve"> J</w:t>
      </w:r>
      <w:r w:rsidRPr="00334E88">
        <w:rPr>
          <w:rFonts w:ascii="Arial" w:hAnsi="Arial" w:cs="Arial"/>
          <w:b/>
          <w:sz w:val="20"/>
        </w:rPr>
        <w:t xml:space="preserve">un 2006 - </w:t>
      </w:r>
      <w:r w:rsidR="00EB6E2D" w:rsidRPr="00334E88">
        <w:rPr>
          <w:rFonts w:ascii="Arial" w:hAnsi="Arial" w:cs="Arial"/>
          <w:b/>
          <w:sz w:val="20"/>
        </w:rPr>
        <w:t>S</w:t>
      </w:r>
      <w:r w:rsidRPr="00334E88">
        <w:rPr>
          <w:rFonts w:ascii="Arial" w:hAnsi="Arial" w:cs="Arial"/>
          <w:b/>
          <w:sz w:val="20"/>
        </w:rPr>
        <w:t>ep 2010</w:t>
      </w:r>
    </w:p>
    <w:p w14:paraId="619951F3" w14:textId="0D1DD17B" w:rsidR="0041637F" w:rsidRPr="00334E88" w:rsidRDefault="00DC05AC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Data </w:t>
      </w:r>
      <w:r w:rsidR="00EB6E2D" w:rsidRPr="00334E88">
        <w:rPr>
          <w:rFonts w:ascii="Arial" w:hAnsi="Arial" w:cs="Arial"/>
          <w:b/>
          <w:sz w:val="20"/>
        </w:rPr>
        <w:t>Module L</w:t>
      </w:r>
      <w:r w:rsidR="00B95237" w:rsidRPr="00334E88">
        <w:rPr>
          <w:rFonts w:ascii="Arial" w:hAnsi="Arial" w:cs="Arial"/>
          <w:b/>
          <w:sz w:val="20"/>
        </w:rPr>
        <w:t xml:space="preserve">ead, </w:t>
      </w:r>
      <w:r w:rsidR="00EB6E2D" w:rsidRPr="00334E88">
        <w:rPr>
          <w:rFonts w:ascii="Arial" w:hAnsi="Arial" w:cs="Arial"/>
          <w:b/>
          <w:sz w:val="20"/>
        </w:rPr>
        <w:t>Risk</w:t>
      </w:r>
      <w:r w:rsidR="001861F6" w:rsidRPr="00334E88">
        <w:rPr>
          <w:rFonts w:ascii="Arial" w:hAnsi="Arial" w:cs="Arial"/>
          <w:b/>
          <w:sz w:val="20"/>
        </w:rPr>
        <w:t xml:space="preserve"> </w:t>
      </w:r>
      <w:r w:rsidR="00EB6E2D" w:rsidRPr="00334E88">
        <w:rPr>
          <w:rFonts w:ascii="Arial" w:hAnsi="Arial" w:cs="Arial"/>
          <w:b/>
          <w:sz w:val="20"/>
        </w:rPr>
        <w:t>model A</w:t>
      </w:r>
      <w:r w:rsidR="00B95237" w:rsidRPr="00334E88">
        <w:rPr>
          <w:rFonts w:ascii="Arial" w:hAnsi="Arial" w:cs="Arial"/>
          <w:b/>
          <w:sz w:val="20"/>
        </w:rPr>
        <w:t>nalytics</w:t>
      </w:r>
    </w:p>
    <w:p w14:paraId="51E9B72F" w14:textId="77777777" w:rsidR="0041637F" w:rsidRPr="00334E88" w:rsidRDefault="0041637F" w:rsidP="00EB6E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Led </w:t>
      </w:r>
      <w:proofErr w:type="gramStart"/>
      <w:r w:rsidRPr="00334E88">
        <w:rPr>
          <w:rFonts w:ascii="Arial" w:hAnsi="Arial" w:cs="Arial"/>
          <w:sz w:val="20"/>
        </w:rPr>
        <w:t>3 member</w:t>
      </w:r>
      <w:proofErr w:type="gramEnd"/>
      <w:r w:rsidRPr="00334E88">
        <w:rPr>
          <w:rFonts w:ascii="Arial" w:hAnsi="Arial" w:cs="Arial"/>
          <w:sz w:val="20"/>
        </w:rPr>
        <w:t xml:space="preserve"> modeling project team dedicated to the improvement of the RISKMODEL software</w:t>
      </w:r>
    </w:p>
    <w:p w14:paraId="0E257319" w14:textId="77777777" w:rsidR="0041637F" w:rsidRPr="00334E88" w:rsidRDefault="0041637F" w:rsidP="00EB6E2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 xml:space="preserve">Developed and maintained prepayment and default models for US Mortgage Backed Securities loans (Prime, Subprime, </w:t>
      </w:r>
      <w:proofErr w:type="spellStart"/>
      <w:r w:rsidRPr="00334E88">
        <w:rPr>
          <w:rFonts w:ascii="Arial" w:hAnsi="Arial" w:cs="Arial"/>
          <w:sz w:val="20"/>
        </w:rPr>
        <w:t>AltA</w:t>
      </w:r>
      <w:proofErr w:type="spellEnd"/>
      <w:r w:rsidRPr="00334E88">
        <w:rPr>
          <w:rFonts w:ascii="Arial" w:hAnsi="Arial" w:cs="Arial"/>
          <w:sz w:val="20"/>
        </w:rPr>
        <w:t xml:space="preserve">). Worked with Technology partners to ensure successful implementation of the models in the </w:t>
      </w:r>
      <w:proofErr w:type="spellStart"/>
      <w:r w:rsidRPr="00334E88">
        <w:rPr>
          <w:rFonts w:ascii="Arial" w:hAnsi="Arial" w:cs="Arial"/>
          <w:sz w:val="20"/>
        </w:rPr>
        <w:t>RiskModel</w:t>
      </w:r>
      <w:proofErr w:type="spellEnd"/>
      <w:r w:rsidRPr="00334E88">
        <w:rPr>
          <w:rFonts w:ascii="Arial" w:hAnsi="Arial" w:cs="Arial"/>
          <w:sz w:val="20"/>
        </w:rPr>
        <w:t xml:space="preserve"> software which comprised 30% of the company’s revenue</w:t>
      </w:r>
    </w:p>
    <w:p w14:paraId="4DBD4492" w14:textId="77777777" w:rsidR="0041637F" w:rsidRPr="00334E88" w:rsidRDefault="0041637F" w:rsidP="00EB6E2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Successfully automated the existing Model Performance Surveillance process and reduced operating time by 50%. Awarded ‘Outstanding Achievement Award’ for leading innovation</w:t>
      </w:r>
    </w:p>
    <w:p w14:paraId="70FC819C" w14:textId="77777777" w:rsidR="0041637F" w:rsidRPr="00334E88" w:rsidRDefault="0041637F" w:rsidP="00EB6E2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Helped external clients save millions of dollars in losses by building custom credit scorecards for short term mortgage default for existing and potential customers.</w:t>
      </w:r>
    </w:p>
    <w:p w14:paraId="22051F15" w14:textId="77777777" w:rsidR="0041637F" w:rsidRPr="00334E88" w:rsidRDefault="0041637F" w:rsidP="00EB6E2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Received two promotions in 4 years. Youngest employee to become a Module Lead</w:t>
      </w:r>
    </w:p>
    <w:p w14:paraId="39862133" w14:textId="77777777" w:rsidR="00EB6E2D" w:rsidRPr="00334E88" w:rsidRDefault="00EB6E2D" w:rsidP="00EB6E2D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</w:rPr>
      </w:pPr>
    </w:p>
    <w:p w14:paraId="69B480AF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4CB9ADA3" w14:textId="77777777" w:rsidR="0041637F" w:rsidRPr="00334E88" w:rsidRDefault="00EB6E2D" w:rsidP="00EB6E2D">
      <w:pPr>
        <w:tabs>
          <w:tab w:val="right" w:pos="10714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334E88">
        <w:rPr>
          <w:rFonts w:ascii="Arial" w:hAnsi="Arial" w:cs="Arial"/>
          <w:b/>
          <w:sz w:val="20"/>
        </w:rPr>
        <w:t>Genpact, Bangalore</w:t>
      </w:r>
      <w:r w:rsidRPr="00334E88">
        <w:rPr>
          <w:rFonts w:ascii="Arial" w:hAnsi="Arial" w:cs="Arial"/>
          <w:b/>
          <w:sz w:val="20"/>
        </w:rPr>
        <w:tab/>
      </w:r>
      <w:r w:rsidR="0041637F" w:rsidRPr="00334E88">
        <w:rPr>
          <w:rFonts w:ascii="Arial" w:hAnsi="Arial" w:cs="Arial"/>
          <w:b/>
          <w:sz w:val="20"/>
        </w:rPr>
        <w:t>Jun 2005 – Jun 2006</w:t>
      </w:r>
    </w:p>
    <w:p w14:paraId="0A472DEB" w14:textId="46FE2C49" w:rsidR="0041637F" w:rsidRPr="00334E88" w:rsidRDefault="00DC05AC" w:rsidP="00EB6E2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Data Analyst</w:t>
      </w:r>
      <w:bookmarkStart w:id="0" w:name="_GoBack"/>
      <w:bookmarkEnd w:id="0"/>
      <w:r w:rsidR="0041637F" w:rsidRPr="00334E88">
        <w:rPr>
          <w:rFonts w:ascii="Arial" w:hAnsi="Arial" w:cs="Arial"/>
          <w:b/>
          <w:sz w:val="20"/>
        </w:rPr>
        <w:t>, Analytics Research &amp; Development</w:t>
      </w:r>
    </w:p>
    <w:p w14:paraId="67B952D5" w14:textId="77777777" w:rsidR="0041637F" w:rsidRPr="00334E88" w:rsidRDefault="0041637F" w:rsidP="00EB6E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Developed analytical solutions for clients to drive profitability and made process improvements</w:t>
      </w:r>
    </w:p>
    <w:p w14:paraId="4BAB93A3" w14:textId="77777777" w:rsidR="0041637F" w:rsidRPr="00334E88" w:rsidRDefault="0041637F" w:rsidP="00EB6E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Provided analytic solutions to improve business strategies for large US retail clients. Worked on Sales Forecasting project for a major Soup company</w:t>
      </w:r>
    </w:p>
    <w:p w14:paraId="104BC163" w14:textId="77777777" w:rsidR="0041637F" w:rsidRPr="00334E88" w:rsidRDefault="0041637F" w:rsidP="00EB6E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>Helped clients in budget allocation for various marketing channels through ROI analysis using Market Mix Modeling</w:t>
      </w:r>
    </w:p>
    <w:p w14:paraId="4546BF64" w14:textId="77777777" w:rsidR="0041637F" w:rsidRPr="00334E88" w:rsidRDefault="0041637F" w:rsidP="00EB6E2D">
      <w:pPr>
        <w:spacing w:after="0" w:line="240" w:lineRule="auto"/>
        <w:jc w:val="both"/>
        <w:rPr>
          <w:rFonts w:ascii="Arial" w:hAnsi="Arial" w:cs="Arial"/>
          <w:sz w:val="20"/>
        </w:rPr>
      </w:pPr>
      <w:r w:rsidRPr="00334E88">
        <w:rPr>
          <w:rFonts w:ascii="Arial" w:hAnsi="Arial" w:cs="Arial"/>
          <w:sz w:val="20"/>
        </w:rPr>
        <w:tab/>
      </w:r>
    </w:p>
    <w:sectPr w:rsidR="0041637F" w:rsidRPr="00334E88" w:rsidSect="00EB6E2D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1E9A"/>
    <w:multiLevelType w:val="hybridMultilevel"/>
    <w:tmpl w:val="87C04010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92C8F"/>
    <w:multiLevelType w:val="hybridMultilevel"/>
    <w:tmpl w:val="54D01BD2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947F75"/>
    <w:multiLevelType w:val="hybridMultilevel"/>
    <w:tmpl w:val="02B432A2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3E78BB"/>
    <w:multiLevelType w:val="hybridMultilevel"/>
    <w:tmpl w:val="EE5019F4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DB1DAF"/>
    <w:multiLevelType w:val="hybridMultilevel"/>
    <w:tmpl w:val="18689200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F37E2"/>
    <w:multiLevelType w:val="hybridMultilevel"/>
    <w:tmpl w:val="2BC0A980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3B0C21"/>
    <w:multiLevelType w:val="hybridMultilevel"/>
    <w:tmpl w:val="FC22365E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E57FB8"/>
    <w:multiLevelType w:val="hybridMultilevel"/>
    <w:tmpl w:val="112AD944"/>
    <w:lvl w:ilvl="0" w:tplc="CDEEBCB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6B9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160C5"/>
    <w:multiLevelType w:val="hybridMultilevel"/>
    <w:tmpl w:val="66E01DC4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C4C64"/>
    <w:multiLevelType w:val="hybridMultilevel"/>
    <w:tmpl w:val="D1FC39DE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04061"/>
    <w:multiLevelType w:val="hybridMultilevel"/>
    <w:tmpl w:val="FE6AAC50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80152"/>
    <w:multiLevelType w:val="hybridMultilevel"/>
    <w:tmpl w:val="8BA4B608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8535D2"/>
    <w:multiLevelType w:val="hybridMultilevel"/>
    <w:tmpl w:val="F8BE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E5F3E"/>
    <w:multiLevelType w:val="hybridMultilevel"/>
    <w:tmpl w:val="1B3A00AA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667C2C"/>
    <w:multiLevelType w:val="hybridMultilevel"/>
    <w:tmpl w:val="DD50CBBC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235A95"/>
    <w:multiLevelType w:val="hybridMultilevel"/>
    <w:tmpl w:val="C2A605A2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4E0DED"/>
    <w:multiLevelType w:val="hybridMultilevel"/>
    <w:tmpl w:val="C5AABE22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7C1756"/>
    <w:multiLevelType w:val="hybridMultilevel"/>
    <w:tmpl w:val="ECC63056"/>
    <w:lvl w:ilvl="0" w:tplc="CDEEBCBE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6"/>
  </w:num>
  <w:num w:numId="7">
    <w:abstractNumId w:val="6"/>
  </w:num>
  <w:num w:numId="8">
    <w:abstractNumId w:val="3"/>
  </w:num>
  <w:num w:numId="9">
    <w:abstractNumId w:val="15"/>
  </w:num>
  <w:num w:numId="10">
    <w:abstractNumId w:val="1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7F"/>
    <w:rsid w:val="000A76D1"/>
    <w:rsid w:val="001861F6"/>
    <w:rsid w:val="00284836"/>
    <w:rsid w:val="002A1C80"/>
    <w:rsid w:val="00334E88"/>
    <w:rsid w:val="00371F16"/>
    <w:rsid w:val="003D2BF4"/>
    <w:rsid w:val="0041637F"/>
    <w:rsid w:val="005E7A65"/>
    <w:rsid w:val="00650A2E"/>
    <w:rsid w:val="008834FA"/>
    <w:rsid w:val="00936463"/>
    <w:rsid w:val="00A24D54"/>
    <w:rsid w:val="00A52A06"/>
    <w:rsid w:val="00A7738B"/>
    <w:rsid w:val="00B95237"/>
    <w:rsid w:val="00B9612D"/>
    <w:rsid w:val="00BF77F7"/>
    <w:rsid w:val="00C03BF4"/>
    <w:rsid w:val="00C77594"/>
    <w:rsid w:val="00DC05AC"/>
    <w:rsid w:val="00E51F56"/>
    <w:rsid w:val="00EB6E2D"/>
    <w:rsid w:val="00E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6630"/>
  <w15:chartTrackingRefBased/>
  <w15:docId w15:val="{962CFD4A-ACDD-4E96-ADF4-7877B9D7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7F"/>
    <w:pPr>
      <w:ind w:left="720"/>
      <w:contextualSpacing/>
    </w:pPr>
  </w:style>
  <w:style w:type="character" w:customStyle="1" w:styleId="hl">
    <w:name w:val="hl"/>
    <w:basedOn w:val="DefaultParagraphFont"/>
    <w:rsid w:val="00EB6E2D"/>
  </w:style>
  <w:style w:type="character" w:styleId="Hyperlink">
    <w:name w:val="Hyperlink"/>
    <w:basedOn w:val="DefaultParagraphFont"/>
    <w:uiPriority w:val="99"/>
    <w:unhideWhenUsed/>
    <w:rsid w:val="003D2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B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606sh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Tanusha Sharma</dc:creator>
  <cp:keywords/>
  <dc:description/>
  <cp:lastModifiedBy>Ratnesh Pandey</cp:lastModifiedBy>
  <cp:revision>7</cp:revision>
  <dcterms:created xsi:type="dcterms:W3CDTF">2017-09-13T21:39:00Z</dcterms:created>
  <dcterms:modified xsi:type="dcterms:W3CDTF">2018-05-03T16:22:00Z</dcterms:modified>
</cp:coreProperties>
</file>