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rStyle w:val="StrongEmphasis"/>
        </w:rPr>
        <w:t>Job Description &amp; Summary</w:t>
      </w:r>
      <w:r>
        <w:rPr/>
        <w:br/>
        <w:br/>
        <w:t xml:space="preserve">At PwC, our Risk Assurance team helps clients to analyze, assess and address a wide range of risks by providing insights and assurance which is invaluable in today's high-risk business environment. </w:t>
        <w:br/>
        <w:br/>
        <w:t>We also work with our clients to build trust across their digital/technology-enabled businesses and address areas such as the loss or misuse of important data, failure to react to changes in the market, implementing and reviewing systems or business processes and ensuring third-party providers are working as expected in managing and controlling their existing and future financial regulatory risk.</w:t>
        <w:br/>
        <w:br/>
        <w:t xml:space="preserve">As our Technical Proposal Writer, you are tasked to help the team to come up with proposal or RFP that will win business for the organization. </w:t>
        <w:br/>
        <w:br/>
        <w:t xml:space="preserve">Responsibilities </w:t>
      </w:r>
    </w:p>
    <w:p>
      <w:pPr>
        <w:pStyle w:val="TextBody"/>
        <w:numPr>
          <w:ilvl w:val="0"/>
          <w:numId w:val="1"/>
        </w:numPr>
        <w:tabs>
          <w:tab w:val="left" w:pos="0" w:leader="none"/>
        </w:tabs>
        <w:spacing w:before="0" w:after="0"/>
        <w:ind w:left="707" w:hanging="283"/>
        <w:rPr/>
      </w:pPr>
      <w:r>
        <w:rPr/>
        <w:t>Helps strategize on how to respond to proposals</w:t>
      </w:r>
    </w:p>
    <w:p>
      <w:pPr>
        <w:pStyle w:val="TextBody"/>
        <w:numPr>
          <w:ilvl w:val="0"/>
          <w:numId w:val="1"/>
        </w:numPr>
        <w:tabs>
          <w:tab w:val="left" w:pos="0" w:leader="none"/>
        </w:tabs>
        <w:spacing w:before="0" w:after="0"/>
        <w:ind w:left="707" w:hanging="283"/>
        <w:rPr/>
      </w:pPr>
      <w:r>
        <w:rPr/>
        <w:t>Develops proposal content, presentation content, and Request for Proposal responses, presentations, and other interactive marketing and pitch materials and programs for new business development pursuits.</w:t>
      </w:r>
    </w:p>
    <w:p>
      <w:pPr>
        <w:pStyle w:val="TextBody"/>
        <w:numPr>
          <w:ilvl w:val="0"/>
          <w:numId w:val="1"/>
        </w:numPr>
        <w:tabs>
          <w:tab w:val="left" w:pos="0" w:leader="none"/>
        </w:tabs>
        <w:spacing w:before="0" w:after="0"/>
        <w:ind w:left="707" w:hanging="283"/>
        <w:rPr/>
      </w:pPr>
      <w:r>
        <w:rPr/>
        <w:t>Assists with maintaining marketing database/library</w:t>
      </w:r>
    </w:p>
    <w:p>
      <w:pPr>
        <w:pStyle w:val="TextBody"/>
        <w:numPr>
          <w:ilvl w:val="0"/>
          <w:numId w:val="1"/>
        </w:numPr>
        <w:tabs>
          <w:tab w:val="left" w:pos="0" w:leader="none"/>
        </w:tabs>
        <w:spacing w:before="0" w:after="0"/>
        <w:ind w:left="707" w:hanging="283"/>
        <w:rPr/>
      </w:pPr>
      <w:r>
        <w:rPr/>
        <w:t>Researches and resolves complex issues pertaining to RFP responses.</w:t>
      </w:r>
    </w:p>
    <w:p>
      <w:pPr>
        <w:pStyle w:val="TextBody"/>
        <w:numPr>
          <w:ilvl w:val="0"/>
          <w:numId w:val="1"/>
        </w:numPr>
        <w:tabs>
          <w:tab w:val="left" w:pos="0" w:leader="none"/>
        </w:tabs>
        <w:spacing w:before="0" w:after="0"/>
        <w:ind w:left="707" w:hanging="283"/>
        <w:rPr/>
      </w:pPr>
      <w:r>
        <w:rPr/>
        <w:t>Reviews RFP specifications.</w:t>
      </w:r>
    </w:p>
    <w:p>
      <w:pPr>
        <w:pStyle w:val="TextBody"/>
        <w:numPr>
          <w:ilvl w:val="0"/>
          <w:numId w:val="1"/>
        </w:numPr>
        <w:tabs>
          <w:tab w:val="left" w:pos="0" w:leader="none"/>
        </w:tabs>
        <w:spacing w:before="0" w:after="0"/>
        <w:ind w:left="707" w:hanging="283"/>
        <w:rPr/>
      </w:pPr>
      <w:r>
        <w:rPr/>
        <w:t>Develops client-specific presentation materials.</w:t>
      </w:r>
    </w:p>
    <w:p>
      <w:pPr>
        <w:pStyle w:val="TextBody"/>
        <w:numPr>
          <w:ilvl w:val="0"/>
          <w:numId w:val="1"/>
        </w:numPr>
        <w:tabs>
          <w:tab w:val="left" w:pos="0" w:leader="none"/>
        </w:tabs>
        <w:spacing w:before="0" w:after="0"/>
        <w:ind w:left="707" w:hanging="283"/>
        <w:rPr/>
      </w:pPr>
      <w:r>
        <w:rPr/>
        <w:t>Updates and revises the Request for Proposal (RFP) database. Writes case studies, letters, communications, professional profiles, and market reports.</w:t>
      </w:r>
    </w:p>
    <w:p>
      <w:pPr>
        <w:pStyle w:val="TextBody"/>
        <w:numPr>
          <w:ilvl w:val="0"/>
          <w:numId w:val="1"/>
        </w:numPr>
        <w:tabs>
          <w:tab w:val="left" w:pos="0" w:leader="none"/>
        </w:tabs>
        <w:spacing w:before="0" w:after="0"/>
        <w:ind w:left="707" w:hanging="283"/>
        <w:rPr/>
      </w:pPr>
      <w:r>
        <w:rPr/>
        <w:t xml:space="preserve">Work with the team to gather all the necessary information. </w:t>
      </w:r>
    </w:p>
    <w:p>
      <w:pPr>
        <w:pStyle w:val="TextBody"/>
        <w:numPr>
          <w:ilvl w:val="0"/>
          <w:numId w:val="1"/>
        </w:numPr>
        <w:tabs>
          <w:tab w:val="left" w:pos="0" w:leader="none"/>
        </w:tabs>
        <w:ind w:left="707" w:hanging="283"/>
        <w:rPr/>
      </w:pPr>
      <w:r>
        <w:rPr/>
        <w:t xml:space="preserve">Convert technical information into understandable terms </w:t>
      </w:r>
    </w:p>
    <w:p>
      <w:pPr>
        <w:pStyle w:val="TextBody"/>
        <w:rPr/>
      </w:pPr>
      <w:r>
        <w:rPr/>
        <w:t xml:space="preserve">Experience </w:t>
      </w:r>
    </w:p>
    <w:p>
      <w:pPr>
        <w:pStyle w:val="TextBody"/>
        <w:numPr>
          <w:ilvl w:val="0"/>
          <w:numId w:val="2"/>
        </w:numPr>
        <w:tabs>
          <w:tab w:val="left" w:pos="0" w:leader="none"/>
        </w:tabs>
        <w:spacing w:before="0" w:after="0"/>
        <w:ind w:left="707" w:hanging="283"/>
        <w:rPr/>
      </w:pPr>
      <w:r>
        <w:rPr/>
        <w:t>At least 3 years of relevant RFP work experience amongst others.</w:t>
      </w:r>
    </w:p>
    <w:p>
      <w:pPr>
        <w:pStyle w:val="TextBody"/>
        <w:numPr>
          <w:ilvl w:val="0"/>
          <w:numId w:val="2"/>
        </w:numPr>
        <w:tabs>
          <w:tab w:val="left" w:pos="0" w:leader="none"/>
        </w:tabs>
        <w:spacing w:before="0" w:after="0"/>
        <w:ind w:left="707" w:hanging="283"/>
        <w:rPr/>
      </w:pPr>
      <w:r>
        <w:rPr/>
        <w:t xml:space="preserve">Demonstrates working knowledge of technology, cyber security knowledge preferred. </w:t>
      </w:r>
    </w:p>
    <w:p>
      <w:pPr>
        <w:pStyle w:val="TextBody"/>
        <w:numPr>
          <w:ilvl w:val="0"/>
          <w:numId w:val="2"/>
        </w:numPr>
        <w:tabs>
          <w:tab w:val="left" w:pos="0" w:leader="none"/>
        </w:tabs>
        <w:spacing w:before="0" w:after="0"/>
        <w:ind w:left="707" w:hanging="283"/>
        <w:rPr/>
      </w:pPr>
      <w:r>
        <w:rPr/>
        <w:t xml:space="preserve">Demonstrates proven numerical ability and experience with quantitative submissions. </w:t>
      </w:r>
    </w:p>
    <w:p>
      <w:pPr>
        <w:pStyle w:val="TextBody"/>
        <w:numPr>
          <w:ilvl w:val="0"/>
          <w:numId w:val="2"/>
        </w:numPr>
        <w:tabs>
          <w:tab w:val="left" w:pos="0" w:leader="none"/>
        </w:tabs>
        <w:spacing w:before="0" w:after="0"/>
        <w:ind w:left="707" w:hanging="283"/>
        <w:rPr/>
      </w:pPr>
      <w:r>
        <w:rPr/>
        <w:t xml:space="preserve">Demonstrates strong computer skills (Word, PowerPoint and Excel). </w:t>
      </w:r>
    </w:p>
    <w:p>
      <w:pPr>
        <w:pStyle w:val="TextBody"/>
        <w:numPr>
          <w:ilvl w:val="0"/>
          <w:numId w:val="2"/>
        </w:numPr>
        <w:tabs>
          <w:tab w:val="left" w:pos="0" w:leader="none"/>
        </w:tabs>
        <w:spacing w:before="0" w:after="0"/>
        <w:ind w:left="707" w:hanging="283"/>
        <w:rPr/>
      </w:pPr>
      <w:r>
        <w:rPr/>
        <w:t xml:space="preserve">Demonstrates excellent writing skills and command of grammar. </w:t>
      </w:r>
    </w:p>
    <w:p>
      <w:pPr>
        <w:pStyle w:val="TextBody"/>
        <w:numPr>
          <w:ilvl w:val="0"/>
          <w:numId w:val="2"/>
        </w:numPr>
        <w:tabs>
          <w:tab w:val="left" w:pos="0" w:leader="none"/>
        </w:tabs>
        <w:ind w:left="707" w:hanging="283"/>
        <w:rPr/>
      </w:pPr>
      <w:r>
        <w:rPr/>
        <w:t xml:space="preserve">Demonstrates high attention to detail, strong organizational skills and ability to work independently as well as part of a team.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291</Words>
  <Characters>1737</Characters>
  <CharactersWithSpaces>2011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2019-09-19T12:10:07Z</dcterms:created>
  <dc:creator/>
  <dc:description/>
  <dc:language>en-US</dc:language>
  <cp:lastModifiedBy/>
  <dcterms:modified xsi:type="dcterms:W3CDTF">2019-09-19T12:10:24Z</dcterms:modified>
  <cp:revision>1</cp:revision>
  <dc:subject/>
  <dc:title/>
</cp:coreProperties>
</file>