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Project Technical Documentation</w:t>
      </w:r>
    </w:p>
    <w:p>
      <w:pPr>
        <w:pBdr>
          <w:bottom w:val="single" w:color="1F4E79" w:sz="12" w:space="8"/>
        </w:pBdr>
        <w:spacing w:after="200"/>
        <w:jc w:val="center"/>
      </w:pPr>
      <w:r>
        <w:rPr>
          <w:color w:val="595959"/>
          <w:sz w:val="32"/>
          <w:szCs w:val="32"/>
        </w:rPr>
        <w:t xml:space="preserve">RAG-Based Q&amp;A System over Private Documents</w:t>
      </w:r>
    </w:p>
    <w:p>
      <w:pPr>
        <w:spacing w:before="400"/>
        <w:jc w:val="center"/>
      </w:pPr>
      <w:r>
        <w:rPr>
          <w:color w:val="595959"/>
          <w:sz w:val="24"/>
          <w:szCs w:val="24"/>
        </w:rPr>
        <w:t xml:space="preserve">Python  •  FastAPI  •  LangChain  •  Azure OpenAI  •  Qdrant</w:t>
      </w:r>
    </w:p>
    <w:p>
      <w:r>
        <w:br w:type="page"/>
      </w:r>
    </w:p>
    <w:p>
      <w:pPr>
        <w:spacing w:after="200"/>
      </w:pPr>
      <w:r>
        <w:rPr>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Functional Summary</w:t>
      </w:r>
    </w:p>
    <w:p>
      <w:pPr>
        <w:pStyle w:val="Heading2"/>
      </w:pPr>
      <w:r>
        <w:t xml:space="preserve">1.1 What Does the Project Do?</w:t>
      </w:r>
    </w:p>
    <w:p>
      <w:pPr>
        <w:spacing w:after="140" w:line="300"/>
      </w:pPr>
      <w:r>
        <w:t xml:space="preserve">This project is an intelligent </w:t>
      </w:r>
      <w:r>
        <w:rPr>
          <w:b/>
          <w:bCs/>
        </w:rPr>
        <w:t xml:space="preserve">Q&amp;A System</w:t>
      </w:r>
      <w:r>
        <w:t xml:space="preserve"> that acts as a knowledgeable assistant over your specific private documents. Instead of relying on a public AI such as ChatGPT to know everything, the system reads your own files (PDFs, Excel sheets, text files) and allows users to chat with them.</w:t>
      </w:r>
    </w:p>
    <w:p>
      <w:pPr>
        <w:spacing w:after="140" w:line="300"/>
      </w:pPr>
      <w:r>
        <w:t xml:space="preserve">When a user asks a question, the system instantly searches through all uploaded documents, finds the most relevant paragraphs, and gives an accurate, human-like answer based </w:t>
      </w:r>
      <w:r>
        <w:rPr>
          <w:b/>
          <w:bCs/>
        </w:rPr>
        <w:t xml:space="preserve">only</w:t>
      </w:r>
      <w:r>
        <w:t xml:space="preserve"> on that information. This ensures the AI does not hallucinate (make things up).</w:t>
      </w:r>
    </w:p>
    <w:p>
      <w:pPr>
        <w:pStyle w:val="Heading2"/>
      </w:pPr>
      <w:r>
        <w:t xml:space="preserve">1.2 Architectural Pattern</w:t>
      </w:r>
    </w:p>
    <w:p>
      <w:pPr>
        <w:spacing w:after="140" w:line="300"/>
      </w:pPr>
      <w:r>
        <w:t xml:space="preserve">This architectural pattern is known in the industry as </w:t>
      </w:r>
      <w:r>
        <w:rPr>
          <w:b/>
          <w:bCs/>
        </w:rPr>
        <w:t xml:space="preserve">RAG (Retrieval-Augmented Generation)</w:t>
      </w:r>
      <w:r>
        <w:t xml:space="preserve">: relevant information is first *retrieved* from a private knowledge base, and then used to *augment* the prompt sent to a language model that *generates* the final answer.</w:t>
      </w:r>
    </w:p>
    <w:p>
      <w:pPr>
        <w:pStyle w:val="Heading2"/>
      </w:pPr>
      <w:r>
        <w:t xml:space="preserve">1.3 Key Capabilities</w:t>
      </w:r>
    </w:p>
    <w:p>
      <w:pPr>
        <w:pStyle w:val="ListParagraph"/>
        <w:numPr>
          <w:ilvl w:val="0"/>
          <w:numId w:val="2"/>
        </w:numPr>
        <w:spacing w:after="80" w:line="290"/>
      </w:pPr>
      <w:r>
        <w:t xml:space="preserve">Supports multiple file formats: </w:t>
      </w:r>
      <w:r>
        <w:rPr>
          <w:rFonts w:ascii="Consolas" w:cs="Consolas" w:eastAsia="Consolas" w:hAnsi="Consolas"/>
          <w:color w:val="C7254E"/>
          <w:sz w:val="21"/>
          <w:szCs w:val="21"/>
        </w:rPr>
        <w:t xml:space="preserve">.pdf</w:t>
      </w:r>
      <w:r>
        <w:t xml:space="preserve">, </w:t>
      </w:r>
      <w:r>
        <w:rPr>
          <w:rFonts w:ascii="Consolas" w:cs="Consolas" w:eastAsia="Consolas" w:hAnsi="Consolas"/>
          <w:color w:val="C7254E"/>
          <w:sz w:val="21"/>
          <w:szCs w:val="21"/>
        </w:rPr>
        <w:t xml:space="preserve">.txt</w:t>
      </w:r>
      <w:r>
        <w:t xml:space="preserve"> and </w:t>
      </w:r>
      <w:r>
        <w:rPr>
          <w:rFonts w:ascii="Consolas" w:cs="Consolas" w:eastAsia="Consolas" w:hAnsi="Consolas"/>
          <w:color w:val="C7254E"/>
          <w:sz w:val="21"/>
          <w:szCs w:val="21"/>
        </w:rPr>
        <w:t xml:space="preserve">.xlsx</w:t>
      </w:r>
      <w:r>
        <w:t xml:space="preserve">.</w:t>
      </w:r>
    </w:p>
    <w:p>
      <w:pPr>
        <w:pStyle w:val="ListParagraph"/>
        <w:numPr>
          <w:ilvl w:val="0"/>
          <w:numId w:val="2"/>
        </w:numPr>
        <w:spacing w:after="80" w:line="290"/>
      </w:pPr>
      <w:r>
        <w:t xml:space="preserve">Answers are grounded strictly in the content of the uploaded documents.</w:t>
      </w:r>
    </w:p>
    <w:p>
      <w:pPr>
        <w:pStyle w:val="ListParagraph"/>
        <w:numPr>
          <w:ilvl w:val="0"/>
          <w:numId w:val="2"/>
        </w:numPr>
        <w:spacing w:after="80" w:line="290"/>
      </w:pPr>
      <w:r>
        <w:t xml:space="preserve">Semantic (meaning-based) search rather than simple keyword matching.</w:t>
      </w:r>
    </w:p>
    <w:p>
      <w:pPr>
        <w:pStyle w:val="ListParagraph"/>
        <w:numPr>
          <w:ilvl w:val="0"/>
          <w:numId w:val="2"/>
        </w:numPr>
        <w:spacing w:after="80" w:line="290"/>
      </w:pPr>
      <w:r>
        <w:t xml:space="preserve">Exposes a REST API (</w:t>
      </w:r>
      <w:r>
        <w:rPr>
          <w:rFonts w:ascii="Consolas" w:cs="Consolas" w:eastAsia="Consolas" w:hAnsi="Consolas"/>
          <w:color w:val="C7254E"/>
          <w:sz w:val="21"/>
          <w:szCs w:val="21"/>
        </w:rPr>
        <w:t xml:space="preserve">/chat</w:t>
      </w:r>
      <w:r>
        <w:t xml:space="preserve">) and a simple web frontend for interaction.</w:t>
      </w:r>
    </w:p>
    <w:p>
      <w:pPr>
        <w:pStyle w:val="Heading1"/>
      </w:pPr>
      <w:r>
        <w:t xml:space="preserve">2. Technologies Used (Tech Stack)</w:t>
      </w:r>
    </w:p>
    <w:p>
      <w:pPr>
        <w:spacing w:after="140" w:line="300"/>
      </w:pPr>
      <w:r>
        <w:t xml:space="preserve">The project uses several modern technologies, each playing a specific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Technology</w:t>
            </w:r>
          </w:p>
        </w:tc>
        <w:tc>
          <w:tcPr>
            <w:tcW w:type="dxa" w:w="7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Role in the Project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Python</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core programming language used to glue everything together.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FastAPI</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fast, modern web framework used to build the web server and API. It allows the frontend to communicate with the Python code.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LangChain</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 orchestration framework designed for building AI applications. It provides building blocks (such as "chains") to connect AI models with documents.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Azure OpenAI</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Microsoft Azure-hosted OpenAI models that power the "brain" of the app (see below).</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Qdrant</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vector database that stores numbers representing the meaning of text, rather than rows and columns as in SQL databases.</w:t>
            </w:r>
          </w:p>
        </w:tc>
      </w:tr>
    </w:tbl>
    <w:p>
      <w:pPr>
        <w:spacing w:after="120"/>
      </w:pPr>
    </w:p>
    <w:p>
      <w:pPr>
        <w:pStyle w:val="Heading2"/>
      </w:pPr>
      <w:r>
        <w:t xml:space="preserve">2.1 Azure OpenAI Components</w:t>
      </w:r>
    </w:p>
    <w:p>
      <w:pPr>
        <w:pStyle w:val="ListParagraph"/>
        <w:numPr>
          <w:ilvl w:val="0"/>
          <w:numId w:val="2"/>
        </w:numPr>
        <w:spacing w:after="80" w:line="290"/>
      </w:pPr>
      <w:r>
        <w:rPr>
          <w:b/>
          <w:bCs/>
        </w:rPr>
        <w:t xml:space="preserve">Embedding Models:</w:t>
      </w:r>
      <w:r>
        <w:t xml:space="preserve"> translate human text into mathematical vectors.</w:t>
      </w:r>
    </w:p>
    <w:p>
      <w:pPr>
        <w:pStyle w:val="ListParagraph"/>
        <w:numPr>
          <w:ilvl w:val="0"/>
          <w:numId w:val="2"/>
        </w:numPr>
        <w:spacing w:after="80" w:line="290"/>
      </w:pPr>
      <w:r>
        <w:rPr>
          <w:b/>
          <w:bCs/>
        </w:rPr>
        <w:t xml:space="preserve">Chat Models (LLMs):</w:t>
      </w:r>
      <w:r>
        <w:t xml:space="preserve"> read the retrieved information and write a human-like answer.</w:t>
      </w:r>
    </w:p>
    <w:p>
      <w:pPr>
        <w:pStyle w:val="Heading2"/>
      </w:pPr>
      <w:r>
        <w:t xml:space="preserve">2.2 About Vector Databases</w:t>
      </w:r>
    </w:p>
    <w:p>
      <w:pPr>
        <w:spacing w:after="140" w:line="300"/>
      </w:pPr>
      <w:r>
        <w:t xml:space="preserve">Unlike traditional databases, which store structured rows and columns, a vector database stores numeric representations (vectors) of the meaning of text. Texts with similar meaning have vectors that are mathematically close to each other, which makes semantic search possible. Vector databases are heavily used in modern AI applications.</w:t>
      </w:r>
    </w:p>
    <w:p>
      <w:pPr>
        <w:pStyle w:val="Heading1"/>
      </w:pPr>
      <w:r>
        <w:t xml:space="preserve">3. Architecture Pipeline</w:t>
      </w:r>
    </w:p>
    <w:p>
      <w:pPr>
        <w:spacing w:after="140" w:line="300"/>
      </w:pPr>
      <w:r>
        <w:t xml:space="preserve">The project is structured as a clear pipeline that takes a file from the hard drive, processes it, and serves it to a user. The table below gives an overview; each step is explained in detail afterwards.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400"/>
        <w:gridCol w:w="396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Step</w:t>
            </w:r>
          </w:p>
        </w:tc>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File</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Responsibility</w:t>
            </w:r>
          </w:p>
        </w:tc>
        <w:tc>
          <w:tcPr>
            <w:tcW w:type="dxa" w:w="3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Key Tool / Service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sz w:val="21"/>
                <w:szCs w:val="21"/>
              </w:rPr>
              <w:t xml:space="preserve">document_loader.py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Data ingestion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sz w:val="21"/>
                <w:szCs w:val="21"/>
              </w:rPr>
              <w:t xml:space="preserve">PyPDFLoader</w:t>
            </w:r>
            <w:r>
              <w:t xml:space="preserve">, </w:t>
            </w:r>
            <w:r>
              <w:rPr>
                <w:rFonts w:ascii="Consolas" w:cs="Consolas" w:eastAsia="Consolas" w:hAnsi="Consolas"/>
                <w:color w:val="C7254E"/>
                <w:sz w:val="21"/>
                <w:szCs w:val="21"/>
              </w:rPr>
              <w:t xml:space="preserve">UnstructuredExcelLoader</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sz w:val="21"/>
                <w:szCs w:val="21"/>
              </w:rPr>
              <w:t xml:space="preserve">splitter.py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Text splitting</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sz w:val="21"/>
                <w:szCs w:val="21"/>
              </w:rPr>
              <w:t xml:space="preserve">RecursiveCharacterTextSplitter</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sz w:val="21"/>
                <w:szCs w:val="21"/>
              </w:rPr>
              <w:t xml:space="preserve">embeddings.py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Embedding generation and storage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Azure OpenAI Embeddings, Qdrant</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sz w:val="21"/>
                <w:szCs w:val="21"/>
              </w:rPr>
              <w:t xml:space="preserve">search.py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Retrieval and answer generation</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Qdrant search, Azure Chat OpenAI (e.g., GPT-4)</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sz w:val="21"/>
                <w:szCs w:val="21"/>
              </w:rPr>
              <w:t xml:space="preserve">app.py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Web server and API</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FastAPI</w:t>
            </w:r>
          </w:p>
        </w:tc>
      </w:tr>
    </w:tbl>
    <w:p>
      <w:pPr>
        <w:spacing w:after="120"/>
      </w:pPr>
    </w:p>
    <w:p>
      <w:pPr>
        <w:pStyle w:val="Heading2"/>
      </w:pPr>
      <w:r>
        <w:t xml:space="preserve">3.1 Data Flow Overview</w:t>
      </w:r>
    </w:p>
    <w:p>
      <w:pPr>
        <w:spacing w:after="140" w:line="300"/>
      </w:pPr>
      <w:r>
        <w:rPr>
          <w:b/>
          <w:bCs/>
        </w:rPr>
        <w:t xml:space="preserve">Indexing phase (offline):</w:t>
      </w:r>
      <w:r>
        <w:t xml:space="preserve"> Files in </w:t>
      </w:r>
      <w:r>
        <w:rPr>
          <w:rFonts w:ascii="Consolas" w:cs="Consolas" w:eastAsia="Consolas" w:hAnsi="Consolas"/>
          <w:color w:val="C7254E"/>
          <w:sz w:val="21"/>
          <w:szCs w:val="21"/>
        </w:rPr>
        <w:t xml:space="preserve">Data/</w:t>
      </w:r>
      <w:r>
        <w:t xml:space="preserve"> → Loader → Splitter → Embedding model → Qdrant.</w:t>
      </w:r>
    </w:p>
    <w:p>
      <w:pPr>
        <w:spacing w:after="140" w:line="300"/>
      </w:pPr>
      <w:r>
        <w:rPr>
          <w:b/>
          <w:bCs/>
        </w:rPr>
        <w:t xml:space="preserve">Query phase (online):</w:t>
      </w:r>
      <w:r>
        <w:t xml:space="preserve"> User question → </w:t>
      </w:r>
      <w:r>
        <w:rPr>
          <w:rFonts w:ascii="Consolas" w:cs="Consolas" w:eastAsia="Consolas" w:hAnsi="Consolas"/>
          <w:color w:val="C7254E"/>
          <w:sz w:val="21"/>
          <w:szCs w:val="21"/>
        </w:rPr>
        <w:t xml:space="preserve">/chat</w:t>
      </w:r>
      <w:r>
        <w:t xml:space="preserve"> endpoint → Question embedding → Qdrant top-3 search → Prompt construction → Chat model → Answer returned to user.</w:t>
      </w:r>
    </w:p>
    <w:p>
      <w:pPr>
        <w:pStyle w:val="Heading2"/>
      </w:pPr>
      <w:r>
        <w:t xml:space="preserve">Step A: Data Ingestion (document_loader.py)</w:t>
      </w:r>
    </w:p>
    <w:p>
      <w:pPr>
        <w:spacing w:after="140" w:line="300"/>
      </w:pPr>
      <w:r>
        <w:t xml:space="preserve">Before the AI can answer questions, it needs to read the data.</w:t>
      </w:r>
    </w:p>
    <w:p>
      <w:pPr>
        <w:pStyle w:val="ListParagraph"/>
        <w:numPr>
          <w:ilvl w:val="0"/>
          <w:numId w:val="2"/>
        </w:numPr>
        <w:spacing w:after="80" w:line="290"/>
      </w:pPr>
      <w:r>
        <w:rPr>
          <w:b/>
          <w:bCs/>
        </w:rPr>
        <w:t xml:space="preserve">How it works:</w:t>
      </w:r>
      <w:r>
        <w:t xml:space="preserve"> This script acts as a crawler. It scans a specific folder named </w:t>
      </w:r>
      <w:r>
        <w:rPr>
          <w:rFonts w:ascii="Consolas" w:cs="Consolas" w:eastAsia="Consolas" w:hAnsi="Consolas"/>
          <w:color w:val="C7254E"/>
          <w:sz w:val="21"/>
          <w:szCs w:val="21"/>
        </w:rPr>
        <w:t xml:space="preserve">Data/</w:t>
      </w:r>
      <w:r>
        <w:t xml:space="preserve"> on the computer and looks for files ending in </w:t>
      </w:r>
      <w:r>
        <w:rPr>
          <w:rFonts w:ascii="Consolas" w:cs="Consolas" w:eastAsia="Consolas" w:hAnsi="Consolas"/>
          <w:color w:val="C7254E"/>
          <w:sz w:val="21"/>
          <w:szCs w:val="21"/>
        </w:rPr>
        <w:t xml:space="preserve">.pdf</w:t>
      </w:r>
      <w:r>
        <w:t xml:space="preserve">, </w:t>
      </w:r>
      <w:r>
        <w:rPr>
          <w:rFonts w:ascii="Consolas" w:cs="Consolas" w:eastAsia="Consolas" w:hAnsi="Consolas"/>
          <w:color w:val="C7254E"/>
          <w:sz w:val="21"/>
          <w:szCs w:val="21"/>
        </w:rPr>
        <w:t xml:space="preserve">.txt</w:t>
      </w:r>
      <w:r>
        <w:t xml:space="preserve"> and </w:t>
      </w:r>
      <w:r>
        <w:rPr>
          <w:rFonts w:ascii="Consolas" w:cs="Consolas" w:eastAsia="Consolas" w:hAnsi="Consolas"/>
          <w:color w:val="C7254E"/>
          <w:sz w:val="21"/>
          <w:szCs w:val="21"/>
        </w:rPr>
        <w:t xml:space="preserve">.xlsx</w:t>
      </w:r>
      <w:r>
        <w:t xml:space="preserve">.</w:t>
      </w:r>
    </w:p>
    <w:p>
      <w:pPr>
        <w:pStyle w:val="ListParagraph"/>
        <w:numPr>
          <w:ilvl w:val="0"/>
          <w:numId w:val="2"/>
        </w:numPr>
        <w:spacing w:after="80" w:line="290"/>
      </w:pPr>
      <w:r>
        <w:t xml:space="preserve">Depending on the file extension, it uses specialized loaders (such as </w:t>
      </w:r>
      <w:r>
        <w:rPr>
          <w:rFonts w:ascii="Consolas" w:cs="Consolas" w:eastAsia="Consolas" w:hAnsi="Consolas"/>
          <w:color w:val="C7254E"/>
          <w:sz w:val="21"/>
          <w:szCs w:val="21"/>
        </w:rPr>
        <w:t xml:space="preserve">PyPDFLoader</w:t>
      </w:r>
      <w:r>
        <w:t xml:space="preserve"> or </w:t>
      </w:r>
      <w:r>
        <w:rPr>
          <w:rFonts w:ascii="Consolas" w:cs="Consolas" w:eastAsia="Consolas" w:hAnsi="Consolas"/>
          <w:color w:val="C7254E"/>
          <w:sz w:val="21"/>
          <w:szCs w:val="21"/>
        </w:rPr>
        <w:t xml:space="preserve">UnstructuredExcelLoader</w:t>
      </w:r>
      <w:r>
        <w:t xml:space="preserve">) to extract raw text from the files.</w:t>
      </w:r>
    </w:p>
    <w:p>
      <w:pPr>
        <w:pStyle w:val="ListParagraph"/>
        <w:numPr>
          <w:ilvl w:val="0"/>
          <w:numId w:val="2"/>
        </w:numPr>
        <w:spacing w:after="80" w:line="290"/>
      </w:pPr>
      <w:r>
        <w:t xml:space="preserve">The extracted text is loaded into the system's memory for the next step.</w:t>
      </w:r>
    </w:p>
    <w:p>
      <w:pPr>
        <w:pStyle w:val="Heading2"/>
      </w:pPr>
      <w:r>
        <w:t xml:space="preserve">Step B: Text Splitting (splitter.py)</w:t>
      </w:r>
    </w:p>
    <w:p>
      <w:pPr>
        <w:spacing w:after="140" w:line="300"/>
      </w:pPr>
      <w:r>
        <w:t xml:space="preserve">AI models have a "context window" limit, meaning they cannot read a 500-page book all at once.</w:t>
      </w:r>
    </w:p>
    <w:p>
      <w:pPr>
        <w:pStyle w:val="ListParagraph"/>
        <w:numPr>
          <w:ilvl w:val="0"/>
          <w:numId w:val="2"/>
        </w:numPr>
        <w:spacing w:after="80" w:line="290"/>
      </w:pPr>
      <w:r>
        <w:rPr>
          <w:b/>
          <w:bCs/>
        </w:rPr>
        <w:t xml:space="preserve">How it works:</w:t>
      </w:r>
      <w:r>
        <w:t xml:space="preserve"> The text extracted in the previous step is passed into this script, which uses </w:t>
      </w:r>
      <w:r>
        <w:rPr>
          <w:rFonts w:ascii="Consolas" w:cs="Consolas" w:eastAsia="Consolas" w:hAnsi="Consolas"/>
          <w:color w:val="C7254E"/>
          <w:sz w:val="21"/>
          <w:szCs w:val="21"/>
        </w:rPr>
        <w:t xml:space="preserve">RecursiveCharacterTextSplitter</w:t>
      </w:r>
      <w:r>
        <w:t xml:space="preserve">.</w:t>
      </w:r>
    </w:p>
    <w:p>
      <w:pPr>
        <w:pStyle w:val="ListParagraph"/>
        <w:numPr>
          <w:ilvl w:val="0"/>
          <w:numId w:val="2"/>
        </w:numPr>
        <w:spacing w:after="80" w:line="290"/>
      </w:pPr>
      <w:r>
        <w:rPr>
          <w:b/>
          <w:bCs/>
        </w:rPr>
        <w:t xml:space="preserve">Technical detail:</w:t>
      </w:r>
      <w:r>
        <w:t xml:space="preserve"> The splitter acts like a smart pair of scissors. It chops large documents into small, manageable chunks (e.g., 600 characters each).</w:t>
      </w:r>
    </w:p>
    <w:p>
      <w:pPr>
        <w:pStyle w:val="ListParagraph"/>
        <w:numPr>
          <w:ilvl w:val="0"/>
          <w:numId w:val="2"/>
        </w:numPr>
        <w:spacing w:after="80" w:line="290"/>
      </w:pPr>
      <w:r>
        <w:t xml:space="preserve">It adds a slight overlap (e.g., 100 characters) between chunks so that sentences or ideas are not awkwardly cut in half, preserving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Parameter</w:t>
            </w:r>
          </w:p>
        </w:tc>
        <w:tc>
          <w:tcPr>
            <w:tcW w:type="dxa" w:w="2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Example Value</w:t>
            </w:r>
          </w:p>
        </w:tc>
        <w:tc>
          <w:tcPr>
            <w:tcW w:type="dxa" w:w="3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Purpose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Chunk size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600 characters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Keeps each piece small enough to embed and retrieve precisely.</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Chunk overlap</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100 characters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Preserves context across chunk boundaries.</w:t>
            </w:r>
          </w:p>
        </w:tc>
      </w:tr>
    </w:tbl>
    <w:p>
      <w:pPr>
        <w:spacing w:after="120"/>
      </w:pPr>
    </w:p>
    <w:p>
      <w:pPr>
        <w:pStyle w:val="Heading2"/>
      </w:pPr>
      <w:r>
        <w:t xml:space="preserve">Step C: Generating Embeddings and Storing (embeddings.py)</w:t>
      </w:r>
    </w:p>
    <w:p>
      <w:pPr>
        <w:spacing w:after="140" w:line="300"/>
      </w:pPr>
      <w:r>
        <w:t xml:space="preserve">Computers do not understand English; they understand numbers. The text chunks must therefore be converted into a mathematical format.</w:t>
      </w:r>
    </w:p>
    <w:p>
      <w:pPr>
        <w:pStyle w:val="ListParagraph"/>
        <w:numPr>
          <w:ilvl w:val="0"/>
          <w:numId w:val="2"/>
        </w:numPr>
        <w:spacing w:after="80" w:line="290"/>
      </w:pPr>
      <w:r>
        <w:rPr>
          <w:b/>
          <w:bCs/>
        </w:rPr>
        <w:t xml:space="preserve">How it works:</w:t>
      </w:r>
      <w:r>
        <w:t xml:space="preserve"> This script sends the 600-character chunks to the </w:t>
      </w:r>
      <w:r>
        <w:rPr>
          <w:b/>
          <w:bCs/>
        </w:rPr>
        <w:t xml:space="preserve">Azure OpenAI Embedding Model</w:t>
      </w:r>
      <w:r>
        <w:t xml:space="preserve">. The model returns a long list of numbers (a "vector") for each chunk, representing the semantic meaning of the text.</w:t>
      </w:r>
    </w:p>
    <w:p>
      <w:pPr>
        <w:pStyle w:val="ListParagraph"/>
        <w:numPr>
          <w:ilvl w:val="0"/>
          <w:numId w:val="2"/>
        </w:numPr>
        <w:spacing w:after="80" w:line="290"/>
      </w:pPr>
      <w:r>
        <w:rPr>
          <w:b/>
          <w:bCs/>
        </w:rPr>
        <w:t xml:space="preserve">Storage:</w:t>
      </w:r>
      <w:r>
        <w:t xml:space="preserve"> The script connects to </w:t>
      </w:r>
      <w:r>
        <w:rPr>
          <w:b/>
          <w:bCs/>
        </w:rPr>
        <w:t xml:space="preserve">Qdrant</w:t>
      </w:r>
      <w:r>
        <w:t xml:space="preserve"> (the vector database in the cloud) and creates a collection. It stores the original text chunks alongside their vector representations.</w:t>
      </w:r>
    </w:p>
    <w:p>
      <w:pPr>
        <w:pStyle w:val="Heading2"/>
      </w:pPr>
      <w:r>
        <w:t xml:space="preserve">Step D: The AI Brain and Search (search.py)</w:t>
      </w:r>
    </w:p>
    <w:p>
      <w:pPr>
        <w:spacing w:after="140" w:line="300"/>
      </w:pPr>
      <w:r>
        <w:t xml:space="preserve">This is where the magic happens when a user asks a question. The script performs four sub-steps:</w:t>
      </w:r>
    </w:p>
    <w:p>
      <w:pPr>
        <w:pStyle w:val="ListParagraph"/>
        <w:numPr>
          <w:ilvl w:val="0"/>
          <w:numId w:val="3"/>
        </w:numPr>
        <w:spacing w:after="80" w:line="290"/>
      </w:pPr>
      <w:r>
        <w:rPr>
          <w:b/>
          <w:bCs/>
        </w:rPr>
        <w:t xml:space="preserve">Embeds the question:</w:t>
      </w:r>
      <w:r>
        <w:t xml:space="preserve"> converts the user's question into a vector using the same Azure OpenAI embedding model.</w:t>
      </w:r>
    </w:p>
    <w:p>
      <w:pPr>
        <w:pStyle w:val="ListParagraph"/>
        <w:numPr>
          <w:ilvl w:val="0"/>
          <w:numId w:val="3"/>
        </w:numPr>
        <w:spacing w:after="80" w:line="290"/>
      </w:pPr>
      <w:r>
        <w:rPr>
          <w:b/>
          <w:bCs/>
        </w:rPr>
        <w:t xml:space="preserve">Vector search:</w:t>
      </w:r>
      <w:r>
        <w:t xml:space="preserve"> asks Qdrant to find the top 3 chunks whose vectors are mathematically most similar to the question vector, using *Cosine Similarity*.</w:t>
      </w:r>
    </w:p>
    <w:p>
      <w:pPr>
        <w:pStyle w:val="ListParagraph"/>
        <w:numPr>
          <w:ilvl w:val="0"/>
          <w:numId w:val="3"/>
        </w:numPr>
        <w:spacing w:after="80" w:line="290"/>
      </w:pPr>
      <w:r>
        <w:rPr>
          <w:b/>
          <w:bCs/>
        </w:rPr>
        <w:t xml:space="preserve">Prompt injection:</w:t>
      </w:r>
      <w:r>
        <w:t xml:space="preserve"> injects the 3 relevant chunks into a strict instruction template (the "prompt") for the AI.</w:t>
      </w:r>
    </w:p>
    <w:p>
      <w:pPr>
        <w:pStyle w:val="ListParagraph"/>
        <w:numPr>
          <w:ilvl w:val="0"/>
          <w:numId w:val="3"/>
        </w:numPr>
        <w:spacing w:after="80" w:line="290"/>
      </w:pPr>
      <w:r>
        <w:rPr>
          <w:b/>
          <w:bCs/>
        </w:rPr>
        <w:t xml:space="preserve">Answer generation:</w:t>
      </w:r>
      <w:r>
        <w:t xml:space="preserve"> sends the prompt to the Azure Chat OpenAI model (such as GPT-4), which reads the 3 chunks and formulates a coherent answer.</w:t>
      </w:r>
    </w:p>
    <w:p>
      <w:pPr>
        <w:spacing w:after="140" w:before="120"/>
      </w:pPr>
      <w:r>
        <w:t xml:space="preserve">Because the model is instructed to answer only from the supplied chunks, hallucination is greatly reduced.</w:t>
      </w:r>
    </w:p>
    <w:p>
      <w:pPr>
        <w:pStyle w:val="Heading2"/>
      </w:pPr>
      <w:r>
        <w:t xml:space="preserve">Step E: The Web Server (app.py)</w:t>
      </w:r>
    </w:p>
    <w:p>
      <w:pPr>
        <w:spacing w:after="140" w:line="300"/>
      </w:pPr>
      <w:r>
        <w:t xml:space="preserve">All of the logic above is useless if a user cannot interact with it on a webpage. This file uses </w:t>
      </w:r>
      <w:r>
        <w:rPr>
          <w:b/>
          <w:bCs/>
        </w:rPr>
        <w:t xml:space="preserve">FastAPI</w:t>
      </w:r>
      <w:r>
        <w:t xml:space="preserve"> to create a web server.</w:t>
      </w:r>
    </w:p>
    <w:p>
      <w:pPr>
        <w:pStyle w:val="ListParagraph"/>
        <w:numPr>
          <w:ilvl w:val="0"/>
          <w:numId w:val="2"/>
        </w:numPr>
        <w:spacing w:after="80" w:line="290"/>
      </w:pPr>
      <w:r>
        <w:t xml:space="preserve">It creates an endpoint (web address) called </w:t>
      </w:r>
      <w:r>
        <w:rPr>
          <w:rFonts w:ascii="Consolas" w:cs="Consolas" w:eastAsia="Consolas" w:hAnsi="Consolas"/>
          <w:color w:val="C7254E"/>
          <w:sz w:val="21"/>
          <w:szCs w:val="21"/>
        </w:rPr>
        <w:t xml:space="preserve">/chat</w:t>
      </w:r>
      <w:r>
        <w:t xml:space="preserve">.</w:t>
      </w:r>
    </w:p>
    <w:p>
      <w:pPr>
        <w:pStyle w:val="ListParagraph"/>
        <w:numPr>
          <w:ilvl w:val="0"/>
          <w:numId w:val="2"/>
        </w:numPr>
        <w:spacing w:after="80" w:line="290"/>
      </w:pPr>
      <w:r>
        <w:t xml:space="preserve">When a frontend application sends a question to </w:t>
      </w:r>
      <w:r>
        <w:rPr>
          <w:rFonts w:ascii="Consolas" w:cs="Consolas" w:eastAsia="Consolas" w:hAnsi="Consolas"/>
          <w:color w:val="C7254E"/>
          <w:sz w:val="21"/>
          <w:szCs w:val="21"/>
        </w:rPr>
        <w:t xml:space="preserve">/chat</w:t>
      </w:r>
      <w:r>
        <w:t xml:space="preserve">, the script triggers the pipeline in </w:t>
      </w:r>
      <w:r>
        <w:rPr>
          <w:rFonts w:ascii="Consolas" w:cs="Consolas" w:eastAsia="Consolas" w:hAnsi="Consolas"/>
          <w:color w:val="C7254E"/>
          <w:sz w:val="21"/>
          <w:szCs w:val="21"/>
        </w:rPr>
        <w:t xml:space="preserve">search.py</w:t>
      </w:r>
      <w:r>
        <w:t xml:space="preserve">, waits for the AI's answer, and sends it back to the webpage.</w:t>
      </w:r>
    </w:p>
    <w:p>
      <w:pPr>
        <w:pStyle w:val="ListParagraph"/>
        <w:numPr>
          <w:ilvl w:val="0"/>
          <w:numId w:val="2"/>
        </w:numPr>
        <w:spacing w:after="80" w:line="290"/>
      </w:pPr>
      <w:r>
        <w:t xml:space="preserve">It also serves a simple HTML frontend (</w:t>
      </w:r>
      <w:r>
        <w:rPr>
          <w:rFonts w:ascii="Consolas" w:cs="Consolas" w:eastAsia="Consolas" w:hAnsi="Consolas"/>
          <w:color w:val="C7254E"/>
          <w:sz w:val="21"/>
          <w:szCs w:val="21"/>
        </w:rPr>
        <w:t xml:space="preserve">index.html</w:t>
      </w:r>
      <w:r>
        <w:t xml:space="preserve">) when someone visits the main web address.</w:t>
      </w:r>
    </w:p>
    <w:p>
      <w:pPr>
        <w:pStyle w:val="Heading1"/>
      </w:pPr>
      <w:r>
        <w:t xml:space="preserve">4. Key Learnings for Beginners</w:t>
      </w:r>
    </w:p>
    <w:p>
      <w:pPr>
        <w:pStyle w:val="ListParagraph"/>
        <w:numPr>
          <w:ilvl w:val="0"/>
          <w:numId w:val="3"/>
        </w:numPr>
        <w:spacing w:after="80" w:line="290"/>
      </w:pPr>
      <w:r>
        <w:rPr>
          <w:b/>
          <w:bCs/>
        </w:rPr>
        <w:t xml:space="preserve">Modular Design:</w:t>
      </w:r>
      <w:r>
        <w:t xml:space="preserve"> The project is not one giant file. Loading, splitting, embedding, searching and web serving are separated into different modules. This best practice, called </w:t>
      </w:r>
      <w:r>
        <w:rPr>
          <w:b/>
          <w:bCs/>
        </w:rPr>
        <w:t xml:space="preserve">Separation of Concerns</w:t>
      </w:r>
      <w:r>
        <w:t xml:space="preserve">, makes code easier to fix, test and understand.</w:t>
      </w:r>
    </w:p>
    <w:p>
      <w:pPr>
        <w:pStyle w:val="ListParagraph"/>
        <w:numPr>
          <w:ilvl w:val="0"/>
          <w:numId w:val="3"/>
        </w:numPr>
        <w:spacing w:after="80" w:line="290"/>
      </w:pPr>
      <w:r>
        <w:rPr>
          <w:b/>
          <w:bCs/>
        </w:rPr>
        <w:t xml:space="preserve">Environment Variables (.env):</w:t>
      </w:r>
      <w:r>
        <w:t xml:space="preserve"> Code such as </w:t>
      </w:r>
      <w:r>
        <w:rPr>
          <w:rFonts w:ascii="Consolas" w:cs="Consolas" w:eastAsia="Consolas" w:hAnsi="Consolas"/>
          <w:color w:val="C7254E"/>
          <w:sz w:val="21"/>
          <w:szCs w:val="21"/>
        </w:rPr>
        <w:t xml:space="preserve">os.getenv("AZURE_OPENAI_API_KEY")</w:t>
      </w:r>
      <w:r>
        <w:t xml:space="preserve"> reflects a crucial security practice. Hardcoding passwords and API keys in code is dangerous. Instead, they are stored in a hidden </w:t>
      </w:r>
      <w:r>
        <w:rPr>
          <w:rFonts w:ascii="Consolas" w:cs="Consolas" w:eastAsia="Consolas" w:hAnsi="Consolas"/>
          <w:color w:val="C7254E"/>
          <w:sz w:val="21"/>
          <w:szCs w:val="21"/>
        </w:rPr>
        <w:t xml:space="preserve">.env</w:t>
      </w:r>
      <w:r>
        <w:t xml:space="preserve"> file that is never shared publicly, and the code reads them dynamically.</w:t>
      </w:r>
    </w:p>
    <w:p>
      <w:pPr>
        <w:pStyle w:val="ListParagraph"/>
        <w:numPr>
          <w:ilvl w:val="0"/>
          <w:numId w:val="3"/>
        </w:numPr>
        <w:spacing w:after="80" w:line="290"/>
      </w:pPr>
      <w:r>
        <w:rPr>
          <w:b/>
          <w:bCs/>
        </w:rPr>
        <w:t xml:space="preserve">RAG vs. Fine-Tuning:</w:t>
      </w:r>
      <w:r>
        <w:t xml:space="preserve"> Many people think you must "train" or fine-tune an AI model to teach it private data. This project shows otherwise: by searching for text and giving it to the AI in real time (RAG), you achieve highly accurate results much more cheaply and quickly, without training any model.</w:t>
      </w:r>
    </w:p>
    <w:p>
      <w:pPr>
        <w:pStyle w:val="Heading1"/>
      </w:pPr>
      <w:r>
        <w:t xml:space="preserve">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Term</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Definition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RAG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Retrieval-Augmented Generation: retrieving relevant data and supplying it to an LLM to ground its answer.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Embedding / Vector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list of numbers representing the semantic meaning of a piece of text.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Vector Database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database optimized to store and search vectors by similarity (e.g., Qdrant).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Chunk</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small segment of a document produced by the text splitter.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Context Window</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maximum amount of text an AI model can process at once.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Cosine Similarity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measure of how similar two vectors are, based on the angle between them.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Prompt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instruction text, including retrieved chunks, sent to the language model.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Hallucination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When an AI generates information that is not grounded in facts or provided data.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LLM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Large Language Model, such as GPT-4, used to generate human-like text.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Endpoint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web address exposed by an API that performs a specific function (e.g., </w:t>
            </w:r>
            <w:r>
              <w:rPr>
                <w:rFonts w:ascii="Consolas" w:cs="Consolas" w:eastAsia="Consolas" w:hAnsi="Consolas"/>
                <w:color w:val="C7254E"/>
                <w:sz w:val="21"/>
                <w:szCs w:val="21"/>
              </w:rPr>
              <w:t xml:space="preserve">/chat</w:t>
            </w:r>
            <w:r>
              <w:t xml:space="preserv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RAG Q&amp;A System – Technical Documentation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2026-10-04T16:47:35.934Z</dcterms:created>
  <dcterms:modified xsi:type="dcterms:W3CDTF">2026-10-04T16:47:35.942Z</dcterms:modified>
</cp:coreProperties>
</file>

<file path=docProps/custom.xml><?xml version="1.0" encoding="utf-8"?>
<Properties xmlns="http://schemas.openxmlformats.org/officeDocument/2006/custom-properties" xmlns:vt="http://schemas.openxmlformats.org/officeDocument/2006/docPropsVTypes"/>
</file>