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FC51" w14:textId="19E5CC37" w:rsidR="001D0A14" w:rsidRPr="001D0A14" w:rsidRDefault="001D0A14" w:rsidP="001D0A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</w:t>
      </w:r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труктурированное описание базовых понятий CAD</w:t>
      </w:r>
    </w:p>
    <w:p w14:paraId="5AA37D9C" w14:textId="6F7375A5" w:rsidR="001D0A14" w:rsidRPr="001D0A14" w:rsidRDefault="001D0A14" w:rsidP="001D0A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(на примере </w:t>
      </w:r>
      <w:proofErr w:type="spellStart"/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AutoCAD</w:t>
      </w:r>
      <w:proofErr w:type="spellEnd"/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-логики, она общепринята в отрасли)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14:paraId="643C2D34" w14:textId="77058C69" w:rsidR="00D71D12" w:rsidRPr="001D0A14" w:rsidRDefault="001D0A14" w:rsidP="001D0A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</w:t>
      </w:r>
      <w:r w:rsidRPr="001D0A1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равила сопоставления при конвертации растра в DXF.</w:t>
      </w:r>
    </w:p>
    <w:p w14:paraId="2AE881F2" w14:textId="34CDE6AC" w:rsidR="001D0A14" w:rsidRDefault="001D0A14" w:rsidP="001D0A14">
      <w:pPr>
        <w:jc w:val="center"/>
      </w:pPr>
    </w:p>
    <w:p w14:paraId="0457B4B5" w14:textId="7F1B41E4" w:rsidR="001D0A14" w:rsidRPr="001D0A14" w:rsidRDefault="001D0A14" w:rsidP="001D0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термины и их смысл</w:t>
      </w:r>
      <w:r w:rsidR="00A30A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3BC47F1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DIMENSION (размеры)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объекты, отображающие геометрические параметры (длины, углы, радиусы). В CAD это не просто текст, а параметрические объекты: выносные линии, размерные линии, стрелки/засечки, текст размера, привязки к точкам. Они автоматически обновляются при изменении геометрии.</w:t>
      </w:r>
    </w:p>
    <w:p w14:paraId="5920B2C3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HATCH (штриховка)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заполнение замкнутой области узором (линии, точки, текстуры) для обозначения материала или сечения. Важные свойства: тип штриховки (ANSI, ISO, пользовательский), масштаб, угол поворота, ассоциативность (при изменении контура штриховка перестраивается).</w:t>
      </w:r>
    </w:p>
    <w:p w14:paraId="5676C4F5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Слои (</w:t>
      </w:r>
      <w:proofErr w:type="spellStart"/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Layers</w:t>
      </w:r>
      <w:proofErr w:type="spellEnd"/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организации чертежа. Каждый слой может иметь свои цвет, тип линии, вес линии, состояние (включён/заморожен/заблокирован). На слоях группируют объекты по назначению: оси, размеры, контуры, штриховки и т.п.</w:t>
      </w:r>
    </w:p>
    <w:p w14:paraId="256ED28F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Единицы измерений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линейные (мм, дюймы) и угловые (градусы, радианы). В CAD важно явно задать единицы и точность (например, 0.01 мм), чтобы избежать ошибок при экспорте/импорте.</w:t>
      </w:r>
    </w:p>
    <w:p w14:paraId="27906C7A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Оформление линий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определяется типом линии (</w:t>
      </w:r>
      <w:proofErr w:type="spellStart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Continuous</w:t>
      </w:r>
      <w:proofErr w:type="spellEnd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Hidden</w:t>
      </w:r>
      <w:proofErr w:type="spellEnd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Center) и весом линии (Line </w:t>
      </w:r>
      <w:proofErr w:type="spellStart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</w:t>
      </w:r>
      <w:proofErr w:type="spellEnd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). В печати вес линии влияет на толщину, в экране — на читаемость.</w:t>
      </w:r>
    </w:p>
    <w:p w14:paraId="6A9E4475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текстовые объекты с заданными стилем, высотой, углом наклона, выравниванием. В CAD текст может быть однострочным (TEXT) или многострочным (MTEXT).</w:t>
      </w:r>
    </w:p>
    <w:p w14:paraId="54B528ED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замыкания и границы штриховки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корректной штриховки контур должен быть топологически замкнутым (без зазоров). В CAD часто используют допуск зазора (Gap </w:t>
      </w:r>
      <w:proofErr w:type="spellStart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Tolerance</w:t>
      </w:r>
      <w:proofErr w:type="spellEnd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): если зазор меньше этого значения, система считает контур замкнутым.</w:t>
      </w:r>
    </w:p>
    <w:p w14:paraId="44EFDF91" w14:textId="77777777" w:rsidR="001D0A14" w:rsidRPr="001D0A14" w:rsidRDefault="001D0A14" w:rsidP="001D0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35B46F">
          <v:rect id="_x0000_i1025" style="width:0;height:1.5pt" o:hralign="center" o:hrstd="t" o:hr="t" fillcolor="#a0a0a0" stroked="f"/>
        </w:pict>
      </w:r>
    </w:p>
    <w:p w14:paraId="4160A4DA" w14:textId="77777777" w:rsidR="001D0A14" w:rsidRPr="001D0A14" w:rsidRDefault="001D0A14" w:rsidP="001D0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</w:t>
      </w:r>
      <w:r w:rsidRPr="001D0A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D0A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такое</w:t>
      </w:r>
      <w:r w:rsidRPr="001D0A1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MAIN/THIN/AXIS/DIMS/TEXT</w:t>
      </w:r>
    </w:p>
    <w:p w14:paraId="33A11D9B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типичные имена слоёв (не стандарт, а общепринятые соглашения):</w:t>
      </w:r>
    </w:p>
    <w:p w14:paraId="46F9980D" w14:textId="77777777" w:rsidR="001D0A14" w:rsidRPr="001D0A14" w:rsidRDefault="001D0A14" w:rsidP="001D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основные видимые контуры детали (сплошные толстые линии). Обычно цвет белый/чёрный, вес линии 0.5–0.7 мм.</w:t>
      </w:r>
    </w:p>
    <w:p w14:paraId="704B1545" w14:textId="77777777" w:rsidR="001D0A14" w:rsidRPr="001D0A14" w:rsidRDefault="001D0A14" w:rsidP="001D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THIN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тонкие линии: вспомогательные построения, невидимые контуры, выноски, линии разрыва. Вес линии 0.18–0.25 мм.</w:t>
      </w:r>
    </w:p>
    <w:p w14:paraId="0B7BDD26" w14:textId="77777777" w:rsidR="001D0A14" w:rsidRPr="001D0A14" w:rsidRDefault="001D0A14" w:rsidP="001D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AXIS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осевые и центровые линии. Тип линии — </w:t>
      </w:r>
      <w:proofErr w:type="spellStart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штрихпунктир</w:t>
      </w:r>
      <w:proofErr w:type="spellEnd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, цвет часто красный/жёлтый, вес 0.25 мм.</w:t>
      </w:r>
    </w:p>
    <w:p w14:paraId="29DFAFA1" w14:textId="77777777" w:rsidR="001D0A14" w:rsidRPr="001D0A14" w:rsidRDefault="001D0A14" w:rsidP="001D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DIMS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все размерные объекты (выноски, размерные линии, текст размеров). Цвет синий/зелёный, вес 0.25 мм, тип линии </w:t>
      </w:r>
      <w:proofErr w:type="spellStart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Continuous</w:t>
      </w:r>
      <w:proofErr w:type="spellEnd"/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618F81" w14:textId="77777777" w:rsidR="001D0A14" w:rsidRPr="001D0A14" w:rsidRDefault="001D0A14" w:rsidP="001D0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текстовые надписи (технические требования, позиции, спецификации). Цвет чёрный, высота текста по стандарту (например, 2.5 мм).</w:t>
      </w:r>
    </w:p>
    <w:p w14:paraId="0ACAFD71" w14:textId="77777777" w:rsidR="001D0A14" w:rsidRPr="001D0A14" w:rsidRDefault="001D0A14" w:rsidP="001D0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0A1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имена позволяют быстро сортировать объекты при экспорте, печати и проверке.</w:t>
      </w:r>
    </w:p>
    <w:p w14:paraId="5C1B5BB0" w14:textId="77777777" w:rsidR="009D1ECA" w:rsidRPr="009D1ECA" w:rsidRDefault="009D1ECA" w:rsidP="009D1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1E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Правила сопоставления для экспорта из растрового изображения в DXF</w:t>
      </w:r>
    </w:p>
    <w:p w14:paraId="209964A7" w14:textId="5778CB4A" w:rsidR="009D1ECA" w:rsidRDefault="009D1ECA" w:rsidP="009D1ECA">
      <w:pPr>
        <w:pStyle w:val="a3"/>
      </w:pPr>
      <w:r>
        <w:t>Для</w:t>
      </w:r>
      <w:r>
        <w:t xml:space="preserve"> конверт</w:t>
      </w:r>
      <w:r>
        <w:t>ации</w:t>
      </w:r>
      <w:r>
        <w:t xml:space="preserve"> растр</w:t>
      </w:r>
      <w:r>
        <w:t>а</w:t>
      </w:r>
      <w:r>
        <w:t xml:space="preserve"> (PNG/JPG) в </w:t>
      </w:r>
      <w:proofErr w:type="gramStart"/>
      <w:r>
        <w:t>DXF  фактически</w:t>
      </w:r>
      <w:proofErr w:type="gramEnd"/>
      <w:r>
        <w:t xml:space="preserve"> </w:t>
      </w:r>
      <w:r>
        <w:t>необходимо с</w:t>
      </w:r>
      <w:r>
        <w:t>делат</w:t>
      </w:r>
      <w:r>
        <w:t xml:space="preserve">ь </w:t>
      </w:r>
      <w:r>
        <w:t>векторизацию. Прямого «экспорта» нет: растр нужно распознать и превратить в CAD-объекты. Ниже — правила сопоставления и чек-лист.</w:t>
      </w:r>
    </w:p>
    <w:p w14:paraId="37B71BDB" w14:textId="3AB96C13" w:rsidR="009D1ECA" w:rsidRP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1. Подготовка растра</w:t>
      </w:r>
      <w:r>
        <w:rPr>
          <w:rFonts w:ascii="Times New Roman" w:hAnsi="Times New Roman" w:cs="Times New Roman"/>
          <w:color w:val="auto"/>
        </w:rPr>
        <w:t>:</w:t>
      </w:r>
    </w:p>
    <w:p w14:paraId="06B47B73" w14:textId="77777777" w:rsidR="009D1ECA" w:rsidRPr="009D1ECA" w:rsidRDefault="009D1ECA" w:rsidP="009D1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 xml:space="preserve">Разрешение: не менее 300 </w:t>
      </w:r>
      <w:proofErr w:type="spellStart"/>
      <w:r w:rsidRPr="009D1ECA">
        <w:rPr>
          <w:rFonts w:ascii="Times New Roman" w:hAnsi="Times New Roman" w:cs="Times New Roman"/>
          <w:sz w:val="24"/>
          <w:szCs w:val="24"/>
        </w:rPr>
        <w:t>dpi</w:t>
      </w:r>
      <w:proofErr w:type="spellEnd"/>
      <w:r w:rsidRPr="009D1ECA">
        <w:rPr>
          <w:rFonts w:ascii="Times New Roman" w:hAnsi="Times New Roman" w:cs="Times New Roman"/>
          <w:sz w:val="24"/>
          <w:szCs w:val="24"/>
        </w:rPr>
        <w:t>.</w:t>
      </w:r>
    </w:p>
    <w:p w14:paraId="54F0AAEA" w14:textId="77777777" w:rsidR="009D1ECA" w:rsidRPr="009D1ECA" w:rsidRDefault="009D1ECA" w:rsidP="009D1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Контраст: чёткие чёрные линии на белом фоне (или наоборот).</w:t>
      </w:r>
    </w:p>
    <w:p w14:paraId="2FD9BF6E" w14:textId="77777777" w:rsidR="009D1ECA" w:rsidRPr="009D1ECA" w:rsidRDefault="009D1ECA" w:rsidP="009D1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Убрать шум, артефакты сжатия, тени, блики.</w:t>
      </w:r>
    </w:p>
    <w:p w14:paraId="4F91B26E" w14:textId="77777777" w:rsidR="009D1ECA" w:rsidRPr="009D1ECA" w:rsidRDefault="009D1ECA" w:rsidP="009D1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Выровнять изображение (устранить поворот, искажения перспективы).</w:t>
      </w:r>
    </w:p>
    <w:p w14:paraId="23770D24" w14:textId="7673D6E9" w:rsid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2. Классификация объектов по визуальным признакам</w:t>
      </w:r>
      <w:r>
        <w:rPr>
          <w:rFonts w:ascii="Times New Roman" w:hAnsi="Times New Roman" w:cs="Times New Roman"/>
          <w:color w:val="auto"/>
        </w:rPr>
        <w:t>:</w:t>
      </w:r>
    </w:p>
    <w:p w14:paraId="007AF316" w14:textId="77777777" w:rsidR="009D1ECA" w:rsidRPr="009D1ECA" w:rsidRDefault="009D1ECA" w:rsidP="009D1EC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867"/>
        <w:gridCol w:w="907"/>
        <w:gridCol w:w="1187"/>
        <w:gridCol w:w="1419"/>
      </w:tblGrid>
      <w:tr w:rsidR="009D1ECA" w:rsidRPr="009D1ECA" w14:paraId="28372EC3" w14:textId="77777777" w:rsidTr="009D1E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FD620" w14:textId="77777777" w:rsidR="009D1ECA" w:rsidRPr="009D1ECA" w:rsidRDefault="009D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Растровый фрагмент</w:t>
            </w:r>
          </w:p>
        </w:tc>
        <w:tc>
          <w:tcPr>
            <w:tcW w:w="0" w:type="auto"/>
            <w:vAlign w:val="center"/>
            <w:hideMark/>
          </w:tcPr>
          <w:p w14:paraId="11065E5F" w14:textId="77777777" w:rsidR="009D1ECA" w:rsidRPr="009D1ECA" w:rsidRDefault="009D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CAD-объект</w:t>
            </w:r>
          </w:p>
        </w:tc>
        <w:tc>
          <w:tcPr>
            <w:tcW w:w="0" w:type="auto"/>
            <w:vAlign w:val="center"/>
            <w:hideMark/>
          </w:tcPr>
          <w:p w14:paraId="3C5F26B2" w14:textId="77777777" w:rsidR="009D1ECA" w:rsidRPr="009D1ECA" w:rsidRDefault="009D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295C5FBE" w14:textId="77777777" w:rsidR="009D1ECA" w:rsidRPr="009D1ECA" w:rsidRDefault="009D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Тип линии</w:t>
            </w:r>
          </w:p>
        </w:tc>
        <w:tc>
          <w:tcPr>
            <w:tcW w:w="0" w:type="auto"/>
            <w:vAlign w:val="center"/>
            <w:hideMark/>
          </w:tcPr>
          <w:p w14:paraId="57D1D723" w14:textId="77777777" w:rsidR="009D1ECA" w:rsidRPr="009D1ECA" w:rsidRDefault="009D1E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Вес линии</w:t>
            </w:r>
          </w:p>
        </w:tc>
      </w:tr>
      <w:tr w:rsidR="009D1ECA" w:rsidRPr="009D1ECA" w14:paraId="1EB0673B" w14:textId="77777777" w:rsidTr="009D1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A888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Толстые чёрные линии</w:t>
            </w:r>
          </w:p>
        </w:tc>
        <w:tc>
          <w:tcPr>
            <w:tcW w:w="0" w:type="auto"/>
            <w:vAlign w:val="center"/>
            <w:hideMark/>
          </w:tcPr>
          <w:p w14:paraId="5593645D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POLYLINE/LINE</w:t>
            </w:r>
          </w:p>
        </w:tc>
        <w:tc>
          <w:tcPr>
            <w:tcW w:w="0" w:type="auto"/>
            <w:vAlign w:val="center"/>
            <w:hideMark/>
          </w:tcPr>
          <w:p w14:paraId="127E2066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0BADB004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63D75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0.5–0.7 мм</w:t>
            </w:r>
          </w:p>
        </w:tc>
      </w:tr>
      <w:tr w:rsidR="009D1ECA" w:rsidRPr="009D1ECA" w14:paraId="673AA997" w14:textId="77777777" w:rsidTr="009D1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FEF9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Тонкие чёрные линии, выноски</w:t>
            </w:r>
          </w:p>
        </w:tc>
        <w:tc>
          <w:tcPr>
            <w:tcW w:w="0" w:type="auto"/>
            <w:vAlign w:val="center"/>
            <w:hideMark/>
          </w:tcPr>
          <w:p w14:paraId="53668DAB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055B2AA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THIN</w:t>
            </w:r>
          </w:p>
        </w:tc>
        <w:tc>
          <w:tcPr>
            <w:tcW w:w="0" w:type="auto"/>
            <w:vAlign w:val="center"/>
            <w:hideMark/>
          </w:tcPr>
          <w:p w14:paraId="12B3D98F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E0676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0.18–0.25 мм</w:t>
            </w:r>
          </w:p>
        </w:tc>
      </w:tr>
      <w:tr w:rsidR="009D1ECA" w:rsidRPr="009D1ECA" w14:paraId="79DB94E3" w14:textId="77777777" w:rsidTr="009D1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060F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Штрихпунктирные линии</w:t>
            </w:r>
          </w:p>
        </w:tc>
        <w:tc>
          <w:tcPr>
            <w:tcW w:w="0" w:type="auto"/>
            <w:vAlign w:val="center"/>
            <w:hideMark/>
          </w:tcPr>
          <w:p w14:paraId="33BA3F1F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B1461A8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7F311E5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330249F2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0.25 мм</w:t>
            </w:r>
          </w:p>
        </w:tc>
      </w:tr>
      <w:tr w:rsidR="009D1ECA" w:rsidRPr="009D1ECA" w14:paraId="78B6082A" w14:textId="77777777" w:rsidTr="009D1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CFB5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Заштрихованные области</w:t>
            </w:r>
          </w:p>
        </w:tc>
        <w:tc>
          <w:tcPr>
            <w:tcW w:w="0" w:type="auto"/>
            <w:vAlign w:val="center"/>
            <w:hideMark/>
          </w:tcPr>
          <w:p w14:paraId="2C8C4DB6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HATCH</w:t>
            </w:r>
          </w:p>
        </w:tc>
        <w:tc>
          <w:tcPr>
            <w:tcW w:w="0" w:type="auto"/>
            <w:vAlign w:val="center"/>
            <w:hideMark/>
          </w:tcPr>
          <w:p w14:paraId="1D8E1BCE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HATCH</w:t>
            </w:r>
          </w:p>
        </w:tc>
        <w:tc>
          <w:tcPr>
            <w:tcW w:w="0" w:type="auto"/>
            <w:vAlign w:val="center"/>
            <w:hideMark/>
          </w:tcPr>
          <w:p w14:paraId="6FCD7BC2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ANSI/ISO</w:t>
            </w:r>
          </w:p>
        </w:tc>
        <w:tc>
          <w:tcPr>
            <w:tcW w:w="0" w:type="auto"/>
            <w:vAlign w:val="center"/>
            <w:hideMark/>
          </w:tcPr>
          <w:p w14:paraId="3911BE15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D1ECA" w:rsidRPr="009D1ECA" w14:paraId="1F255F3B" w14:textId="77777777" w:rsidTr="009D1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199B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Числа, подписи</w:t>
            </w:r>
          </w:p>
        </w:tc>
        <w:tc>
          <w:tcPr>
            <w:tcW w:w="0" w:type="auto"/>
            <w:vAlign w:val="center"/>
            <w:hideMark/>
          </w:tcPr>
          <w:p w14:paraId="6D37544E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TEXT/MTEXT</w:t>
            </w:r>
          </w:p>
        </w:tc>
        <w:tc>
          <w:tcPr>
            <w:tcW w:w="0" w:type="auto"/>
            <w:vAlign w:val="center"/>
            <w:hideMark/>
          </w:tcPr>
          <w:p w14:paraId="7EAA1E0E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500AAD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677F9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0.25 мм</w:t>
            </w:r>
          </w:p>
        </w:tc>
      </w:tr>
      <w:tr w:rsidR="009D1ECA" w:rsidRPr="009D1ECA" w14:paraId="57B2E03B" w14:textId="77777777" w:rsidTr="009D1E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10C1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Размерные выноски и числа</w:t>
            </w:r>
          </w:p>
        </w:tc>
        <w:tc>
          <w:tcPr>
            <w:tcW w:w="0" w:type="auto"/>
            <w:vAlign w:val="center"/>
            <w:hideMark/>
          </w:tcPr>
          <w:p w14:paraId="1166B068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B8A35A9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DIMS</w:t>
            </w:r>
          </w:p>
        </w:tc>
        <w:tc>
          <w:tcPr>
            <w:tcW w:w="0" w:type="auto"/>
            <w:vAlign w:val="center"/>
            <w:hideMark/>
          </w:tcPr>
          <w:p w14:paraId="703970DA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B60F1" w14:textId="77777777" w:rsidR="009D1ECA" w:rsidRPr="009D1ECA" w:rsidRDefault="009D1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1ECA">
              <w:rPr>
                <w:rFonts w:ascii="Times New Roman" w:hAnsi="Times New Roman" w:cs="Times New Roman"/>
                <w:sz w:val="24"/>
                <w:szCs w:val="24"/>
              </w:rPr>
              <w:t>0.25 мм</w:t>
            </w:r>
          </w:p>
        </w:tc>
      </w:tr>
    </w:tbl>
    <w:p w14:paraId="6CBA1B62" w14:textId="77777777" w:rsid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</w:p>
    <w:p w14:paraId="045119BE" w14:textId="5508A9D2" w:rsidR="009D1ECA" w:rsidRP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3. Алгоритмы распознавания</w:t>
      </w:r>
      <w:r>
        <w:rPr>
          <w:rFonts w:ascii="Times New Roman" w:hAnsi="Times New Roman" w:cs="Times New Roman"/>
          <w:color w:val="auto"/>
        </w:rPr>
        <w:t>:</w:t>
      </w:r>
    </w:p>
    <w:p w14:paraId="36554D7D" w14:textId="77777777" w:rsidR="009D1ECA" w:rsidRPr="009D1ECA" w:rsidRDefault="009D1ECA" w:rsidP="009D1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 xml:space="preserve">Контурные линии → векторные </w:t>
      </w:r>
      <w:proofErr w:type="spellStart"/>
      <w:r w:rsidRPr="009D1ECA">
        <w:rPr>
          <w:rFonts w:ascii="Times New Roman" w:hAnsi="Times New Roman" w:cs="Times New Roman"/>
          <w:sz w:val="24"/>
          <w:szCs w:val="24"/>
        </w:rPr>
        <w:t>полилинии</w:t>
      </w:r>
      <w:proofErr w:type="spellEnd"/>
      <w:r w:rsidRPr="009D1ECA">
        <w:rPr>
          <w:rFonts w:ascii="Times New Roman" w:hAnsi="Times New Roman" w:cs="Times New Roman"/>
          <w:sz w:val="24"/>
          <w:szCs w:val="24"/>
        </w:rPr>
        <w:t xml:space="preserve"> (трассировка контуров).</w:t>
      </w:r>
    </w:p>
    <w:p w14:paraId="018A887C" w14:textId="77777777" w:rsidR="009D1ECA" w:rsidRPr="009D1ECA" w:rsidRDefault="009D1ECA" w:rsidP="009D1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 xml:space="preserve">Замкнутые области → </w:t>
      </w:r>
      <w:proofErr w:type="spellStart"/>
      <w:r w:rsidRPr="009D1ECA">
        <w:rPr>
          <w:rFonts w:ascii="Times New Roman" w:hAnsi="Times New Roman" w:cs="Times New Roman"/>
          <w:sz w:val="24"/>
          <w:szCs w:val="24"/>
        </w:rPr>
        <w:t>полилинии</w:t>
      </w:r>
      <w:proofErr w:type="spellEnd"/>
      <w:r w:rsidRPr="009D1ECA">
        <w:rPr>
          <w:rFonts w:ascii="Times New Roman" w:hAnsi="Times New Roman" w:cs="Times New Roman"/>
          <w:sz w:val="24"/>
          <w:szCs w:val="24"/>
        </w:rPr>
        <w:t xml:space="preserve"> + штриховка.</w:t>
      </w:r>
    </w:p>
    <w:p w14:paraId="3AA2A8E1" w14:textId="77777777" w:rsidR="009D1ECA" w:rsidRPr="009D1ECA" w:rsidRDefault="009D1ECA" w:rsidP="009D1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Текст → OCR (оптическое распознавание символов) → текстовые объекты.</w:t>
      </w:r>
    </w:p>
    <w:p w14:paraId="0D35A38C" w14:textId="77777777" w:rsidR="009D1ECA" w:rsidRPr="009D1ECA" w:rsidRDefault="009D1ECA" w:rsidP="009D1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Размеры → комбинация: геометрия (выноски) + распознанный текст → объекты DIMENSION.</w:t>
      </w:r>
    </w:p>
    <w:p w14:paraId="5DCFEEB3" w14:textId="4EC3B4D5" w:rsidR="009D1ECA" w:rsidRP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4. Правила замыкания и границ</w:t>
      </w:r>
      <w:r>
        <w:rPr>
          <w:rFonts w:ascii="Times New Roman" w:hAnsi="Times New Roman" w:cs="Times New Roman"/>
          <w:color w:val="auto"/>
        </w:rPr>
        <w:t>:</w:t>
      </w:r>
    </w:p>
    <w:p w14:paraId="0D0535C0" w14:textId="77777777" w:rsidR="009D1ECA" w:rsidRPr="009D1ECA" w:rsidRDefault="009D1ECA" w:rsidP="009D1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 xml:space="preserve">Если контур не замкнут, система должна либо: </w:t>
      </w:r>
    </w:p>
    <w:p w14:paraId="1BEBCFBC" w14:textId="77777777" w:rsidR="009D1ECA" w:rsidRPr="009D1ECA" w:rsidRDefault="009D1ECA" w:rsidP="009D1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автоматически замкнуть с допуском ≤ 1 мм, либо</w:t>
      </w:r>
    </w:p>
    <w:p w14:paraId="408D0FA0" w14:textId="77777777" w:rsidR="009D1ECA" w:rsidRPr="009D1ECA" w:rsidRDefault="009D1ECA" w:rsidP="009D1E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lastRenderedPageBreak/>
        <w:t>пометить как «требует ручной доработки».</w:t>
      </w:r>
    </w:p>
    <w:p w14:paraId="7E9D4D08" w14:textId="77777777" w:rsidR="009D1ECA" w:rsidRPr="009D1ECA" w:rsidRDefault="009D1ECA" w:rsidP="009D1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Для штриховки: замкнутый контур обязателен; если контур разорван, штриховка не создаётся.</w:t>
      </w:r>
    </w:p>
    <w:p w14:paraId="73A118ED" w14:textId="3E2066A8" w:rsidR="009D1ECA" w:rsidRP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5. Единицы и масштаб</w:t>
      </w:r>
      <w:r w:rsidRPr="009D1ECA">
        <w:rPr>
          <w:rFonts w:ascii="Times New Roman" w:hAnsi="Times New Roman" w:cs="Times New Roman"/>
          <w:color w:val="auto"/>
        </w:rPr>
        <w:t>:</w:t>
      </w:r>
    </w:p>
    <w:p w14:paraId="06462108" w14:textId="77777777" w:rsidR="009D1ECA" w:rsidRPr="009D1ECA" w:rsidRDefault="009D1ECA" w:rsidP="009D1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При векторизации обязательно задать масштаб (например, 1 пиксель = 0.1 мм).</w:t>
      </w:r>
    </w:p>
    <w:p w14:paraId="4B6DD6CB" w14:textId="77777777" w:rsidR="009D1ECA" w:rsidRPr="009D1ECA" w:rsidRDefault="009D1ECA" w:rsidP="009D1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Проверить ключевые размеры (диаметр отверстия, длину стороны) по известным эталонам на чертеже.</w:t>
      </w:r>
    </w:p>
    <w:p w14:paraId="4FD60E00" w14:textId="67A69771" w:rsidR="009D1ECA" w:rsidRP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6. Контроль качества</w:t>
      </w:r>
      <w:r>
        <w:rPr>
          <w:rFonts w:ascii="Times New Roman" w:hAnsi="Times New Roman" w:cs="Times New Roman"/>
          <w:color w:val="auto"/>
        </w:rPr>
        <w:t>:</w:t>
      </w:r>
    </w:p>
    <w:p w14:paraId="61E3F130" w14:textId="77777777" w:rsidR="009D1ECA" w:rsidRPr="009D1ECA" w:rsidRDefault="009D1ECA" w:rsidP="009D1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Проверить все штриховки на замкнутость.</w:t>
      </w:r>
    </w:p>
    <w:p w14:paraId="00A89A74" w14:textId="77777777" w:rsidR="009D1ECA" w:rsidRPr="009D1ECA" w:rsidRDefault="009D1ECA" w:rsidP="009D1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Убедиться, что размеры не перекрывают основные контуры.</w:t>
      </w:r>
    </w:p>
    <w:p w14:paraId="5F3A09B6" w14:textId="77777777" w:rsidR="009D1ECA" w:rsidRPr="009D1ECA" w:rsidRDefault="009D1ECA" w:rsidP="009D1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Проверить, что все текстовые надписи читаемы и размещены корректно.</w:t>
      </w:r>
    </w:p>
    <w:p w14:paraId="50938673" w14:textId="77777777" w:rsidR="009D1ECA" w:rsidRPr="009D1ECA" w:rsidRDefault="009D1ECA" w:rsidP="009D1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 xml:space="preserve">Провести проверку на </w:t>
      </w:r>
      <w:proofErr w:type="spellStart"/>
      <w:r w:rsidRPr="009D1ECA">
        <w:rPr>
          <w:rFonts w:ascii="Times New Roman" w:hAnsi="Times New Roman" w:cs="Times New Roman"/>
          <w:sz w:val="24"/>
          <w:szCs w:val="24"/>
        </w:rPr>
        <w:t>дублирующиеся</w:t>
      </w:r>
      <w:proofErr w:type="spellEnd"/>
      <w:r w:rsidRPr="009D1ECA">
        <w:rPr>
          <w:rFonts w:ascii="Times New Roman" w:hAnsi="Times New Roman" w:cs="Times New Roman"/>
          <w:sz w:val="24"/>
          <w:szCs w:val="24"/>
        </w:rPr>
        <w:t xml:space="preserve"> линии и зазоры.</w:t>
      </w:r>
    </w:p>
    <w:p w14:paraId="4699CE55" w14:textId="6E227802" w:rsidR="009D1ECA" w:rsidRPr="009D1ECA" w:rsidRDefault="009D1ECA" w:rsidP="009D1ECA">
      <w:pPr>
        <w:pStyle w:val="3"/>
        <w:rPr>
          <w:rFonts w:ascii="Times New Roman" w:hAnsi="Times New Roman" w:cs="Times New Roman"/>
          <w:color w:val="auto"/>
        </w:rPr>
      </w:pPr>
      <w:r w:rsidRPr="009D1ECA">
        <w:rPr>
          <w:rFonts w:ascii="Times New Roman" w:hAnsi="Times New Roman" w:cs="Times New Roman"/>
          <w:color w:val="auto"/>
        </w:rPr>
        <w:t>7. Экспорт в DXF</w:t>
      </w:r>
      <w:r>
        <w:rPr>
          <w:rFonts w:ascii="Times New Roman" w:hAnsi="Times New Roman" w:cs="Times New Roman"/>
          <w:color w:val="auto"/>
        </w:rPr>
        <w:t>:</w:t>
      </w:r>
    </w:p>
    <w:p w14:paraId="158D6394" w14:textId="77777777" w:rsidR="009D1ECA" w:rsidRPr="009D1ECA" w:rsidRDefault="009D1ECA" w:rsidP="009D1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Формат DXF: версия 2010 или новее (лучшая совместимость).</w:t>
      </w:r>
    </w:p>
    <w:p w14:paraId="6C31F04A" w14:textId="77777777" w:rsidR="009D1ECA" w:rsidRPr="009D1ECA" w:rsidRDefault="009D1ECA" w:rsidP="009D1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Слои должны соответствовать принятым именам (MAIN, THIN, AXIS, DIMS, TEXT, HATCH).</w:t>
      </w:r>
    </w:p>
    <w:p w14:paraId="52DC4AAE" w14:textId="77777777" w:rsidR="009D1ECA" w:rsidRPr="009D1ECA" w:rsidRDefault="009D1ECA" w:rsidP="009D1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t>Типы линий и веса линий должны быть сохранены.</w:t>
      </w:r>
    </w:p>
    <w:p w14:paraId="6829E287" w14:textId="77777777" w:rsidR="009D1ECA" w:rsidRPr="009D1ECA" w:rsidRDefault="009D1ECA" w:rsidP="009D1E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1ECA">
        <w:rPr>
          <w:rFonts w:ascii="Times New Roman" w:hAnsi="Times New Roman" w:cs="Times New Roman"/>
          <w:sz w:val="24"/>
          <w:szCs w:val="24"/>
        </w:rPr>
        <w:pict w14:anchorId="55814AB1">
          <v:rect id="_x0000_i1027" style="width:0;height:1.5pt" o:hralign="center" o:hrstd="t" o:hr="t" fillcolor="#a0a0a0" stroked="f"/>
        </w:pict>
      </w:r>
    </w:p>
    <w:p w14:paraId="2D459723" w14:textId="4D009E25" w:rsidR="00A84001" w:rsidRPr="00A84001" w:rsidRDefault="00A84001" w:rsidP="00A84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Практический чек-лист после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экспорта в </w:t>
      </w:r>
      <w:r w:rsidRPr="00A840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DXF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1C3F799" w14:textId="77777777" w:rsidR="00A84001" w:rsidRPr="00A84001" w:rsidRDefault="00A84001" w:rsidP="00A8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слои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все объекты должны лежать строго на своих слоях (MAIN, THIN, AXIS, DIMS, TEXT, HATCH).</w:t>
      </w:r>
    </w:p>
    <w:p w14:paraId="35FE9946" w14:textId="77777777" w:rsidR="00A84001" w:rsidRPr="00A84001" w:rsidRDefault="00A84001" w:rsidP="00A8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Исправить типы линий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если оси пришли как сплошные — назначить </w:t>
      </w:r>
      <w:r w:rsidRPr="00A84001">
        <w:rPr>
          <w:rFonts w:ascii="Courier New" w:eastAsia="Times New Roman" w:hAnsi="Courier New" w:cs="Courier New"/>
          <w:sz w:val="20"/>
          <w:szCs w:val="20"/>
          <w:lang w:eastAsia="ru-RU"/>
        </w:rPr>
        <w:t>CENTER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4AF377" w14:textId="77777777" w:rsidR="00A84001" w:rsidRPr="00A84001" w:rsidRDefault="00A84001" w:rsidP="00A8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Назначить веса линий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полагаться на «по цвету», а задать явные веса.</w:t>
      </w:r>
    </w:p>
    <w:p w14:paraId="6D6AD852" w14:textId="77777777" w:rsidR="00A84001" w:rsidRPr="00A84001" w:rsidRDefault="00A84001" w:rsidP="00A8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Заменить «</w:t>
      </w:r>
      <w:proofErr w:type="spellStart"/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псевдоразмеры</w:t>
      </w:r>
      <w:proofErr w:type="spellEnd"/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(линии + текст) на нативные объекты </w:t>
      </w:r>
      <w:r w:rsidRPr="00A84001">
        <w:rPr>
          <w:rFonts w:ascii="Courier New" w:eastAsia="Times New Roman" w:hAnsi="Courier New" w:cs="Courier New"/>
          <w:sz w:val="20"/>
          <w:szCs w:val="20"/>
          <w:lang w:eastAsia="ru-RU"/>
        </w:rPr>
        <w:t>DIMENSION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они будут корректно масштабироваться и обновляться.</w:t>
      </w:r>
    </w:p>
    <w:p w14:paraId="36F9B58E" w14:textId="77777777" w:rsidR="00A84001" w:rsidRPr="00A84001" w:rsidRDefault="00A84001" w:rsidP="00A8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штриховки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>: все контуры должны быть замкнутыми; при необходимости замкнуть с допуском 1 мм и пересоздать штриховку.</w:t>
      </w:r>
    </w:p>
    <w:p w14:paraId="5A173271" w14:textId="3BC113D9" w:rsidR="001D0A14" w:rsidRPr="00A84001" w:rsidRDefault="00A84001" w:rsidP="00A840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8400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Проверить текстовые стили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весь текст должен быть на стиле </w:t>
      </w:r>
      <w:r w:rsidRPr="00A84001">
        <w:rPr>
          <w:rFonts w:ascii="Courier New" w:eastAsia="Times New Roman" w:hAnsi="Courier New" w:cs="Courier New"/>
          <w:sz w:val="20"/>
          <w:szCs w:val="20"/>
          <w:lang w:eastAsia="ru-RU"/>
        </w:rPr>
        <w:t>MY_TEXT_ISO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84001">
        <w:rPr>
          <w:rFonts w:ascii="Courier New" w:eastAsia="Times New Roman" w:hAnsi="Courier New" w:cs="Courier New"/>
          <w:sz w:val="20"/>
          <w:szCs w:val="20"/>
          <w:lang w:eastAsia="ru-RU"/>
        </w:rPr>
        <w:t>MY_TEXT_SMALL</w:t>
      </w:r>
      <w:r w:rsidRPr="00A840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sectPr w:rsidR="001D0A14" w:rsidRPr="00A84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492B"/>
    <w:multiLevelType w:val="multilevel"/>
    <w:tmpl w:val="51A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0A69"/>
    <w:multiLevelType w:val="multilevel"/>
    <w:tmpl w:val="08C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37C0F"/>
    <w:multiLevelType w:val="multilevel"/>
    <w:tmpl w:val="2C2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C4584"/>
    <w:multiLevelType w:val="multilevel"/>
    <w:tmpl w:val="468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6788C"/>
    <w:multiLevelType w:val="multilevel"/>
    <w:tmpl w:val="BBAC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84CA1"/>
    <w:multiLevelType w:val="multilevel"/>
    <w:tmpl w:val="0AD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30D0D"/>
    <w:multiLevelType w:val="multilevel"/>
    <w:tmpl w:val="A90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30EC9"/>
    <w:multiLevelType w:val="multilevel"/>
    <w:tmpl w:val="E4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F2952"/>
    <w:multiLevelType w:val="multilevel"/>
    <w:tmpl w:val="D07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14"/>
    <w:rsid w:val="001D0A14"/>
    <w:rsid w:val="00390AE4"/>
    <w:rsid w:val="00630707"/>
    <w:rsid w:val="009D1ECA"/>
    <w:rsid w:val="00A30A0B"/>
    <w:rsid w:val="00A84001"/>
    <w:rsid w:val="00D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2530"/>
  <w15:chartTrackingRefBased/>
  <w15:docId w15:val="{E66E3656-6829-4DA7-B706-989D6A9C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D0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D0A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D0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D0A1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D1E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84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Зайцев</dc:creator>
  <cp:keywords/>
  <dc:description/>
  <cp:lastModifiedBy>Владимир Зайцев</cp:lastModifiedBy>
  <cp:revision>2</cp:revision>
  <dcterms:created xsi:type="dcterms:W3CDTF">2026-10-29T06:01:00Z</dcterms:created>
  <dcterms:modified xsi:type="dcterms:W3CDTF">2026-10-29T06:37:00Z</dcterms:modified>
</cp:coreProperties>
</file>