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7A90"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63C59537"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2DFA53F2" w14:textId="77777777" w:rsidR="00B41D3F" w:rsidRDefault="00B41D3F">
          <w:pPr>
            <w:pStyle w:val="NoSpacing"/>
          </w:pPr>
        </w:p>
        <w:p w14:paraId="77733324"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A04A2C" w14:textId="77777777" w:rsidR="00FC5E61" w:rsidRDefault="00FC5E61">
                                <w:pPr>
                                  <w:pStyle w:val="NoSpacing"/>
                                  <w:jc w:val="right"/>
                                  <w:rPr>
                                    <w:color w:val="1C1C1C"/>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5BA04A2C" w14:textId="77777777" w:rsidR="00FC5E61" w:rsidRDefault="00FC5E61">
                          <w:pPr>
                            <w:pStyle w:val="NoSpacing"/>
                            <w:jc w:val="right"/>
                            <w:rPr>
                              <w:color w:val="1C1C1C"/>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197DF02E" w14:textId="77777777" w:rsidR="00D22496" w:rsidRDefault="00452021" w:rsidP="00452021">
      <w:pPr>
        <w:pStyle w:val="ListParagraph"/>
        <w:numPr>
          <w:ilvl w:val="0"/>
          <w:numId w:val="45"/>
        </w:numPr>
        <w:spacing w:after="80" w:line="240" w:lineRule="auto"/>
      </w:pPr>
      <w:proofErr w:type="spellStart"/>
      <w:r>
        <w:rPr>
          <w:rFonts w:ascii="Carlito" w:eastAsia="Carlito" w:hAnsi="Carlito"/>
          <w:color w:val="252525"/>
          <w:sz w:val="21"/>
        </w:rPr>
        <w:lastRenderedPageBreak/>
        <w:t>i</w:t>
      </w:r>
      <w:proofErr w:type="spellEnd"/>
      <w:r>
        <w:rPr>
          <w:rFonts w:ascii="Carlito" w:eastAsia="Carlito" w:hAnsi="Carlito"/>
          <w:color w:val="252525"/>
          <w:sz w:val="21"/>
        </w:rPr>
        <w:t>)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6F59CD70"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F73D12E" w14:textId="77777777" w:rsidR="008024EE" w:rsidRDefault="00000000">
            <w:pPr>
              <w:spacing w:after="0" w:line="240" w:lineRule="auto"/>
              <w:jc w:val="center"/>
            </w:pPr>
            <w:r>
              <w:rPr>
                <w:rFonts w:ascii="Carlito" w:eastAsia="Carlito" w:hAnsi="Carlito"/>
                <w:b/>
                <w:color w:val="1C1C1C"/>
                <w:sz w:val="18"/>
              </w:rPr>
              <w:t>Collection</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92C9B97" w14:textId="77777777" w:rsidR="008024EE" w:rsidRDefault="00000000">
            <w:pPr>
              <w:spacing w:after="0" w:line="240" w:lineRule="auto"/>
              <w:jc w:val="center"/>
            </w:pPr>
            <w:r>
              <w:rPr>
                <w:rFonts w:ascii="Carlito" w:eastAsia="Carlito" w:hAnsi="Carlito"/>
                <w:b/>
                <w:color w:val="1C1C1C"/>
                <w:sz w:val="18"/>
              </w:rPr>
              <w:t>SQL</w:t>
            </w:r>
          </w:p>
        </w:tc>
      </w:tr>
      <w:tr w:rsidR="00452021" w14:paraId="631EE637"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32B3CDE" w14:textId="77777777" w:rsidR="008024EE"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CCB022B" w14:textId="77777777" w:rsidR="008024EE"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b.Title</w:t>
            </w:r>
            <w:proofErr w:type="spellEnd"/>
            <w:r>
              <w:rPr>
                <w:rFonts w:ascii="Liberation Mono" w:eastAsia="Liberation Mono" w:hAnsi="Liberation Mono"/>
                <w:color w:val="252525"/>
                <w:sz w:val="14"/>
              </w:rPr>
              <w:t xml:space="preserve"> AS title,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b.Author</w:t>
            </w:r>
            <w:proofErr w:type="spellEnd"/>
            <w:r>
              <w:rPr>
                <w:rFonts w:ascii="Liberation Mono" w:eastAsia="Liberation Mono" w:hAnsi="Liberation Mono"/>
                <w:color w:val="252525"/>
                <w:sz w:val="14"/>
              </w:rPr>
              <w:t xml:space="preserve"> AS author,</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b.Genre</w:t>
            </w:r>
            <w:proofErr w:type="spellEnd"/>
            <w:r>
              <w:rPr>
                <w:rFonts w:ascii="Liberation Mono" w:eastAsia="Liberation Mono" w:hAnsi="Liberation Mono"/>
                <w:color w:val="252525"/>
                <w:sz w:val="14"/>
              </w:rPr>
              <w:t xml:space="preserve"> AS genre,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mt.TierName</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minimumMembershipTier</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c.totalCopies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c.lostCopies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lostCopies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l.totalLoanTransactions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 xml:space="preserve">JOIN </w:t>
            </w:r>
            <w:proofErr w:type="spellStart"/>
            <w:r>
              <w:rPr>
                <w:rFonts w:ascii="Liberation Mono" w:eastAsia="Liberation Mono" w:hAnsi="Liberation Mono"/>
                <w:color w:val="252525"/>
                <w:sz w:val="14"/>
              </w:rPr>
              <w:t>MembershipTier</w:t>
            </w:r>
            <w:proofErr w:type="spellEnd"/>
            <w:r>
              <w:rPr>
                <w:rFonts w:ascii="Liberation Mono" w:eastAsia="Liberation Mono" w:hAnsi="Liberation Mono"/>
                <w:color w:val="252525"/>
                <w:sz w:val="14"/>
              </w:rPr>
              <w:t xml:space="preserve"> AS mt</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mt.TierID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b.MinTierID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SUM(CASE WHEN Status = 'Lost' THEN 1 ELSE 0 END) AS </w:t>
            </w:r>
            <w:proofErr w:type="spellStart"/>
            <w:r>
              <w:rPr>
                <w:rFonts w:ascii="Liberation Mono" w:eastAsia="Liberation Mono" w:hAnsi="Liberation Mono"/>
                <w:color w:val="252525"/>
                <w:sz w:val="14"/>
              </w:rPr>
              <w:t>lostCopies</w:t>
            </w:r>
            <w:proofErr w:type="spellEnd"/>
            <w:r>
              <w:br/>
            </w:r>
            <w:r>
              <w:rPr>
                <w:rFonts w:ascii="Liberation Mono" w:eastAsia="Liberation Mono" w:hAnsi="Liberation Mono"/>
                <w:color w:val="252525"/>
                <w:sz w:val="14"/>
              </w:rPr>
              <w:t xml:space="preserve">    FROM </w:t>
            </w:r>
            <w:proofErr w:type="spellStart"/>
            <w:r>
              <w:rPr>
                <w:rFonts w:ascii="Liberation Mono" w:eastAsia="Liberation Mono" w:hAnsi="Liberation Mono"/>
                <w:color w:val="252525"/>
                <w:sz w:val="14"/>
              </w:rPr>
              <w:t>BookCopy</w:t>
            </w:r>
            <w:proofErr w:type="spellEnd"/>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c.BookID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l.BookID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 xml:space="preserve">ORDER BY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w:t>
            </w:r>
          </w:p>
        </w:tc>
      </w:tr>
    </w:tbl>
    <w:p w14:paraId="3372A778" w14:textId="77777777" w:rsidR="00452021" w:rsidRDefault="00452021" w:rsidP="00452021">
      <w:pPr>
        <w:pStyle w:val="ListParagraph"/>
      </w:pPr>
    </w:p>
    <w:p w14:paraId="508F781D"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AFFE25A"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6FCB705C"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59B6D2A" w14:textId="77777777" w:rsidR="008024EE" w:rsidRDefault="00000000">
            <w:pPr>
              <w:spacing w:after="0" w:line="240" w:lineRule="auto"/>
              <w:jc w:val="center"/>
            </w:pPr>
            <w:r>
              <w:rPr>
                <w:rFonts w:ascii="Carlito" w:eastAsia="Carlito" w:hAnsi="Carlito"/>
                <w:b/>
                <w:color w:val="1C1C1C"/>
                <w:sz w:val="18"/>
              </w:rPr>
              <w:t>Collection</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6B7AF43" w14:textId="77777777" w:rsidR="008024EE" w:rsidRDefault="00000000">
            <w:pPr>
              <w:spacing w:after="0" w:line="240" w:lineRule="auto"/>
              <w:jc w:val="center"/>
            </w:pPr>
            <w:r>
              <w:rPr>
                <w:rFonts w:ascii="Carlito" w:eastAsia="Carlito" w:hAnsi="Carlito"/>
                <w:b/>
                <w:color w:val="1C1C1C"/>
                <w:sz w:val="18"/>
              </w:rPr>
              <w:t>Number of Documents</w:t>
            </w:r>
          </w:p>
        </w:tc>
      </w:tr>
      <w:tr w:rsidR="00452021" w14:paraId="310EDCEB"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AA25D26" w14:textId="77777777" w:rsidR="008024EE"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1DC7203" w14:textId="77777777" w:rsidR="008024EE" w:rsidRDefault="00000000">
            <w:pPr>
              <w:spacing w:after="0" w:line="240" w:lineRule="auto"/>
              <w:jc w:val="center"/>
            </w:pPr>
            <w:r>
              <w:rPr>
                <w:rFonts w:ascii="Carlito" w:eastAsia="Carlito" w:hAnsi="Carlito"/>
                <w:b/>
                <w:color w:val="5D8F2B"/>
                <w:sz w:val="19"/>
              </w:rPr>
              <w:t>500</w:t>
            </w:r>
          </w:p>
        </w:tc>
      </w:tr>
    </w:tbl>
    <w:p w14:paraId="223DF8B7" w14:textId="77777777" w:rsidR="00452021" w:rsidRDefault="00452021" w:rsidP="00452021">
      <w:pPr>
        <w:pStyle w:val="ListParagraph"/>
      </w:pPr>
    </w:p>
    <w:p w14:paraId="3E7B5A0D"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6F6F599C"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D3A68D6" w14:textId="77777777" w:rsidR="008024EE" w:rsidRDefault="00000000">
            <w:pPr>
              <w:spacing w:after="0" w:line="240" w:lineRule="auto"/>
              <w:jc w:val="center"/>
            </w:pPr>
            <w:r>
              <w:rPr>
                <w:rFonts w:ascii="Carlito" w:eastAsia="Carlito" w:hAnsi="Carlito"/>
                <w:b/>
                <w:color w:val="1C1C1C"/>
                <w:sz w:val="17"/>
              </w:rPr>
              <w:t>Question</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4D4917D" w14:textId="77777777" w:rsidR="008024EE" w:rsidRDefault="00000000">
            <w:pPr>
              <w:spacing w:after="0" w:line="240" w:lineRule="auto"/>
              <w:jc w:val="center"/>
            </w:pPr>
            <w:r>
              <w:rPr>
                <w:rFonts w:ascii="Carlito" w:eastAsia="Carlito" w:hAnsi="Carlito"/>
                <w:b/>
                <w:color w:val="1C1C1C"/>
                <w:sz w:val="17"/>
              </w:rPr>
              <w:t>Mongo Command</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9DE47A5" w14:textId="77777777" w:rsidR="008024EE" w:rsidRDefault="00000000">
            <w:pPr>
              <w:spacing w:after="0" w:line="240" w:lineRule="auto"/>
              <w:jc w:val="center"/>
            </w:pPr>
            <w:r>
              <w:rPr>
                <w:rFonts w:ascii="Carlito" w:eastAsia="Carlito" w:hAnsi="Carlito"/>
                <w:b/>
                <w:color w:val="1C1C1C"/>
                <w:sz w:val="17"/>
              </w:rPr>
              <w:t>Result</w:t>
            </w:r>
          </w:p>
        </w:tc>
      </w:tr>
      <w:tr w:rsidR="00060571" w14:paraId="0B4F856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DCD9941" w14:textId="77777777" w:rsidR="008024EE"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37D1585" w14:textId="77777777" w:rsidR="008024EE" w:rsidRDefault="00000000">
            <w:pPr>
              <w:spacing w:after="0" w:line="216" w:lineRule="auto"/>
            </w:pPr>
            <w:proofErr w:type="spellStart"/>
            <w:proofErr w:type="gramStart"/>
            <w:r>
              <w:rPr>
                <w:rFonts w:ascii="Liberation Mono" w:eastAsia="Liberation Mono" w:hAnsi="Liberation Mono"/>
                <w:color w:val="252525"/>
                <w:sz w:val="14"/>
              </w:rPr>
              <w:t>db.Book.find</w:t>
            </w:r>
            <w:proofErr w:type="spellEnd"/>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 $</w:t>
            </w:r>
            <w:proofErr w:type="spellStart"/>
            <w:proofErr w:type="gramEnd"/>
            <w:r>
              <w:rPr>
                <w:rFonts w:ascii="Liberation Mono" w:eastAsia="Liberation Mono" w:hAnsi="Liberation Mono"/>
                <w:color w:val="252525"/>
                <w:sz w:val="14"/>
              </w:rPr>
              <w:t>gt</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400 }</w:t>
            </w:r>
            <w:proofErr w:type="gramEnd"/>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w:t>
            </w:r>
            <w:r>
              <w:br/>
            </w:r>
            <w:proofErr w:type="gramStart"/>
            <w:r>
              <w:rPr>
                <w:rFonts w:ascii="Liberation Mono" w:eastAsia="Liberation Mono" w:hAnsi="Liberation Mono"/>
                <w:color w:val="252525"/>
                <w:sz w:val="14"/>
              </w:rPr>
              <w:t>).sort</w:t>
            </w:r>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w:t>
            </w:r>
            <w:proofErr w:type="gramStart"/>
            <w:r>
              <w:rPr>
                <w:rFonts w:ascii="Liberation Mono" w:eastAsia="Liberation Mono" w:hAnsi="Liberation Mono"/>
                <w:color w:val="252525"/>
                <w:sz w:val="14"/>
              </w:rPr>
              <w:t>).</w:t>
            </w:r>
            <w:proofErr w:type="spellStart"/>
            <w:r>
              <w:rPr>
                <w:rFonts w:ascii="Liberation Mono" w:eastAsia="Liberation Mono" w:hAnsi="Liberation Mono"/>
                <w:color w:val="252525"/>
                <w:sz w:val="14"/>
              </w:rPr>
              <w:t>toArray</w:t>
            </w:r>
            <w:proofErr w:type="spellEnd"/>
            <w:proofErr w:type="gramEnd"/>
            <w:r>
              <w:rPr>
                <w:rFonts w:ascii="Liberation Mono" w:eastAsia="Liberation Mono" w:hAnsi="Liberation Mono"/>
                <w:color w:val="252525"/>
                <w:sz w:val="14"/>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0AF9763" w14:textId="46928959" w:rsidR="008024EE" w:rsidRPr="007C10C0" w:rsidRDefault="007C10C0">
            <w:pPr>
              <w:spacing w:after="0" w:line="230" w:lineRule="auto"/>
            </w:pPr>
            <w:r w:rsidRPr="007C10C0">
              <w:rPr>
                <w:rFonts w:ascii="Carlito" w:eastAsia="Carlito" w:hAnsi="Carlito"/>
                <w:color w:val="000000" w:themeColor="text1"/>
              </w:rPr>
              <w:t>None</w:t>
            </w:r>
          </w:p>
        </w:tc>
      </w:tr>
      <w:tr w:rsidR="00060571" w14:paraId="10A0F051"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4BDDBD3" w14:textId="77777777" w:rsidR="008024EE"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2A6D67E" w14:textId="77777777" w:rsidR="008024EE" w:rsidRDefault="00000000">
            <w:pPr>
              <w:spacing w:after="0" w:line="211" w:lineRule="auto"/>
            </w:pPr>
            <w:proofErr w:type="spellStart"/>
            <w:r>
              <w:rPr>
                <w:rFonts w:ascii="Liberation Mono" w:eastAsia="Liberation Mono" w:hAnsi="Liberation Mono"/>
                <w:color w:val="252525"/>
                <w:sz w:val="13"/>
              </w:rPr>
              <w:t>db.Book.aggregate</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$sum: 1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$avg: "$</w:t>
            </w:r>
            <w:proofErr w:type="spellStart"/>
            <w:r>
              <w:rPr>
                <w:rFonts w:ascii="Liberation Mono" w:eastAsia="Liberation Mono" w:hAnsi="Liberation Mono"/>
                <w:color w:val="252525"/>
                <w:sz w:val="13"/>
              </w:rPr>
              <w:t>totalLoanTransactions</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50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1,</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$round: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-1, genre: 1 } }</w:t>
            </w:r>
            <w:r>
              <w:br/>
            </w:r>
            <w:r>
              <w:rPr>
                <w:rFonts w:ascii="Liberation Mono" w:eastAsia="Liberation Mono" w:hAnsi="Liberation Mono"/>
                <w:color w:val="252525"/>
                <w:sz w:val="13"/>
              </w:rPr>
              <w:t>]).</w:t>
            </w:r>
            <w:proofErr w:type="spellStart"/>
            <w:r>
              <w:rPr>
                <w:rFonts w:ascii="Liberation Mono" w:eastAsia="Liberation Mono" w:hAnsi="Liberation Mono"/>
                <w:color w:val="252525"/>
                <w:sz w:val="13"/>
              </w:rPr>
              <w:t>toArray</w:t>
            </w:r>
            <w:proofErr w:type="spellEnd"/>
            <w:r>
              <w:rPr>
                <w:rFonts w:ascii="Liberation Mono" w:eastAsia="Liberation Mono" w:hAnsi="Liberation Mono"/>
                <w:color w:val="252525"/>
                <w:sz w:val="13"/>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557F5306" w14:textId="77789131" w:rsidR="008024EE" w:rsidRPr="007C10C0" w:rsidRDefault="007C10C0">
            <w:pPr>
              <w:spacing w:after="0" w:line="226" w:lineRule="auto"/>
            </w:pPr>
            <w:r w:rsidRPr="007C10C0">
              <w:rPr>
                <w:rFonts w:ascii="Carlito" w:eastAsia="Carlito" w:hAnsi="Carlito"/>
                <w:color w:val="252525"/>
              </w:rPr>
              <w:t>None</w:t>
            </w:r>
          </w:p>
        </w:tc>
      </w:tr>
    </w:tbl>
    <w:p w14:paraId="09300375" w14:textId="77777777" w:rsidR="00FE425A" w:rsidRDefault="00FE425A" w:rsidP="00D7288B">
      <w:pPr>
        <w:ind w:left="720"/>
        <w:rPr>
          <w:b/>
          <w:bCs/>
        </w:rPr>
      </w:pPr>
    </w:p>
    <w:p w14:paraId="1201638B" w14:textId="77777777" w:rsidR="00FE425A" w:rsidRDefault="00FE425A">
      <w:pPr>
        <w:rPr>
          <w:b/>
          <w:bCs/>
        </w:rPr>
      </w:pPr>
      <w:r>
        <w:rPr>
          <w:b/>
          <w:bCs/>
        </w:rPr>
        <w:br w:type="page"/>
      </w:r>
    </w:p>
    <w:p w14:paraId="5A547C46"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76306CC8" w14:textId="77777777" w:rsidR="008024EE" w:rsidRDefault="00000000">
      <w:pPr>
        <w:pStyle w:val="ReportTitle"/>
      </w:pPr>
      <w:r>
        <w:t>Composite Index Design for an Overdue-Loan Worklist</w:t>
      </w:r>
    </w:p>
    <w:p w14:paraId="3ACA2F51" w14:textId="77777777" w:rsidR="008024EE" w:rsidRDefault="00000000">
      <w:pPr>
        <w:pStyle w:val="ReportSubtitle"/>
      </w:pPr>
      <w:r>
        <w:t>Using leftmost-prefix rules, covering columns and EXPLAIN ANALYZE</w:t>
      </w:r>
    </w:p>
    <w:tbl>
      <w:tblPr>
        <w:tblW w:w="0" w:type="auto"/>
        <w:jc w:val="center"/>
        <w:tblLayout w:type="fixed"/>
        <w:tblLook w:val="04A0" w:firstRow="1" w:lastRow="0" w:firstColumn="1" w:lastColumn="0" w:noHBand="0" w:noVBand="1"/>
      </w:tblPr>
      <w:tblGrid>
        <w:gridCol w:w="1800"/>
        <w:gridCol w:w="8136"/>
      </w:tblGrid>
      <w:tr w:rsidR="008024EE" w14:paraId="50F75EC8"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7985F73C" w14:textId="77777777" w:rsidR="008024EE"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36ABD92" w14:textId="77777777" w:rsidR="008024EE" w:rsidRDefault="00000000">
            <w:pPr>
              <w:spacing w:after="0" w:line="240" w:lineRule="auto"/>
            </w:pPr>
            <w:r>
              <w:rPr>
                <w:rFonts w:ascii="Carlito" w:eastAsia="Carlito" w:hAnsi="Carlito"/>
                <w:color w:val="252525"/>
                <w:sz w:val="19"/>
              </w:rPr>
              <w:t xml:space="preserve">Kendrick </w:t>
            </w:r>
            <w:proofErr w:type="spellStart"/>
            <w:r>
              <w:rPr>
                <w:rFonts w:ascii="Carlito" w:eastAsia="Carlito" w:hAnsi="Carlito"/>
                <w:color w:val="252525"/>
                <w:sz w:val="19"/>
              </w:rPr>
              <w:t>Slamat</w:t>
            </w:r>
            <w:proofErr w:type="spellEnd"/>
          </w:p>
        </w:tc>
      </w:tr>
      <w:tr w:rsidR="008024EE" w14:paraId="2F37A935"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3CFC0934" w14:textId="77777777" w:rsidR="008024EE"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BF9F4F8" w14:textId="77777777" w:rsidR="008024EE" w:rsidRDefault="00000000">
            <w:pPr>
              <w:spacing w:after="0" w:line="240" w:lineRule="auto"/>
            </w:pPr>
            <w:r>
              <w:rPr>
                <w:rFonts w:ascii="Carlito" w:eastAsia="Carlito" w:hAnsi="Carlito"/>
                <w:color w:val="252525"/>
                <w:sz w:val="19"/>
              </w:rPr>
              <w:t>p2510877</w:t>
            </w:r>
          </w:p>
        </w:tc>
      </w:tr>
    </w:tbl>
    <w:p w14:paraId="05632B4D" w14:textId="77777777" w:rsidR="008024EE" w:rsidRDefault="008024EE">
      <w:pPr>
        <w:spacing w:after="0"/>
      </w:pPr>
    </w:p>
    <w:tbl>
      <w:tblPr>
        <w:tblW w:w="0" w:type="auto"/>
        <w:jc w:val="center"/>
        <w:tblLayout w:type="fixed"/>
        <w:tblLook w:val="04A0" w:firstRow="1" w:lastRow="0" w:firstColumn="1" w:lastColumn="0" w:noHBand="0" w:noVBand="1"/>
      </w:tblPr>
      <w:tblGrid>
        <w:gridCol w:w="9936"/>
      </w:tblGrid>
      <w:tr w:rsidR="008024EE" w14:paraId="13848EB8"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tcMar>
              <w:top w:w="80" w:type="dxa"/>
              <w:left w:w="100" w:type="dxa"/>
              <w:bottom w:w="80" w:type="dxa"/>
              <w:right w:w="100" w:type="dxa"/>
            </w:tcMar>
          </w:tcPr>
          <w:p w14:paraId="4880E2AB" w14:textId="77777777" w:rsidR="008024EE"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should one index be ordered so staff can retrieve open, overdue loans in due-date order without scanning the entire Loan table?</w:t>
            </w:r>
          </w:p>
        </w:tc>
      </w:tr>
    </w:tbl>
    <w:p w14:paraId="5F63DF17" w14:textId="77777777" w:rsidR="008024EE" w:rsidRDefault="008024EE">
      <w:pPr>
        <w:spacing w:after="0"/>
      </w:pPr>
    </w:p>
    <w:p w14:paraId="157262AE" w14:textId="77777777" w:rsidR="008024EE" w:rsidRDefault="00000000">
      <w:pPr>
        <w:pStyle w:val="ReportHeading"/>
        <w:pBdr>
          <w:bottom w:val="single" w:sz="10" w:space="2" w:color="8ED14B"/>
        </w:pBdr>
      </w:pPr>
      <w:r>
        <w:t>1. Problem framing</w:t>
      </w:r>
    </w:p>
    <w:p w14:paraId="60406136" w14:textId="77777777" w:rsidR="008024EE" w:rsidRDefault="00000000">
      <w:pPr>
        <w:pStyle w:val="ReportBody"/>
      </w:pPr>
      <w:r>
        <w:t>The Loan table grows every time a book is issued. One operational screen is likely to be opened repeatedly: a worklist of loans that have not been returned and are already past their due date. The query returns very few rows, but an unindexed search can still inspect a large share of the transaction history before finding them. My aim was to design one index around this exact access pattern rather than add several general-purpose indexes.</w:t>
      </w:r>
    </w:p>
    <w:p w14:paraId="20DE30B5" w14:textId="77777777" w:rsidR="008024EE" w:rsidRDefault="00000000">
      <w:pPr>
        <w:pStyle w:val="ReportBody"/>
      </w:pPr>
      <w:r>
        <w:t xml:space="preserve">The demonstration focuses on </w:t>
      </w:r>
      <w:proofErr w:type="spellStart"/>
      <w:r>
        <w:t>ReturnDatetime</w:t>
      </w:r>
      <w:proofErr w:type="spellEnd"/>
      <w:r>
        <w:t xml:space="preserve">, </w:t>
      </w:r>
      <w:proofErr w:type="spellStart"/>
      <w:r>
        <w:t>DueDate</w:t>
      </w:r>
      <w:proofErr w:type="spellEnd"/>
      <w:r>
        <w:t xml:space="preserve">, </w:t>
      </w:r>
      <w:proofErr w:type="spellStart"/>
      <w:r>
        <w:t>MemberID</w:t>
      </w:r>
      <w:proofErr w:type="spellEnd"/>
      <w:r>
        <w:t xml:space="preserve">, </w:t>
      </w:r>
      <w:proofErr w:type="spellStart"/>
      <w:r>
        <w:t>BookID</w:t>
      </w:r>
      <w:proofErr w:type="spellEnd"/>
      <w:r>
        <w:t xml:space="preserve"> and </w:t>
      </w:r>
      <w:proofErr w:type="spellStart"/>
      <w:r>
        <w:t>CopySeqNo</w:t>
      </w:r>
      <w:proofErr w:type="spellEnd"/>
      <w:r>
        <w:t>. A NULL return timestamp means that the loan is still open. The small data set below is deliberately used for correctness, not as a performance benchmark. Actual timings must be collected on the final MySQL database because cache state, hardware and data distribution all affect elapsed time.</w:t>
      </w:r>
    </w:p>
    <w:p w14:paraId="06FF4C4D" w14:textId="77777777" w:rsidR="008024EE" w:rsidRDefault="00000000">
      <w:pPr>
        <w:pStyle w:val="ReportHeading"/>
        <w:pBdr>
          <w:bottom w:val="single" w:sz="10" w:space="2" w:color="8ED14B"/>
        </w:pBdr>
      </w:pPr>
      <w:r>
        <w:t>2. Baseline workload</w:t>
      </w:r>
    </w:p>
    <w:tbl>
      <w:tblPr>
        <w:tblW w:w="0" w:type="auto"/>
        <w:jc w:val="center"/>
        <w:tblLayout w:type="fixed"/>
        <w:tblLook w:val="04A0" w:firstRow="1" w:lastRow="0" w:firstColumn="1" w:lastColumn="0" w:noHBand="0" w:noVBand="1"/>
      </w:tblPr>
      <w:tblGrid>
        <w:gridCol w:w="9936"/>
      </w:tblGrid>
      <w:tr w:rsidR="008024EE" w14:paraId="382FF1F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B1ED076" w14:textId="77777777" w:rsidR="008024EE" w:rsidRDefault="00000000">
            <w:pPr>
              <w:spacing w:after="0" w:line="228" w:lineRule="auto"/>
            </w:pPr>
            <w:r>
              <w:rPr>
                <w:rFonts w:ascii="Liberation Mono" w:eastAsia="Liberation Mono" w:hAnsi="Liberation Mono"/>
                <w:color w:val="1C1C1C"/>
                <w:sz w:val="19"/>
              </w:rPr>
              <w:t xml:space="preserve">SELECT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br/>
            </w:r>
            <w:r>
              <w:rPr>
                <w:rFonts w:ascii="Liberation Mono" w:eastAsia="Liberation Mono" w:hAnsi="Liberation Mono"/>
                <w:color w:val="1C1C1C"/>
                <w:sz w:val="19"/>
              </w:rPr>
              <w:t>FROM Loan</w:t>
            </w:r>
            <w:r>
              <w:br/>
            </w:r>
            <w:r>
              <w:rPr>
                <w:rFonts w:ascii="Liberation Mono" w:eastAsia="Liberation Mono" w:hAnsi="Liberation Mono"/>
                <w:color w:val="1C1C1C"/>
                <w:sz w:val="19"/>
              </w:rPr>
              <w:t xml:space="preserve">WHERE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 xml:space="preserve"> IS NULL</w:t>
            </w:r>
            <w:r>
              <w:br/>
            </w:r>
            <w:r>
              <w:rPr>
                <w:rFonts w:ascii="Liberation Mono" w:eastAsia="Liberation Mono" w:hAnsi="Liberation Mono"/>
                <w:color w:val="1C1C1C"/>
                <w:sz w:val="19"/>
              </w:rPr>
              <w:t xml:space="preserve">  AND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&lt; '2026-07-21'</w:t>
            </w:r>
            <w:r>
              <w:br/>
            </w:r>
            <w:r>
              <w:rPr>
                <w:rFonts w:ascii="Liberation Mono" w:eastAsia="Liberation Mono" w:hAnsi="Liberation Mono"/>
                <w:color w:val="1C1C1C"/>
                <w:sz w:val="19"/>
              </w:rPr>
              <w:t xml:space="preserve">ORDER BY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p>
        </w:tc>
      </w:tr>
    </w:tbl>
    <w:p w14:paraId="22628C4A" w14:textId="77777777" w:rsidR="008024EE" w:rsidRDefault="00000000">
      <w:pPr>
        <w:pStyle w:val="ReportBody"/>
      </w:pPr>
      <w:r>
        <w:t xml:space="preserve">The first predicate behaves like an equality lookup on the open-loan value, while the second is a range condition. MySQL can use an index to search for NULL values [1]. The ORDER BY then asks for the matching rows in due-date order, with </w:t>
      </w:r>
      <w:proofErr w:type="spellStart"/>
      <w:r>
        <w:t>MemberID</w:t>
      </w:r>
      <w:proofErr w:type="spellEnd"/>
      <w:r>
        <w:t xml:space="preserve"> only used as a stable </w:t>
      </w:r>
      <w:proofErr w:type="gramStart"/>
      <w:r>
        <w:t>tie-breaker</w:t>
      </w:r>
      <w:proofErr w:type="gramEnd"/>
      <w:r>
        <w:t>.</w:t>
      </w:r>
    </w:p>
    <w:p w14:paraId="39ACBA84" w14:textId="77777777" w:rsidR="008024EE" w:rsidRDefault="00000000">
      <w:pPr>
        <w:spacing w:after="0"/>
      </w:pPr>
      <w:r>
        <w:br w:type="page"/>
      </w:r>
    </w:p>
    <w:p w14:paraId="327C264E" w14:textId="77777777" w:rsidR="008024EE" w:rsidRDefault="00000000">
      <w:pPr>
        <w:pStyle w:val="ReportHeading"/>
        <w:pBdr>
          <w:bottom w:val="single" w:sz="10" w:space="2" w:color="8ED14B"/>
        </w:pBdr>
      </w:pPr>
      <w:r>
        <w:lastRenderedPageBreak/>
        <w:t>3. Choosing the column order</w:t>
      </w:r>
    </w:p>
    <w:p w14:paraId="5FD65BB2" w14:textId="77777777" w:rsidR="008024EE" w:rsidRDefault="00000000">
      <w:pPr>
        <w:pStyle w:val="ReportBody"/>
      </w:pPr>
      <w:r>
        <w:t xml:space="preserve">A composite B-tree index is sorted by the columns in the sequence in which they are declared. MySQL can use the full key or a leftmost prefix, so column order decides which predicates can narrow the search [2]. For this workload, </w:t>
      </w:r>
      <w:proofErr w:type="spellStart"/>
      <w:r>
        <w:t>ReturnDatetime</w:t>
      </w:r>
      <w:proofErr w:type="spellEnd"/>
      <w:r>
        <w:t xml:space="preserve"> belongs first because it isolates open loans. </w:t>
      </w:r>
      <w:proofErr w:type="spellStart"/>
      <w:r>
        <w:t>DueDate</w:t>
      </w:r>
      <w:proofErr w:type="spellEnd"/>
      <w:r>
        <w:t xml:space="preserve"> belongs second because it applies the overdue range within that subset and preserves a useful order.</w:t>
      </w:r>
    </w:p>
    <w:p w14:paraId="3D88A1F1" w14:textId="77777777" w:rsidR="008024EE" w:rsidRDefault="00000000">
      <w:pPr>
        <w:pStyle w:val="ReportBody"/>
      </w:pPr>
      <w:r>
        <w:t xml:space="preserve">Putting </w:t>
      </w:r>
      <w:proofErr w:type="spellStart"/>
      <w:r>
        <w:t>DueDate</w:t>
      </w:r>
      <w:proofErr w:type="spellEnd"/>
      <w:r>
        <w:t xml:space="preserve"> first would help a general date-range query, but it would mix returned and open rows before the engine evaluates </w:t>
      </w:r>
      <w:proofErr w:type="spellStart"/>
      <w:r>
        <w:t>ReturnDatetime</w:t>
      </w:r>
      <w:proofErr w:type="spellEnd"/>
      <w:r>
        <w:t>. That is a different workload. Index design should follow the query that matters, not a rule such as “put dates first” or “put the most unique column first”.</w:t>
      </w:r>
    </w:p>
    <w:p w14:paraId="3DB97211" w14:textId="77777777" w:rsidR="008024EE" w:rsidRDefault="00000000">
      <w:pPr>
        <w:pStyle w:val="ReportSubheading"/>
      </w:pPr>
      <w:r>
        <w:rPr>
          <w:sz w:val="23"/>
        </w:rPr>
        <w:t>Proposed index</w:t>
      </w:r>
    </w:p>
    <w:tbl>
      <w:tblPr>
        <w:tblW w:w="0" w:type="auto"/>
        <w:jc w:val="center"/>
        <w:tblLayout w:type="fixed"/>
        <w:tblLook w:val="04A0" w:firstRow="1" w:lastRow="0" w:firstColumn="1" w:lastColumn="0" w:noHBand="0" w:noVBand="1"/>
      </w:tblPr>
      <w:tblGrid>
        <w:gridCol w:w="2484"/>
        <w:gridCol w:w="2484"/>
        <w:gridCol w:w="2484"/>
        <w:gridCol w:w="2484"/>
      </w:tblGrid>
      <w:tr w:rsidR="008024EE" w14:paraId="2773F0C8" w14:textId="77777777">
        <w:trPr>
          <w:cantSplit/>
          <w:jc w:val="center"/>
        </w:trPr>
        <w:tc>
          <w:tcPr>
            <w:tcW w:w="9936" w:type="dxa"/>
            <w:gridSpan w:val="4"/>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E59D603" w14:textId="77777777" w:rsidR="008024EE" w:rsidRDefault="00000000">
            <w:pPr>
              <w:spacing w:after="0" w:line="228" w:lineRule="auto"/>
            </w:pPr>
            <w:r>
              <w:rPr>
                <w:rFonts w:ascii="Liberation Mono" w:eastAsia="Liberation Mono" w:hAnsi="Liberation Mono"/>
                <w:color w:val="1C1C1C"/>
                <w:sz w:val="19"/>
              </w:rPr>
              <w:t xml:space="preserve">CREATE INDEX </w:t>
            </w:r>
            <w:proofErr w:type="spellStart"/>
            <w:r>
              <w:rPr>
                <w:rFonts w:ascii="Liberation Mono" w:eastAsia="Liberation Mono" w:hAnsi="Liberation Mono"/>
                <w:color w:val="1C1C1C"/>
                <w:sz w:val="19"/>
              </w:rPr>
              <w:t>ix_loan_open_due_cover</w:t>
            </w:r>
            <w:proofErr w:type="spellEnd"/>
            <w:r>
              <w:br/>
            </w:r>
            <w:r>
              <w:rPr>
                <w:rFonts w:ascii="Liberation Mono" w:eastAsia="Liberation Mono" w:hAnsi="Liberation Mono"/>
                <w:color w:val="1C1C1C"/>
                <w:sz w:val="19"/>
              </w:rPr>
              <w:t>ON Loan (</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br/>
            </w:r>
            <w:r>
              <w:rPr>
                <w:rFonts w:ascii="Liberation Mono" w:eastAsia="Liberation Mono" w:hAnsi="Liberation Mono"/>
                <w:color w:val="1C1C1C"/>
                <w:sz w:val="19"/>
              </w:rPr>
              <w:t>);</w:t>
            </w:r>
          </w:p>
        </w:tc>
      </w:tr>
      <w:tr w:rsidR="008024EE" w14:paraId="442E84F0" w14:textId="77777777">
        <w:trPr>
          <w:cantSplit/>
          <w:jc w:val="center"/>
        </w:trPr>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5E8EB45" w14:textId="77777777" w:rsidR="008024EE" w:rsidRDefault="00000000">
            <w:pPr>
              <w:spacing w:after="20"/>
              <w:jc w:val="center"/>
            </w:pPr>
            <w:r>
              <w:rPr>
                <w:rFonts w:ascii="Carlito" w:eastAsia="Carlito" w:hAnsi="Carlito"/>
                <w:b/>
                <w:color w:val="4B2A63"/>
                <w:sz w:val="19"/>
              </w:rPr>
              <w:t>1. Locate</w:t>
            </w:r>
            <w:r>
              <w:br/>
            </w:r>
            <w:r>
              <w:rPr>
                <w:rFonts w:ascii="Carlito" w:eastAsia="Carlito" w:hAnsi="Carlito"/>
                <w:color w:val="252525"/>
                <w:sz w:val="17"/>
              </w:rPr>
              <w:t xml:space="preserve">Find the NULL </w:t>
            </w:r>
            <w:proofErr w:type="spellStart"/>
            <w:r>
              <w:rPr>
                <w:rFonts w:ascii="Carlito" w:eastAsia="Carlito" w:hAnsi="Carlito"/>
                <w:color w:val="252525"/>
                <w:sz w:val="17"/>
              </w:rPr>
              <w:t>ReturnDatetime</w:t>
            </w:r>
            <w:proofErr w:type="spellEnd"/>
            <w:r>
              <w:rPr>
                <w:rFonts w:ascii="Carlito" w:eastAsia="Carlito" w:hAnsi="Carlito"/>
                <w:color w:val="252525"/>
                <w:sz w:val="17"/>
              </w:rPr>
              <w:t xml:space="preserve"> entries</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73967BE6" w14:textId="77777777" w:rsidR="008024EE" w:rsidRDefault="00000000">
            <w:pPr>
              <w:spacing w:after="20"/>
              <w:jc w:val="center"/>
            </w:pPr>
            <w:r>
              <w:rPr>
                <w:rFonts w:ascii="Carlito" w:eastAsia="Carlito" w:hAnsi="Carlito"/>
                <w:b/>
                <w:color w:val="4B2A63"/>
                <w:sz w:val="19"/>
              </w:rPr>
              <w:t>2. Restrict</w:t>
            </w:r>
            <w:r>
              <w:br/>
            </w:r>
            <w:r>
              <w:rPr>
                <w:rFonts w:ascii="Carlito" w:eastAsia="Carlito" w:hAnsi="Carlito"/>
                <w:color w:val="252525"/>
                <w:sz w:val="17"/>
              </w:rPr>
              <w:t>Keep due dates before the cut-off</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6F1C0B7B" w14:textId="77777777" w:rsidR="008024EE" w:rsidRDefault="00000000">
            <w:pPr>
              <w:spacing w:after="20"/>
              <w:jc w:val="center"/>
            </w:pPr>
            <w:r>
              <w:rPr>
                <w:rFonts w:ascii="Carlito" w:eastAsia="Carlito" w:hAnsi="Carlito"/>
                <w:b/>
                <w:color w:val="4B2A63"/>
                <w:sz w:val="19"/>
              </w:rPr>
              <w:t>3. Order</w:t>
            </w:r>
            <w:r>
              <w:br/>
            </w:r>
            <w:r>
              <w:rPr>
                <w:rFonts w:ascii="Carlito" w:eastAsia="Carlito" w:hAnsi="Carlito"/>
                <w:color w:val="252525"/>
                <w:sz w:val="17"/>
              </w:rPr>
              <w:t>Read the range in due-date order</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1F1614D" w14:textId="77777777" w:rsidR="008024EE" w:rsidRDefault="00000000">
            <w:pPr>
              <w:spacing w:after="20"/>
              <w:jc w:val="center"/>
            </w:pPr>
            <w:r>
              <w:rPr>
                <w:rFonts w:ascii="Carlito" w:eastAsia="Carlito" w:hAnsi="Carlito"/>
                <w:b/>
                <w:color w:val="4B2A63"/>
                <w:sz w:val="19"/>
              </w:rPr>
              <w:t>4. Return</w:t>
            </w:r>
            <w:r>
              <w:br/>
            </w:r>
            <w:r>
              <w:rPr>
                <w:rFonts w:ascii="Carlito" w:eastAsia="Carlito" w:hAnsi="Carlito"/>
                <w:color w:val="252525"/>
                <w:sz w:val="17"/>
              </w:rPr>
              <w:t>Supply the displayed identifiers</w:t>
            </w:r>
          </w:p>
        </w:tc>
      </w:tr>
    </w:tbl>
    <w:p w14:paraId="47AECD58" w14:textId="77777777" w:rsidR="008024EE" w:rsidRDefault="00000000">
      <w:pPr>
        <w:pStyle w:val="ReportSubheading"/>
      </w:pPr>
      <w:r>
        <w:t>Covering choice and write cost</w:t>
      </w:r>
    </w:p>
    <w:p w14:paraId="180880DD" w14:textId="77777777" w:rsidR="008024EE" w:rsidRDefault="00000000">
      <w:pPr>
        <w:pStyle w:val="ReportBody"/>
      </w:pPr>
      <w:r>
        <w:t xml:space="preserve">The final three columns are included so the overdue list can often be answered from the index alone. This can avoid extra table lookups, but it also makes the index wider. Wider keys consume more storage and add work to inserts and updates, especially when </w:t>
      </w:r>
      <w:proofErr w:type="spellStart"/>
      <w:r>
        <w:t>ReturnDatetime</w:t>
      </w:r>
      <w:proofErr w:type="spellEnd"/>
      <w:r>
        <w:t xml:space="preserve"> changes from NULL to a return timestamp. I would therefore compare this covering version with the narrower (</w:t>
      </w:r>
      <w:proofErr w:type="spellStart"/>
      <w:r>
        <w:t>ReturnDatetime</w:t>
      </w:r>
      <w:proofErr w:type="spellEnd"/>
      <w:r>
        <w:t xml:space="preserve">, </w:t>
      </w:r>
      <w:proofErr w:type="spellStart"/>
      <w:r>
        <w:t>DueDate</w:t>
      </w:r>
      <w:proofErr w:type="spellEnd"/>
      <w:r>
        <w:t>) version before keeping it in a production system.</w:t>
      </w:r>
    </w:p>
    <w:p w14:paraId="1944543C" w14:textId="77777777" w:rsidR="008024EE" w:rsidRDefault="00000000">
      <w:pPr>
        <w:spacing w:after="0"/>
      </w:pPr>
      <w:r>
        <w:br w:type="page"/>
      </w:r>
    </w:p>
    <w:p w14:paraId="6D60533E" w14:textId="77777777" w:rsidR="008024EE" w:rsidRDefault="00000000">
      <w:pPr>
        <w:pStyle w:val="ReportHeading"/>
        <w:pBdr>
          <w:bottom w:val="single" w:sz="10" w:space="2" w:color="8ED14B"/>
        </w:pBdr>
      </w:pPr>
      <w:r>
        <w:lastRenderedPageBreak/>
        <w:t>4. Practical demonstration</w:t>
      </w:r>
    </w:p>
    <w:p w14:paraId="23665C60" w14:textId="77777777" w:rsidR="008024EE" w:rsidRDefault="00000000">
      <w:pPr>
        <w:pStyle w:val="ReportBody"/>
      </w:pPr>
      <w:r>
        <w:t xml:space="preserve">The sample contains open, returned, overdue and not-yet-due loans. The evaluation date is fixed </w:t>
      </w:r>
      <w:proofErr w:type="gramStart"/>
      <w:r>
        <w:t>at</w:t>
      </w:r>
      <w:proofErr w:type="gramEnd"/>
      <w:r>
        <w:t xml:space="preserve"> 21 July 2026 so the output remains reproducible.</w:t>
      </w:r>
    </w:p>
    <w:tbl>
      <w:tblPr>
        <w:tblW w:w="0" w:type="auto"/>
        <w:jc w:val="center"/>
        <w:tblLayout w:type="fixed"/>
        <w:tblLook w:val="04A0" w:firstRow="1" w:lastRow="0" w:firstColumn="1" w:lastColumn="0" w:noHBand="0" w:noVBand="1"/>
      </w:tblPr>
      <w:tblGrid>
        <w:gridCol w:w="1512"/>
        <w:gridCol w:w="2044"/>
        <w:gridCol w:w="1944"/>
        <w:gridCol w:w="2160"/>
        <w:gridCol w:w="2275"/>
      </w:tblGrid>
      <w:tr w:rsidR="008024EE" w14:paraId="23D64718" w14:textId="77777777">
        <w:trPr>
          <w:cantSplit/>
          <w:tblHeader/>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8F28340" w14:textId="77777777" w:rsidR="008024EE" w:rsidRDefault="00000000">
            <w:pPr>
              <w:spacing w:after="0" w:line="240" w:lineRule="auto"/>
              <w:jc w:val="center"/>
            </w:pPr>
            <w:r>
              <w:rPr>
                <w:rFonts w:ascii="Carlito" w:eastAsia="Carlito" w:hAnsi="Carlito"/>
                <w:b/>
                <w:color w:val="1C1C1C"/>
                <w:sz w:val="19"/>
              </w:rPr>
              <w:t>Member</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AA206D0" w14:textId="77777777" w:rsidR="008024EE" w:rsidRDefault="00000000">
            <w:pPr>
              <w:spacing w:after="0" w:line="240" w:lineRule="auto"/>
              <w:jc w:val="center"/>
            </w:pPr>
            <w:r>
              <w:rPr>
                <w:rFonts w:ascii="Carlito" w:eastAsia="Carlito" w:hAnsi="Carlito"/>
                <w:b/>
                <w:color w:val="1C1C1C"/>
                <w:sz w:val="19"/>
              </w:rPr>
              <w:t>Book / copy</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EC4E3A" w14:textId="77777777" w:rsidR="008024EE" w:rsidRDefault="00000000">
            <w:pPr>
              <w:spacing w:after="0" w:line="240" w:lineRule="auto"/>
              <w:jc w:val="center"/>
            </w:pPr>
            <w:r>
              <w:rPr>
                <w:rFonts w:ascii="Carlito" w:eastAsia="Carlito" w:hAnsi="Carlito"/>
                <w:b/>
                <w:color w:val="1C1C1C"/>
                <w:sz w:val="19"/>
              </w:rPr>
              <w:t>Due date</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81D9DD" w14:textId="77777777" w:rsidR="008024EE" w:rsidRDefault="00000000">
            <w:pPr>
              <w:spacing w:after="0" w:line="240" w:lineRule="auto"/>
              <w:jc w:val="center"/>
            </w:pPr>
            <w:r>
              <w:rPr>
                <w:rFonts w:ascii="Carlito" w:eastAsia="Carlito" w:hAnsi="Carlito"/>
                <w:b/>
                <w:color w:val="1C1C1C"/>
                <w:sz w:val="19"/>
              </w:rPr>
              <w:t>Return date</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88FE879" w14:textId="77777777" w:rsidR="008024EE" w:rsidRDefault="00000000">
            <w:pPr>
              <w:spacing w:after="0" w:line="240" w:lineRule="auto"/>
              <w:jc w:val="center"/>
            </w:pPr>
            <w:r>
              <w:rPr>
                <w:rFonts w:ascii="Carlito" w:eastAsia="Carlito" w:hAnsi="Carlito"/>
                <w:b/>
                <w:color w:val="1C1C1C"/>
                <w:sz w:val="19"/>
              </w:rPr>
              <w:t>Expected</w:t>
            </w:r>
          </w:p>
        </w:tc>
      </w:tr>
      <w:tr w:rsidR="008024EE" w14:paraId="36AEBE2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723517" w14:textId="77777777" w:rsidR="008024EE" w:rsidRDefault="00000000">
            <w:pPr>
              <w:spacing w:after="0" w:line="240" w:lineRule="auto"/>
              <w:jc w:val="center"/>
            </w:pPr>
            <w:r>
              <w:rPr>
                <w:rFonts w:ascii="Carlito" w:eastAsia="Carlito" w:hAnsi="Carlito"/>
                <w:color w:val="252525"/>
                <w:sz w:val="17"/>
              </w:rPr>
              <w:t>M0001</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E6B973C" w14:textId="77777777" w:rsidR="008024EE" w:rsidRDefault="00000000">
            <w:pPr>
              <w:spacing w:after="0" w:line="240" w:lineRule="auto"/>
              <w:jc w:val="center"/>
            </w:pPr>
            <w:r>
              <w:rPr>
                <w:rFonts w:ascii="Carlito" w:eastAsia="Carlito" w:hAnsi="Carlito"/>
                <w:color w:val="252525"/>
                <w:sz w:val="17"/>
              </w:rPr>
              <w:t>B00011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95B794" w14:textId="77777777" w:rsidR="008024EE" w:rsidRDefault="00000000">
            <w:pPr>
              <w:spacing w:after="0" w:line="240" w:lineRule="auto"/>
              <w:jc w:val="center"/>
            </w:pPr>
            <w:r>
              <w:rPr>
                <w:rFonts w:ascii="Carlito" w:eastAsia="Carlito" w:hAnsi="Carlito"/>
                <w:color w:val="252525"/>
                <w:sz w:val="17"/>
              </w:rPr>
              <w:t>2026-06-03</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AB0A05A"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50472A4" w14:textId="77777777" w:rsidR="008024EE" w:rsidRDefault="00000000">
            <w:pPr>
              <w:spacing w:after="0" w:line="240" w:lineRule="auto"/>
              <w:jc w:val="center"/>
            </w:pPr>
            <w:r>
              <w:rPr>
                <w:rFonts w:ascii="Carlito" w:eastAsia="Carlito" w:hAnsi="Carlito"/>
                <w:color w:val="252525"/>
                <w:sz w:val="17"/>
              </w:rPr>
              <w:t>Overdue</w:t>
            </w:r>
          </w:p>
        </w:tc>
      </w:tr>
      <w:tr w:rsidR="008024EE" w14:paraId="28797789"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C24120" w14:textId="77777777" w:rsidR="008024EE" w:rsidRDefault="00000000">
            <w:pPr>
              <w:spacing w:after="0" w:line="240" w:lineRule="auto"/>
              <w:jc w:val="center"/>
            </w:pPr>
            <w:r>
              <w:rPr>
                <w:rFonts w:ascii="Carlito" w:eastAsia="Carlito" w:hAnsi="Carlito"/>
                <w:color w:val="252525"/>
                <w:sz w:val="17"/>
              </w:rPr>
              <w:t>M0002</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F4949BB" w14:textId="77777777" w:rsidR="008024EE" w:rsidRDefault="00000000">
            <w:pPr>
              <w:spacing w:after="0" w:line="240" w:lineRule="auto"/>
              <w:jc w:val="center"/>
            </w:pPr>
            <w:r>
              <w:rPr>
                <w:rFonts w:ascii="Carlito" w:eastAsia="Carlito" w:hAnsi="Carlito"/>
                <w:color w:val="252525"/>
                <w:sz w:val="17"/>
              </w:rPr>
              <w:t>B00012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99E745C" w14:textId="77777777" w:rsidR="008024EE" w:rsidRDefault="00000000">
            <w:pPr>
              <w:spacing w:after="0" w:line="240" w:lineRule="auto"/>
              <w:jc w:val="center"/>
            </w:pPr>
            <w:r>
              <w:rPr>
                <w:rFonts w:ascii="Carlito" w:eastAsia="Carlito" w:hAnsi="Carlito"/>
                <w:color w:val="252525"/>
                <w:sz w:val="17"/>
              </w:rPr>
              <w:t>2026-06-20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E2B6C8" w14:textId="77777777" w:rsidR="008024EE" w:rsidRDefault="00000000">
            <w:pPr>
              <w:spacing w:after="0" w:line="240" w:lineRule="auto"/>
              <w:jc w:val="center"/>
            </w:pPr>
            <w:r>
              <w:rPr>
                <w:rFonts w:ascii="Carlito" w:eastAsia="Carlito" w:hAnsi="Carlito"/>
                <w:color w:val="252525"/>
                <w:sz w:val="17"/>
              </w:rPr>
              <w:t>2026-06-18</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A8AC377" w14:textId="77777777" w:rsidR="008024EE" w:rsidRDefault="00000000">
            <w:pPr>
              <w:spacing w:after="0" w:line="240" w:lineRule="auto"/>
              <w:jc w:val="center"/>
            </w:pPr>
            <w:r>
              <w:rPr>
                <w:rFonts w:ascii="Carlito" w:eastAsia="Carlito" w:hAnsi="Carlito"/>
                <w:color w:val="252525"/>
                <w:sz w:val="17"/>
              </w:rPr>
              <w:t>Exclude</w:t>
            </w:r>
          </w:p>
        </w:tc>
      </w:tr>
      <w:tr w:rsidR="008024EE" w14:paraId="1640220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6EB8B4D" w14:textId="77777777" w:rsidR="008024EE" w:rsidRDefault="00000000">
            <w:pPr>
              <w:spacing w:after="0" w:line="240" w:lineRule="auto"/>
              <w:jc w:val="center"/>
            </w:pPr>
            <w:r>
              <w:rPr>
                <w:rFonts w:ascii="Carlito" w:eastAsia="Carlito" w:hAnsi="Carlito"/>
                <w:color w:val="252525"/>
                <w:sz w:val="17"/>
              </w:rPr>
              <w:t>M0003</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54BDC38" w14:textId="77777777" w:rsidR="008024EE" w:rsidRDefault="00000000">
            <w:pPr>
              <w:spacing w:after="0" w:line="240" w:lineRule="auto"/>
              <w:jc w:val="center"/>
            </w:pPr>
            <w:r>
              <w:rPr>
                <w:rFonts w:ascii="Carlito" w:eastAsia="Carlito" w:hAnsi="Carlito"/>
                <w:color w:val="252525"/>
                <w:sz w:val="17"/>
              </w:rPr>
              <w:t>B00013 / 2</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4C229D" w14:textId="77777777" w:rsidR="008024EE" w:rsidRDefault="00000000">
            <w:pPr>
              <w:spacing w:after="0" w:line="240" w:lineRule="auto"/>
              <w:jc w:val="center"/>
            </w:pPr>
            <w:r>
              <w:rPr>
                <w:rFonts w:ascii="Carlito" w:eastAsia="Carlito" w:hAnsi="Carlito"/>
                <w:color w:val="252525"/>
                <w:sz w:val="17"/>
              </w:rPr>
              <w:t>2026-07-25</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5D8CBD0"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90F97D1" w14:textId="77777777" w:rsidR="008024EE" w:rsidRDefault="00000000">
            <w:pPr>
              <w:spacing w:after="0" w:line="240" w:lineRule="auto"/>
              <w:jc w:val="center"/>
            </w:pPr>
            <w:r>
              <w:rPr>
                <w:rFonts w:ascii="Carlito" w:eastAsia="Carlito" w:hAnsi="Carlito"/>
                <w:color w:val="252525"/>
                <w:sz w:val="17"/>
              </w:rPr>
              <w:t>Not due</w:t>
            </w:r>
          </w:p>
        </w:tc>
      </w:tr>
      <w:tr w:rsidR="008024EE" w14:paraId="12E8299D"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566AFCD" w14:textId="77777777" w:rsidR="008024EE" w:rsidRDefault="00000000">
            <w:pPr>
              <w:spacing w:after="0" w:line="240" w:lineRule="auto"/>
              <w:jc w:val="center"/>
            </w:pPr>
            <w:r>
              <w:rPr>
                <w:rFonts w:ascii="Carlito" w:eastAsia="Carlito" w:hAnsi="Carlito"/>
                <w:color w:val="252525"/>
                <w:sz w:val="17"/>
              </w:rPr>
              <w:t>M0004</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F7320F7" w14:textId="77777777" w:rsidR="008024EE" w:rsidRDefault="00000000">
            <w:pPr>
              <w:spacing w:after="0" w:line="240" w:lineRule="auto"/>
              <w:jc w:val="center"/>
            </w:pPr>
            <w:r>
              <w:rPr>
                <w:rFonts w:ascii="Carlito" w:eastAsia="Carlito" w:hAnsi="Carlito"/>
                <w:color w:val="252525"/>
                <w:sz w:val="17"/>
              </w:rPr>
              <w:t>B00014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EC4873C" w14:textId="77777777" w:rsidR="008024EE" w:rsidRDefault="00000000">
            <w:pPr>
              <w:spacing w:after="0" w:line="240" w:lineRule="auto"/>
              <w:jc w:val="center"/>
            </w:pPr>
            <w:r>
              <w:rPr>
                <w:rFonts w:ascii="Carlito" w:eastAsia="Carlito" w:hAnsi="Carlito"/>
                <w:color w:val="252525"/>
                <w:sz w:val="17"/>
              </w:rPr>
              <w:t>2026-05-30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484EB08"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A394A67" w14:textId="77777777" w:rsidR="008024EE" w:rsidRDefault="00000000">
            <w:pPr>
              <w:spacing w:after="0" w:line="240" w:lineRule="auto"/>
              <w:jc w:val="center"/>
            </w:pPr>
            <w:r>
              <w:rPr>
                <w:rFonts w:ascii="Carlito" w:eastAsia="Carlito" w:hAnsi="Carlito"/>
                <w:color w:val="252525"/>
                <w:sz w:val="17"/>
              </w:rPr>
              <w:t>Overdue</w:t>
            </w:r>
          </w:p>
        </w:tc>
      </w:tr>
      <w:tr w:rsidR="008024EE" w14:paraId="2872AE7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F91177E" w14:textId="77777777" w:rsidR="008024EE" w:rsidRDefault="00000000">
            <w:pPr>
              <w:spacing w:after="0" w:line="240" w:lineRule="auto"/>
              <w:jc w:val="center"/>
            </w:pPr>
            <w:r>
              <w:rPr>
                <w:rFonts w:ascii="Carlito" w:eastAsia="Carlito" w:hAnsi="Carlito"/>
                <w:color w:val="252525"/>
                <w:sz w:val="17"/>
              </w:rPr>
              <w:t>M0005</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C3F241A" w14:textId="77777777" w:rsidR="008024EE" w:rsidRDefault="00000000">
            <w:pPr>
              <w:spacing w:after="0" w:line="240" w:lineRule="auto"/>
              <w:jc w:val="center"/>
            </w:pPr>
            <w:r>
              <w:rPr>
                <w:rFonts w:ascii="Carlito" w:eastAsia="Carlito" w:hAnsi="Carlito"/>
                <w:color w:val="252525"/>
                <w:sz w:val="17"/>
              </w:rPr>
              <w:t>B00015 / 3</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58BF82" w14:textId="77777777" w:rsidR="008024EE" w:rsidRDefault="00000000">
            <w:pPr>
              <w:spacing w:after="0" w:line="240" w:lineRule="auto"/>
              <w:jc w:val="center"/>
            </w:pPr>
            <w:r>
              <w:rPr>
                <w:rFonts w:ascii="Carlito" w:eastAsia="Carlito" w:hAnsi="Carlito"/>
                <w:color w:val="252525"/>
                <w:sz w:val="17"/>
              </w:rPr>
              <w:t>2026-07-01</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B78B5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C69230E" w14:textId="77777777" w:rsidR="008024EE" w:rsidRDefault="00000000">
            <w:pPr>
              <w:spacing w:after="0" w:line="240" w:lineRule="auto"/>
              <w:jc w:val="center"/>
            </w:pPr>
            <w:r>
              <w:rPr>
                <w:rFonts w:ascii="Carlito" w:eastAsia="Carlito" w:hAnsi="Carlito"/>
                <w:color w:val="252525"/>
                <w:sz w:val="17"/>
              </w:rPr>
              <w:t>Overdue</w:t>
            </w:r>
          </w:p>
        </w:tc>
      </w:tr>
      <w:tr w:rsidR="008024EE" w14:paraId="2F6F63B4"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29D12E1" w14:textId="77777777" w:rsidR="008024EE" w:rsidRDefault="00000000">
            <w:pPr>
              <w:spacing w:after="0" w:line="240" w:lineRule="auto"/>
              <w:jc w:val="center"/>
            </w:pPr>
            <w:r>
              <w:rPr>
                <w:rFonts w:ascii="Carlito" w:eastAsia="Carlito" w:hAnsi="Carlito"/>
                <w:color w:val="252525"/>
                <w:sz w:val="17"/>
              </w:rPr>
              <w:t>M0006</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EA2C49" w14:textId="77777777" w:rsidR="008024EE" w:rsidRDefault="00000000">
            <w:pPr>
              <w:spacing w:after="0" w:line="240" w:lineRule="auto"/>
              <w:jc w:val="center"/>
            </w:pPr>
            <w:r>
              <w:rPr>
                <w:rFonts w:ascii="Carlito" w:eastAsia="Carlito" w:hAnsi="Carlito"/>
                <w:color w:val="252525"/>
                <w:sz w:val="17"/>
              </w:rPr>
              <w:t>B00016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8B1D199" w14:textId="77777777" w:rsidR="008024EE" w:rsidRDefault="00000000">
            <w:pPr>
              <w:spacing w:after="0" w:line="240" w:lineRule="auto"/>
              <w:jc w:val="center"/>
            </w:pPr>
            <w:r>
              <w:rPr>
                <w:rFonts w:ascii="Carlito" w:eastAsia="Carlito" w:hAnsi="Carlito"/>
                <w:color w:val="252525"/>
                <w:sz w:val="17"/>
              </w:rPr>
              <w:t>2026-06-12</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8C2B5C5" w14:textId="77777777" w:rsidR="008024EE" w:rsidRDefault="00000000">
            <w:pPr>
              <w:spacing w:after="0" w:line="240" w:lineRule="auto"/>
              <w:jc w:val="center"/>
            </w:pPr>
            <w:r>
              <w:rPr>
                <w:rFonts w:ascii="Carlito" w:eastAsia="Carlito" w:hAnsi="Carlito"/>
                <w:color w:val="252525"/>
                <w:sz w:val="17"/>
              </w:rPr>
              <w:t>2026-06-10</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C42293" w14:textId="77777777" w:rsidR="008024EE" w:rsidRDefault="00000000">
            <w:pPr>
              <w:spacing w:after="0" w:line="240" w:lineRule="auto"/>
              <w:jc w:val="center"/>
            </w:pPr>
            <w:r>
              <w:rPr>
                <w:rFonts w:ascii="Carlito" w:eastAsia="Carlito" w:hAnsi="Carlito"/>
                <w:color w:val="252525"/>
                <w:sz w:val="17"/>
              </w:rPr>
              <w:t>Exclude</w:t>
            </w:r>
          </w:p>
        </w:tc>
      </w:tr>
      <w:tr w:rsidR="008024EE" w14:paraId="4533C7B0"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F50C56F" w14:textId="77777777" w:rsidR="008024EE" w:rsidRDefault="00000000">
            <w:pPr>
              <w:spacing w:after="0" w:line="240" w:lineRule="auto"/>
              <w:jc w:val="center"/>
            </w:pPr>
            <w:r>
              <w:rPr>
                <w:rFonts w:ascii="Carlito" w:eastAsia="Carlito" w:hAnsi="Carlito"/>
                <w:color w:val="252525"/>
                <w:sz w:val="17"/>
              </w:rPr>
              <w:t>M0007</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8B31362" w14:textId="77777777" w:rsidR="008024EE" w:rsidRDefault="00000000">
            <w:pPr>
              <w:spacing w:after="0" w:line="240" w:lineRule="auto"/>
              <w:jc w:val="center"/>
            </w:pPr>
            <w:r>
              <w:rPr>
                <w:rFonts w:ascii="Carlito" w:eastAsia="Carlito" w:hAnsi="Carlito"/>
                <w:color w:val="252525"/>
                <w:sz w:val="17"/>
              </w:rPr>
              <w:t>B00017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8FB6B32" w14:textId="77777777" w:rsidR="008024EE" w:rsidRDefault="00000000">
            <w:pPr>
              <w:spacing w:after="0" w:line="240" w:lineRule="auto"/>
              <w:jc w:val="center"/>
            </w:pPr>
            <w:r>
              <w:rPr>
                <w:rFonts w:ascii="Carlito" w:eastAsia="Carlito" w:hAnsi="Carlito"/>
                <w:color w:val="252525"/>
                <w:sz w:val="17"/>
              </w:rPr>
              <w:t>2026-07-30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4C39C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7514E40" w14:textId="77777777" w:rsidR="008024EE" w:rsidRDefault="00000000">
            <w:pPr>
              <w:spacing w:after="0" w:line="240" w:lineRule="auto"/>
              <w:jc w:val="center"/>
            </w:pPr>
            <w:r>
              <w:rPr>
                <w:rFonts w:ascii="Carlito" w:eastAsia="Carlito" w:hAnsi="Carlito"/>
                <w:color w:val="252525"/>
                <w:sz w:val="17"/>
              </w:rPr>
              <w:t>Not due</w:t>
            </w:r>
          </w:p>
        </w:tc>
      </w:tr>
      <w:tr w:rsidR="008024EE" w14:paraId="1E897AE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808DFD" w14:textId="77777777" w:rsidR="008024EE" w:rsidRDefault="00000000">
            <w:pPr>
              <w:spacing w:after="0" w:line="240" w:lineRule="auto"/>
              <w:jc w:val="center"/>
            </w:pPr>
            <w:r>
              <w:rPr>
                <w:rFonts w:ascii="Carlito" w:eastAsia="Carlito" w:hAnsi="Carlito"/>
                <w:color w:val="252525"/>
                <w:sz w:val="17"/>
              </w:rPr>
              <w:t>M0008</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4D4280F" w14:textId="77777777" w:rsidR="008024EE" w:rsidRDefault="00000000">
            <w:pPr>
              <w:spacing w:after="0" w:line="240" w:lineRule="auto"/>
              <w:jc w:val="center"/>
            </w:pPr>
            <w:r>
              <w:rPr>
                <w:rFonts w:ascii="Carlito" w:eastAsia="Carlito" w:hAnsi="Carlito"/>
                <w:color w:val="252525"/>
                <w:sz w:val="17"/>
              </w:rPr>
              <w:t>B00018 / 2</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1198BF" w14:textId="77777777" w:rsidR="008024EE" w:rsidRDefault="00000000">
            <w:pPr>
              <w:spacing w:after="0" w:line="240" w:lineRule="auto"/>
              <w:jc w:val="center"/>
            </w:pPr>
            <w:r>
              <w:rPr>
                <w:rFonts w:ascii="Carlito" w:eastAsia="Carlito" w:hAnsi="Carlito"/>
                <w:color w:val="252525"/>
                <w:sz w:val="17"/>
              </w:rPr>
              <w:t>2026-07-20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01DB44C" w14:textId="77777777" w:rsidR="008024EE" w:rsidRDefault="00000000">
            <w:pPr>
              <w:spacing w:after="0" w:line="240" w:lineRule="auto"/>
              <w:jc w:val="center"/>
            </w:pPr>
            <w:r>
              <w:rPr>
                <w:rFonts w:ascii="Carlito" w:eastAsia="Carlito" w:hAnsi="Carlito"/>
                <w:color w:val="252525"/>
                <w:sz w:val="17"/>
              </w:rPr>
              <w:t>2026-07-20</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E9AAA70" w14:textId="77777777" w:rsidR="008024EE" w:rsidRDefault="00000000">
            <w:pPr>
              <w:spacing w:after="0" w:line="240" w:lineRule="auto"/>
              <w:jc w:val="center"/>
            </w:pPr>
            <w:r>
              <w:rPr>
                <w:rFonts w:ascii="Carlito" w:eastAsia="Carlito" w:hAnsi="Carlito"/>
                <w:color w:val="252525"/>
                <w:sz w:val="17"/>
              </w:rPr>
              <w:t>Exclude</w:t>
            </w:r>
          </w:p>
        </w:tc>
      </w:tr>
    </w:tbl>
    <w:p w14:paraId="1B3DDA0D" w14:textId="77777777" w:rsidR="008024EE" w:rsidRDefault="00000000">
      <w:pPr>
        <w:pStyle w:val="ReportSubheading"/>
      </w:pPr>
      <w:r>
        <w:t>Plan comparison</w:t>
      </w:r>
    </w:p>
    <w:tbl>
      <w:tblPr>
        <w:tblW w:w="0" w:type="auto"/>
        <w:jc w:val="center"/>
        <w:tblLayout w:type="fixed"/>
        <w:tblLook w:val="04A0" w:firstRow="1" w:lastRow="0" w:firstColumn="1" w:lastColumn="0" w:noHBand="0" w:noVBand="1"/>
      </w:tblPr>
      <w:tblGrid>
        <w:gridCol w:w="9936"/>
      </w:tblGrid>
      <w:tr w:rsidR="008024EE" w14:paraId="4ECC56DD"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2EE2D32E" w14:textId="77777777" w:rsidR="008024EE" w:rsidRDefault="00000000">
            <w:pPr>
              <w:spacing w:after="0" w:line="228" w:lineRule="auto"/>
            </w:pPr>
            <w:r>
              <w:rPr>
                <w:rFonts w:ascii="Liberation Mono" w:eastAsia="Liberation Mono" w:hAnsi="Liberation Mono"/>
                <w:color w:val="1C1C1C"/>
                <w:sz w:val="17"/>
              </w:rPr>
              <w:t>-- Baseline plan, deliberately ignoring the proposed key</w:t>
            </w:r>
            <w:r>
              <w:br/>
            </w:r>
            <w:r>
              <w:rPr>
                <w:rFonts w:ascii="Liberation Mono" w:eastAsia="Liberation Mono" w:hAnsi="Liberation Mono"/>
                <w:color w:val="1C1C1C"/>
                <w:sz w:val="17"/>
              </w:rPr>
              <w:t>EXPLAIN ANALYZE</w:t>
            </w:r>
            <w:r>
              <w:br/>
            </w:r>
            <w:r>
              <w:rPr>
                <w:rFonts w:ascii="Liberation Mono" w:eastAsia="Liberation Mono" w:hAnsi="Liberation Mono"/>
                <w:color w:val="1C1C1C"/>
                <w:sz w:val="17"/>
              </w:rPr>
              <w:t xml:space="preserve">SELECT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BookID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CopySeqNo</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DueDate</w:t>
            </w:r>
            <w:proofErr w:type="spellEnd"/>
            <w:r>
              <w:br/>
            </w:r>
            <w:r>
              <w:rPr>
                <w:rFonts w:ascii="Liberation Mono" w:eastAsia="Liberation Mono" w:hAnsi="Liberation Mono"/>
                <w:color w:val="1C1C1C"/>
                <w:sz w:val="17"/>
              </w:rPr>
              <w:t>FROM Loan IGNORE INDEX (</w:t>
            </w:r>
            <w:proofErr w:type="spellStart"/>
            <w:r>
              <w:rPr>
                <w:rFonts w:ascii="Liberation Mono" w:eastAsia="Liberation Mono" w:hAnsi="Liberation Mono"/>
                <w:color w:val="1C1C1C"/>
                <w:sz w:val="17"/>
              </w:rPr>
              <w:t>ix_loan_open_due_cover</w:t>
            </w:r>
            <w:proofErr w:type="spellEnd"/>
            <w:r>
              <w:rPr>
                <w:rFonts w:ascii="Liberation Mono" w:eastAsia="Liberation Mono" w:hAnsi="Liberation Mono"/>
                <w:color w:val="1C1C1C"/>
                <w:sz w:val="17"/>
              </w:rPr>
              <w:t>)</w:t>
            </w:r>
            <w:r>
              <w:br/>
            </w:r>
            <w:r>
              <w:rPr>
                <w:rFonts w:ascii="Liberation Mono" w:eastAsia="Liberation Mono" w:hAnsi="Liberation Mono"/>
                <w:color w:val="1C1C1C"/>
                <w:sz w:val="17"/>
              </w:rPr>
              <w:t xml:space="preserve">WHERE </w:t>
            </w:r>
            <w:proofErr w:type="spellStart"/>
            <w:r>
              <w:rPr>
                <w:rFonts w:ascii="Liberation Mono" w:eastAsia="Liberation Mono" w:hAnsi="Liberation Mono"/>
                <w:color w:val="1C1C1C"/>
                <w:sz w:val="17"/>
              </w:rPr>
              <w:t>ReturnDatetime</w:t>
            </w:r>
            <w:proofErr w:type="spellEnd"/>
            <w:r>
              <w:rPr>
                <w:rFonts w:ascii="Liberation Mono" w:eastAsia="Liberation Mono" w:hAnsi="Liberation Mono"/>
                <w:color w:val="1C1C1C"/>
                <w:sz w:val="17"/>
              </w:rPr>
              <w:t xml:space="preserve"> IS NULL</w:t>
            </w:r>
            <w:r>
              <w:br/>
            </w:r>
            <w:r>
              <w:rPr>
                <w:rFonts w:ascii="Liberation Mono" w:eastAsia="Liberation Mono" w:hAnsi="Liberation Mono"/>
                <w:color w:val="1C1C1C"/>
                <w:sz w:val="17"/>
              </w:rPr>
              <w:t xml:space="preserve">  AND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&lt; '2026-07-21'</w:t>
            </w:r>
            <w:r>
              <w:br/>
            </w:r>
            <w:r>
              <w:rPr>
                <w:rFonts w:ascii="Liberation Mono" w:eastAsia="Liberation Mono" w:hAnsi="Liberation Mono"/>
                <w:color w:val="1C1C1C"/>
                <w:sz w:val="17"/>
              </w:rPr>
              <w:t xml:space="preserve">ORDER BY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w:t>
            </w:r>
            <w:r>
              <w:br/>
            </w:r>
            <w:r>
              <w:br/>
            </w:r>
            <w:r>
              <w:rPr>
                <w:rFonts w:ascii="Liberation Mono" w:eastAsia="Liberation Mono" w:hAnsi="Liberation Mono"/>
                <w:color w:val="1C1C1C"/>
                <w:sz w:val="17"/>
              </w:rPr>
              <w:t>-- Run the same EXPLAIN ANALYZE again without IGNORE INDEX.</w:t>
            </w:r>
          </w:p>
        </w:tc>
      </w:tr>
    </w:tbl>
    <w:p w14:paraId="102D3D3F" w14:textId="77777777" w:rsidR="008024EE" w:rsidRDefault="00000000">
      <w:pPr>
        <w:pStyle w:val="ReportBody"/>
      </w:pPr>
      <w:r>
        <w:t>Both versions must return the same three rows. The comparison is useful only when the result is first checked for correctness, then the plan is inspected for access method, actual rows, loops and elapsed time. EXPLAIN ANALYZE executes the statement and reports actual iterator information rather than estimates alone [3].</w:t>
      </w:r>
    </w:p>
    <w:p w14:paraId="32934F03" w14:textId="77777777" w:rsidR="008024EE" w:rsidRDefault="00000000">
      <w:pPr>
        <w:spacing w:after="0"/>
      </w:pPr>
      <w:r>
        <w:br w:type="page"/>
      </w:r>
    </w:p>
    <w:p w14:paraId="584AF79C" w14:textId="77777777" w:rsidR="008024EE" w:rsidRDefault="00000000">
      <w:pPr>
        <w:pStyle w:val="ReportHeading"/>
        <w:pBdr>
          <w:bottom w:val="single" w:sz="10" w:space="2" w:color="8ED14B"/>
        </w:pBdr>
      </w:pPr>
      <w:r>
        <w:lastRenderedPageBreak/>
        <w:t>5. Result and interpretation</w:t>
      </w:r>
    </w:p>
    <w:tbl>
      <w:tblPr>
        <w:tblW w:w="0" w:type="auto"/>
        <w:jc w:val="center"/>
        <w:tblLayout w:type="fixed"/>
        <w:tblLook w:val="04A0" w:firstRow="1" w:lastRow="0" w:firstColumn="1" w:lastColumn="0" w:noHBand="0" w:noVBand="1"/>
      </w:tblPr>
      <w:tblGrid>
        <w:gridCol w:w="2664"/>
        <w:gridCol w:w="2448"/>
        <w:gridCol w:w="2520"/>
        <w:gridCol w:w="2304"/>
      </w:tblGrid>
      <w:tr w:rsidR="008024EE" w14:paraId="2C2AA9BA" w14:textId="77777777">
        <w:trPr>
          <w:cantSplit/>
          <w:tblHeader/>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0A0D7D" w14:textId="77777777" w:rsidR="008024EE" w:rsidRDefault="00000000">
            <w:pPr>
              <w:spacing w:after="0" w:line="240" w:lineRule="auto"/>
              <w:jc w:val="center"/>
            </w:pPr>
            <w:r>
              <w:rPr>
                <w:rFonts w:ascii="Carlito" w:eastAsia="Carlito" w:hAnsi="Carlito"/>
                <w:b/>
                <w:color w:val="1C1C1C"/>
                <w:sz w:val="19"/>
              </w:rPr>
              <w:t>Due date</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B44AE0" w14:textId="77777777" w:rsidR="008024EE" w:rsidRDefault="00000000">
            <w:pPr>
              <w:spacing w:after="0" w:line="240" w:lineRule="auto"/>
              <w:jc w:val="center"/>
            </w:pPr>
            <w:r>
              <w:rPr>
                <w:rFonts w:ascii="Carlito" w:eastAsia="Carlito" w:hAnsi="Carlito"/>
                <w:b/>
                <w:color w:val="1C1C1C"/>
                <w:sz w:val="19"/>
              </w:rPr>
              <w:t>Member</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2A964BE" w14:textId="77777777" w:rsidR="008024EE" w:rsidRDefault="00000000">
            <w:pPr>
              <w:spacing w:after="0" w:line="240" w:lineRule="auto"/>
              <w:jc w:val="center"/>
            </w:pPr>
            <w:r>
              <w:rPr>
                <w:rFonts w:ascii="Carlito" w:eastAsia="Carlito" w:hAnsi="Carlito"/>
                <w:b/>
                <w:color w:val="1C1C1C"/>
                <w:sz w:val="19"/>
              </w:rPr>
              <w:t>Book</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78AA00B" w14:textId="77777777" w:rsidR="008024EE" w:rsidRDefault="00000000">
            <w:pPr>
              <w:spacing w:after="0" w:line="240" w:lineRule="auto"/>
              <w:jc w:val="center"/>
            </w:pPr>
            <w:r>
              <w:rPr>
                <w:rFonts w:ascii="Carlito" w:eastAsia="Carlito" w:hAnsi="Carlito"/>
                <w:b/>
                <w:color w:val="1C1C1C"/>
                <w:sz w:val="19"/>
              </w:rPr>
              <w:t>Copy</w:t>
            </w:r>
          </w:p>
        </w:tc>
      </w:tr>
      <w:tr w:rsidR="008024EE" w14:paraId="4AA7FFAA"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BBE1557" w14:textId="77777777" w:rsidR="008024EE" w:rsidRDefault="00000000">
            <w:pPr>
              <w:spacing w:after="0" w:line="240" w:lineRule="auto"/>
              <w:jc w:val="center"/>
            </w:pPr>
            <w:r>
              <w:rPr>
                <w:rFonts w:ascii="Carlito" w:eastAsia="Carlito" w:hAnsi="Carlito"/>
                <w:color w:val="252525"/>
                <w:sz w:val="19"/>
              </w:rPr>
              <w:t>2026-05-30</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645A377" w14:textId="77777777" w:rsidR="008024EE" w:rsidRDefault="00000000">
            <w:pPr>
              <w:spacing w:after="0" w:line="240" w:lineRule="auto"/>
              <w:jc w:val="center"/>
            </w:pPr>
            <w:r>
              <w:rPr>
                <w:rFonts w:ascii="Carlito" w:eastAsia="Carlito" w:hAnsi="Carlito"/>
                <w:color w:val="252525"/>
                <w:sz w:val="19"/>
              </w:rPr>
              <w:t>M0004</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89CE59E" w14:textId="77777777" w:rsidR="008024EE" w:rsidRDefault="00000000">
            <w:pPr>
              <w:spacing w:after="0" w:line="240" w:lineRule="auto"/>
              <w:jc w:val="center"/>
            </w:pPr>
            <w:r>
              <w:rPr>
                <w:rFonts w:ascii="Carlito" w:eastAsia="Carlito" w:hAnsi="Carlito"/>
                <w:color w:val="252525"/>
                <w:sz w:val="19"/>
              </w:rPr>
              <w:t>B00014</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621D2FD" w14:textId="77777777" w:rsidR="008024EE" w:rsidRDefault="00000000">
            <w:pPr>
              <w:spacing w:after="0" w:line="240" w:lineRule="auto"/>
              <w:jc w:val="center"/>
            </w:pPr>
            <w:r>
              <w:rPr>
                <w:rFonts w:ascii="Carlito" w:eastAsia="Carlito" w:hAnsi="Carlito"/>
                <w:color w:val="252525"/>
                <w:sz w:val="19"/>
              </w:rPr>
              <w:t>1</w:t>
            </w:r>
          </w:p>
        </w:tc>
      </w:tr>
      <w:tr w:rsidR="008024EE" w14:paraId="52708D6B"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A07E8BD" w14:textId="77777777" w:rsidR="008024EE" w:rsidRDefault="00000000">
            <w:pPr>
              <w:spacing w:after="0" w:line="240" w:lineRule="auto"/>
              <w:jc w:val="center"/>
            </w:pPr>
            <w:r>
              <w:rPr>
                <w:rFonts w:ascii="Carlito" w:eastAsia="Carlito" w:hAnsi="Carlito"/>
                <w:color w:val="252525"/>
                <w:sz w:val="19"/>
              </w:rPr>
              <w:t>2026-06-03</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C78552F" w14:textId="77777777" w:rsidR="008024EE" w:rsidRDefault="00000000">
            <w:pPr>
              <w:spacing w:after="0" w:line="240" w:lineRule="auto"/>
              <w:jc w:val="center"/>
            </w:pPr>
            <w:r>
              <w:rPr>
                <w:rFonts w:ascii="Carlito" w:eastAsia="Carlito" w:hAnsi="Carlito"/>
                <w:color w:val="252525"/>
                <w:sz w:val="19"/>
              </w:rPr>
              <w:t>M0001</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F689A3A" w14:textId="77777777" w:rsidR="008024EE" w:rsidRDefault="00000000">
            <w:pPr>
              <w:spacing w:after="0" w:line="240" w:lineRule="auto"/>
              <w:jc w:val="center"/>
            </w:pPr>
            <w:r>
              <w:rPr>
                <w:rFonts w:ascii="Carlito" w:eastAsia="Carlito" w:hAnsi="Carlito"/>
                <w:color w:val="252525"/>
                <w:sz w:val="19"/>
              </w:rPr>
              <w:t>B00011</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F19F13" w14:textId="77777777" w:rsidR="008024EE" w:rsidRDefault="00000000">
            <w:pPr>
              <w:spacing w:after="0" w:line="240" w:lineRule="auto"/>
              <w:jc w:val="center"/>
            </w:pPr>
            <w:r>
              <w:rPr>
                <w:rFonts w:ascii="Carlito" w:eastAsia="Carlito" w:hAnsi="Carlito"/>
                <w:color w:val="252525"/>
                <w:sz w:val="19"/>
              </w:rPr>
              <w:t>1</w:t>
            </w:r>
          </w:p>
        </w:tc>
      </w:tr>
      <w:tr w:rsidR="008024EE" w14:paraId="6FEFEBB4"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EE22E7" w14:textId="77777777" w:rsidR="008024EE" w:rsidRDefault="00000000">
            <w:pPr>
              <w:spacing w:after="0" w:line="240" w:lineRule="auto"/>
              <w:jc w:val="center"/>
            </w:pPr>
            <w:r>
              <w:rPr>
                <w:rFonts w:ascii="Carlito" w:eastAsia="Carlito" w:hAnsi="Carlito"/>
                <w:color w:val="252525"/>
                <w:sz w:val="19"/>
              </w:rPr>
              <w:t>2026-07-01</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4BDDA60" w14:textId="77777777" w:rsidR="008024EE" w:rsidRDefault="00000000">
            <w:pPr>
              <w:spacing w:after="0" w:line="240" w:lineRule="auto"/>
              <w:jc w:val="center"/>
            </w:pPr>
            <w:r>
              <w:rPr>
                <w:rFonts w:ascii="Carlito" w:eastAsia="Carlito" w:hAnsi="Carlito"/>
                <w:color w:val="252525"/>
                <w:sz w:val="19"/>
              </w:rPr>
              <w:t>M0005</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6F6247" w14:textId="77777777" w:rsidR="008024EE" w:rsidRDefault="00000000">
            <w:pPr>
              <w:spacing w:after="0" w:line="240" w:lineRule="auto"/>
              <w:jc w:val="center"/>
            </w:pPr>
            <w:r>
              <w:rPr>
                <w:rFonts w:ascii="Carlito" w:eastAsia="Carlito" w:hAnsi="Carlito"/>
                <w:color w:val="252525"/>
                <w:sz w:val="19"/>
              </w:rPr>
              <w:t>B00015</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61A099F" w14:textId="77777777" w:rsidR="008024EE" w:rsidRDefault="00000000">
            <w:pPr>
              <w:spacing w:after="0" w:line="240" w:lineRule="auto"/>
              <w:jc w:val="center"/>
            </w:pPr>
            <w:r>
              <w:rPr>
                <w:rFonts w:ascii="Carlito" w:eastAsia="Carlito" w:hAnsi="Carlito"/>
                <w:color w:val="252525"/>
                <w:sz w:val="19"/>
              </w:rPr>
              <w:t>3</w:t>
            </w:r>
          </w:p>
        </w:tc>
      </w:tr>
    </w:tbl>
    <w:p w14:paraId="62325B83" w14:textId="77777777" w:rsidR="008024EE" w:rsidRDefault="00000000">
      <w:pPr>
        <w:pStyle w:val="ReportSubheading"/>
      </w:pPr>
      <w:r>
        <w:t>Plan evidence to record on the final database</w:t>
      </w:r>
    </w:p>
    <w:tbl>
      <w:tblPr>
        <w:tblW w:w="0" w:type="auto"/>
        <w:jc w:val="center"/>
        <w:tblLayout w:type="fixed"/>
        <w:tblLook w:val="04A0" w:firstRow="1" w:lastRow="0" w:firstColumn="1" w:lastColumn="0" w:noHBand="0" w:noVBand="1"/>
      </w:tblPr>
      <w:tblGrid>
        <w:gridCol w:w="2088"/>
        <w:gridCol w:w="6120"/>
        <w:gridCol w:w="1728"/>
      </w:tblGrid>
      <w:tr w:rsidR="008024EE" w14:paraId="352D3AAA" w14:textId="77777777">
        <w:trPr>
          <w:cantSplit/>
          <w:tblHeader/>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0EDABFF" w14:textId="77777777" w:rsidR="008024EE" w:rsidRDefault="00000000">
            <w:pPr>
              <w:spacing w:after="0" w:line="240" w:lineRule="auto"/>
              <w:jc w:val="center"/>
            </w:pPr>
            <w:r>
              <w:rPr>
                <w:rFonts w:ascii="Carlito" w:eastAsia="Carlito" w:hAnsi="Carlito"/>
                <w:b/>
                <w:color w:val="1C1C1C"/>
                <w:sz w:val="19"/>
              </w:rPr>
              <w:t>Variant</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8EC35B1" w14:textId="77777777" w:rsidR="008024EE" w:rsidRDefault="00000000">
            <w:pPr>
              <w:spacing w:after="0" w:line="240" w:lineRule="auto"/>
              <w:jc w:val="center"/>
            </w:pPr>
            <w:r>
              <w:rPr>
                <w:rFonts w:ascii="Carlito" w:eastAsia="Carlito" w:hAnsi="Carlito"/>
                <w:b/>
                <w:color w:val="1C1C1C"/>
                <w:sz w:val="19"/>
              </w:rPr>
              <w:t>Plan shape to look for</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8D4C243" w14:textId="77777777" w:rsidR="008024EE" w:rsidRDefault="00000000">
            <w:pPr>
              <w:spacing w:after="0" w:line="240" w:lineRule="auto"/>
              <w:jc w:val="center"/>
            </w:pPr>
            <w:r>
              <w:rPr>
                <w:rFonts w:ascii="Carlito" w:eastAsia="Carlito" w:hAnsi="Carlito"/>
                <w:b/>
                <w:color w:val="1C1C1C"/>
                <w:sz w:val="19"/>
              </w:rPr>
              <w:t>Rows returned</w:t>
            </w:r>
          </w:p>
        </w:tc>
      </w:tr>
      <w:tr w:rsidR="008024EE" w14:paraId="3233EF5A"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33059AF" w14:textId="77777777" w:rsidR="008024EE" w:rsidRDefault="00000000">
            <w:pPr>
              <w:spacing w:after="0" w:line="240" w:lineRule="auto"/>
            </w:pPr>
            <w:r>
              <w:rPr>
                <w:rFonts w:ascii="Carlito" w:eastAsia="Carlito" w:hAnsi="Carlito"/>
                <w:color w:val="252525"/>
                <w:sz w:val="18"/>
              </w:rPr>
              <w:t>Index ignored</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ED64D2" w14:textId="77777777" w:rsidR="008024EE" w:rsidRDefault="00000000">
            <w:pPr>
              <w:spacing w:after="0" w:line="240" w:lineRule="auto"/>
            </w:pPr>
            <w:r>
              <w:rPr>
                <w:rFonts w:ascii="Carlito" w:eastAsia="Carlito" w:hAnsi="Carlito"/>
                <w:color w:val="252525"/>
                <w:sz w:val="18"/>
              </w:rPr>
              <w:t>Table scan followed by filtering and sorting</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E418262" w14:textId="77777777" w:rsidR="008024EE" w:rsidRDefault="00000000">
            <w:pPr>
              <w:spacing w:after="0" w:line="240" w:lineRule="auto"/>
              <w:jc w:val="center"/>
            </w:pPr>
            <w:r>
              <w:rPr>
                <w:rFonts w:ascii="Carlito" w:eastAsia="Carlito" w:hAnsi="Carlito"/>
                <w:color w:val="252525"/>
                <w:sz w:val="18"/>
              </w:rPr>
              <w:t>3</w:t>
            </w:r>
          </w:p>
        </w:tc>
      </w:tr>
      <w:tr w:rsidR="008024EE" w14:paraId="5E52A376"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720C04" w14:textId="77777777" w:rsidR="008024EE" w:rsidRDefault="00000000">
            <w:pPr>
              <w:spacing w:after="0" w:line="240" w:lineRule="auto"/>
            </w:pPr>
            <w:r>
              <w:rPr>
                <w:rFonts w:ascii="Carlito" w:eastAsia="Carlito" w:hAnsi="Carlito"/>
                <w:color w:val="252525"/>
                <w:sz w:val="18"/>
              </w:rPr>
              <w:t>Index available</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B43B165" w14:textId="77777777" w:rsidR="008024EE" w:rsidRDefault="00000000">
            <w:pPr>
              <w:spacing w:after="0" w:line="240" w:lineRule="auto"/>
            </w:pPr>
            <w:r>
              <w:rPr>
                <w:rFonts w:ascii="Carlito" w:eastAsia="Carlito" w:hAnsi="Carlito"/>
                <w:color w:val="252525"/>
                <w:sz w:val="18"/>
              </w:rPr>
              <w:t xml:space="preserve">Index range scan using </w:t>
            </w:r>
            <w:proofErr w:type="spellStart"/>
            <w:r>
              <w:rPr>
                <w:rFonts w:ascii="Carlito" w:eastAsia="Carlito" w:hAnsi="Carlito"/>
                <w:color w:val="252525"/>
                <w:sz w:val="18"/>
              </w:rPr>
              <w:t>ix_loan_open_due_cover</w:t>
            </w:r>
            <w:proofErr w:type="spellEnd"/>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EF95585" w14:textId="77777777" w:rsidR="008024EE" w:rsidRDefault="00000000">
            <w:pPr>
              <w:spacing w:after="0" w:line="240" w:lineRule="auto"/>
              <w:jc w:val="center"/>
            </w:pPr>
            <w:r>
              <w:rPr>
                <w:rFonts w:ascii="Carlito" w:eastAsia="Carlito" w:hAnsi="Carlito"/>
                <w:color w:val="252525"/>
                <w:sz w:val="18"/>
              </w:rPr>
              <w:t>3</w:t>
            </w:r>
          </w:p>
        </w:tc>
      </w:tr>
    </w:tbl>
    <w:p w14:paraId="2355BF09" w14:textId="77777777" w:rsidR="008024EE" w:rsidRDefault="00000000">
      <w:pPr>
        <w:pStyle w:val="ReportBody"/>
      </w:pPr>
      <w:r>
        <w:t>A successful result is not simply “the indexed query was faster”. The stronger evidence is that the selected access path matches the predicates, fewer non-matching rows are visited, and the output remains identical. The exact time should be copied from the final workstation run; inserting made-up millisecond values would make the demonstration less credible.</w:t>
      </w:r>
    </w:p>
    <w:p w14:paraId="2B8E7597" w14:textId="77777777" w:rsidR="008024EE" w:rsidRDefault="00000000">
      <w:pPr>
        <w:pStyle w:val="ReportHeading"/>
        <w:pBdr>
          <w:bottom w:val="single" w:sz="10" w:space="2" w:color="8ED14B"/>
        </w:pBdr>
      </w:pPr>
      <w:r>
        <w:t>6. Application to Green Grass Library</w:t>
      </w:r>
    </w:p>
    <w:p w14:paraId="1341F9F9" w14:textId="77777777" w:rsidR="008024EE" w:rsidRDefault="00000000">
      <w:pPr>
        <w:pStyle w:val="ReportBullet"/>
        <w:ind w:left="360" w:hanging="216"/>
      </w:pPr>
      <w:r>
        <w:rPr>
          <w:b/>
          <w:color w:val="5D8F2B"/>
          <w:sz w:val="23"/>
        </w:rPr>
        <w:t xml:space="preserve">• </w:t>
      </w:r>
      <w:r>
        <w:rPr>
          <w:sz w:val="23"/>
        </w:rPr>
        <w:t>The circulation counter can open the oldest overdue loans first, which makes reminder calls and follow-up work easier to prioritise.</w:t>
      </w:r>
    </w:p>
    <w:p w14:paraId="651F904F" w14:textId="77777777" w:rsidR="008024EE" w:rsidRDefault="00000000">
      <w:pPr>
        <w:pStyle w:val="ReportBullet"/>
        <w:ind w:left="360" w:hanging="216"/>
      </w:pPr>
      <w:r>
        <w:rPr>
          <w:b/>
          <w:color w:val="5D8F2B"/>
          <w:sz w:val="23"/>
        </w:rPr>
        <w:t xml:space="preserve">• </w:t>
      </w:r>
      <w:r>
        <w:rPr>
          <w:sz w:val="23"/>
        </w:rPr>
        <w:t xml:space="preserve">The same prefix also supports a simpler list of all open loans because </w:t>
      </w:r>
      <w:proofErr w:type="spellStart"/>
      <w:r>
        <w:rPr>
          <w:sz w:val="23"/>
        </w:rPr>
        <w:t>ReturnDatetime</w:t>
      </w:r>
      <w:proofErr w:type="spellEnd"/>
      <w:r>
        <w:rPr>
          <w:sz w:val="23"/>
        </w:rPr>
        <w:t xml:space="preserve"> is the leftmost column.</w:t>
      </w:r>
    </w:p>
    <w:p w14:paraId="06F01226" w14:textId="77777777" w:rsidR="008024EE" w:rsidRDefault="00000000">
      <w:pPr>
        <w:pStyle w:val="ReportBullet"/>
        <w:ind w:left="360" w:hanging="216"/>
      </w:pPr>
      <w:r>
        <w:rPr>
          <w:b/>
          <w:color w:val="5D8F2B"/>
          <w:sz w:val="23"/>
        </w:rPr>
        <w:t xml:space="preserve">• </w:t>
      </w:r>
      <w:r>
        <w:rPr>
          <w:sz w:val="23"/>
        </w:rPr>
        <w:t>As transaction history grows, the index keeps a routine operational query from repeatedly scanning completed loans that cannot appear in the result.</w:t>
      </w:r>
    </w:p>
    <w:p w14:paraId="42F5016A" w14:textId="77777777" w:rsidR="008024EE" w:rsidRDefault="00000000">
      <w:pPr>
        <w:pStyle w:val="ReportHeading"/>
        <w:pBdr>
          <w:bottom w:val="single" w:sz="10" w:space="2" w:color="8ED14B"/>
        </w:pBdr>
      </w:pPr>
      <w:r>
        <w:t>7. Limitations and next step</w:t>
      </w:r>
    </w:p>
    <w:p w14:paraId="4C440F88" w14:textId="77777777" w:rsidR="008024EE" w:rsidRDefault="00000000">
      <w:pPr>
        <w:pStyle w:val="ReportBody"/>
      </w:pPr>
      <w:r>
        <w:t>The assignment data is too small to justify a production decision from timing alone, and the current load contains very few open loans. I would repeat the test on the full data, run each variant several times after a warm-up, record the median plan time, and compare index size and write overhead. If the covering columns add little value, the narrower two-column index is the better long-term choice.</w:t>
      </w:r>
    </w:p>
    <w:p w14:paraId="6A14ADF1" w14:textId="77777777" w:rsidR="008024EE" w:rsidRDefault="00000000">
      <w:pPr>
        <w:spacing w:after="0"/>
      </w:pPr>
      <w:r>
        <w:br w:type="page"/>
      </w:r>
    </w:p>
    <w:p w14:paraId="3661F914" w14:textId="77777777" w:rsidR="008024EE" w:rsidRDefault="00000000">
      <w:pPr>
        <w:pStyle w:val="ReportHeading"/>
        <w:pBdr>
          <w:bottom w:val="single" w:sz="10" w:space="2" w:color="8ED14B"/>
        </w:pBdr>
      </w:pPr>
      <w:r>
        <w:lastRenderedPageBreak/>
        <w:t>8. Conclusion</w:t>
      </w:r>
    </w:p>
    <w:p w14:paraId="679D37C6" w14:textId="77777777" w:rsidR="008024EE" w:rsidRDefault="00000000">
      <w:pPr>
        <w:pStyle w:val="ReportBody"/>
      </w:pPr>
      <w:r>
        <w:t xml:space="preserve">The useful index starts with the condition that defines the small working set: </w:t>
      </w:r>
      <w:proofErr w:type="spellStart"/>
      <w:r>
        <w:t>ReturnDatetime</w:t>
      </w:r>
      <w:proofErr w:type="spellEnd"/>
      <w:r>
        <w:t xml:space="preserve"> IS NULL. </w:t>
      </w:r>
      <w:proofErr w:type="spellStart"/>
      <w:r>
        <w:t>DueDate</w:t>
      </w:r>
      <w:proofErr w:type="spellEnd"/>
      <w:r>
        <w:t xml:space="preserve"> follows because it narrows and orders that set. The remaining identifiers are optional covering columns, not part of the filtering logic. This design follows the query shape and the leftmost-prefix rule instead of relying on a generic indexing slogan.</w:t>
      </w:r>
    </w:p>
    <w:p w14:paraId="15719A06" w14:textId="77777777" w:rsidR="008024EE" w:rsidRDefault="00000000">
      <w:pPr>
        <w:pStyle w:val="ReportBody"/>
      </w:pPr>
      <w:r>
        <w:t>The demonstration also separates correctness from performance. The sample proves which rows should be returned, while EXPLAIN ANALYZE provides the evidence needed on the final database. That distinction matters because an index can be logically sensible yet still be unnecessary for a small or write-heavy table.</w:t>
      </w:r>
    </w:p>
    <w:p w14:paraId="422E8BA8" w14:textId="77777777" w:rsidR="008024EE" w:rsidRDefault="00000000">
      <w:pPr>
        <w:pStyle w:val="ReportSubheading"/>
      </w:pPr>
      <w:r>
        <w:t>Points I would demonstrate in the interview</w:t>
      </w:r>
    </w:p>
    <w:p w14:paraId="0EB07DB5" w14:textId="77777777" w:rsidR="008024EE" w:rsidRDefault="00000000">
      <w:pPr>
        <w:pStyle w:val="ReportBullet"/>
        <w:ind w:left="360" w:hanging="216"/>
      </w:pPr>
      <w:r>
        <w:rPr>
          <w:b/>
          <w:color w:val="5D8F2B"/>
          <w:sz w:val="21"/>
        </w:rPr>
        <w:t xml:space="preserve">• </w:t>
      </w:r>
      <w:r>
        <w:rPr>
          <w:sz w:val="21"/>
        </w:rPr>
        <w:t xml:space="preserve">Why </w:t>
      </w:r>
      <w:proofErr w:type="spellStart"/>
      <w:r>
        <w:rPr>
          <w:sz w:val="21"/>
        </w:rPr>
        <w:t>ReturnDatetime</w:t>
      </w:r>
      <w:proofErr w:type="spellEnd"/>
      <w:r>
        <w:rPr>
          <w:sz w:val="21"/>
        </w:rPr>
        <w:t xml:space="preserve"> comes before </w:t>
      </w:r>
      <w:proofErr w:type="spellStart"/>
      <w:r>
        <w:rPr>
          <w:sz w:val="21"/>
        </w:rPr>
        <w:t>DueDate</w:t>
      </w:r>
      <w:proofErr w:type="spellEnd"/>
      <w:r>
        <w:rPr>
          <w:sz w:val="21"/>
        </w:rPr>
        <w:t xml:space="preserve"> for this specific filter.</w:t>
      </w:r>
    </w:p>
    <w:p w14:paraId="23D33BC8" w14:textId="77777777" w:rsidR="008024EE" w:rsidRDefault="00000000">
      <w:pPr>
        <w:pStyle w:val="ReportBullet"/>
        <w:ind w:left="360" w:hanging="216"/>
      </w:pPr>
      <w:r>
        <w:rPr>
          <w:b/>
          <w:color w:val="5D8F2B"/>
          <w:sz w:val="21"/>
        </w:rPr>
        <w:t xml:space="preserve">• </w:t>
      </w:r>
      <w:r>
        <w:rPr>
          <w:sz w:val="21"/>
        </w:rPr>
        <w:t>How the plan changes when the index is ignored and then allowed.</w:t>
      </w:r>
    </w:p>
    <w:p w14:paraId="79A935E1" w14:textId="77777777" w:rsidR="008024EE" w:rsidRDefault="00000000">
      <w:pPr>
        <w:pStyle w:val="ReportBullet"/>
        <w:ind w:left="360" w:hanging="216"/>
      </w:pPr>
      <w:r>
        <w:rPr>
          <w:b/>
          <w:color w:val="5D8F2B"/>
          <w:sz w:val="21"/>
        </w:rPr>
        <w:t xml:space="preserve">• </w:t>
      </w:r>
      <w:r>
        <w:rPr>
          <w:sz w:val="21"/>
        </w:rPr>
        <w:t>Why a narrow index may be preferable if the covering version adds too much write cost.</w:t>
      </w:r>
    </w:p>
    <w:p w14:paraId="4F23C3F3" w14:textId="77777777" w:rsidR="008024EE" w:rsidRDefault="00000000">
      <w:pPr>
        <w:pStyle w:val="ReportSubheading"/>
      </w:pPr>
      <w:r>
        <w:t>References</w:t>
      </w:r>
    </w:p>
    <w:p w14:paraId="2A21132D" w14:textId="77777777" w:rsidR="008024EE" w:rsidRDefault="00000000">
      <w:pPr>
        <w:pStyle w:val="ReportReference"/>
      </w:pPr>
      <w:r>
        <w:rPr>
          <w:sz w:val="18"/>
        </w:rPr>
        <w:t>[1] Oracle. (2026). MySQL 8.4 Reference Manual: IS NULL Optimization. https://dev.mysql.com/doc/refman/8.4/en/is-null-optimization.html</w:t>
      </w:r>
    </w:p>
    <w:p w14:paraId="51E96D47" w14:textId="77777777" w:rsidR="008024EE" w:rsidRDefault="00000000">
      <w:pPr>
        <w:pStyle w:val="ReportReference"/>
      </w:pPr>
      <w:r>
        <w:rPr>
          <w:sz w:val="18"/>
        </w:rPr>
        <w:t>[2] Oracle. (2026). MySQL 8.4 Reference Manual: Multiple-Column Indexes. https://dev.mysql.com/doc/refman/8.4/en/multiple-column-indexes.html</w:t>
      </w:r>
    </w:p>
    <w:p w14:paraId="03122506" w14:textId="77777777" w:rsidR="008024EE" w:rsidRDefault="00000000">
      <w:pPr>
        <w:pStyle w:val="ReportReference"/>
      </w:pPr>
      <w:r>
        <w:rPr>
          <w:sz w:val="18"/>
        </w:rPr>
        <w:t>[3] Oracle. (2026). MySQL 8.4 Reference Manual: EXPLAIN Statement. https://dev.mysql.com/doc/refman/8.4/en/explain.html</w:t>
      </w:r>
    </w:p>
    <w:p w14:paraId="6A22FDB1" w14:textId="77777777" w:rsidR="008024EE" w:rsidRDefault="00000000">
      <w:pPr>
        <w:pStyle w:val="ReportReference"/>
      </w:pPr>
      <w:r>
        <w:rPr>
          <w:sz w:val="18"/>
        </w:rPr>
        <w:t>[4] Singapore Polytechnic. (2026). ST1501 Data Engineering CA2 Specification, 2026/2027 Semester 1.</w:t>
      </w:r>
    </w:p>
    <w:sectPr w:rsidR="008024EE"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8646" w14:textId="77777777" w:rsidR="00296297" w:rsidRDefault="00296297" w:rsidP="009410F2">
      <w:r>
        <w:separator/>
      </w:r>
    </w:p>
  </w:endnote>
  <w:endnote w:type="continuationSeparator" w:id="0">
    <w:p w14:paraId="6193A813" w14:textId="77777777" w:rsidR="00296297" w:rsidRDefault="00296297" w:rsidP="009410F2">
      <w:r>
        <w:continuationSeparator/>
      </w:r>
    </w:p>
  </w:endnote>
  <w:endnote w:type="continuationNotice" w:id="1">
    <w:p w14:paraId="3F7037F8" w14:textId="77777777" w:rsidR="00296297" w:rsidRDefault="002962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371C0E86"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4A6605B8"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C7E6" w14:textId="77777777" w:rsidR="00296297" w:rsidRDefault="00296297" w:rsidP="009410F2">
      <w:r>
        <w:separator/>
      </w:r>
    </w:p>
  </w:footnote>
  <w:footnote w:type="continuationSeparator" w:id="0">
    <w:p w14:paraId="03E88655" w14:textId="77777777" w:rsidR="00296297" w:rsidRDefault="00296297" w:rsidP="009410F2">
      <w:r>
        <w:continuationSeparator/>
      </w:r>
    </w:p>
  </w:footnote>
  <w:footnote w:type="continuationNotice" w:id="1">
    <w:p w14:paraId="710FB3E0" w14:textId="77777777" w:rsidR="00296297" w:rsidRDefault="002962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2985"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B284"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E88C"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28173D72"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96297"/>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DE4"/>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0C0"/>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4EE"/>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4B154B"/>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9526</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Kendrick Slamat</dc:title>
  <dc:subject>Task e: MongoDB and Task f: Individual Data Engineering Report</dc:subject>
  <dc:creator>Kendrick Slamat</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