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9317F"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7A9CB4E4"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73AF40"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6E73AF40"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68D49446" w14:textId="77777777" w:rsidR="00B41D3F" w:rsidRDefault="00B41D3F">
          <w:pPr>
            <w:pStyle w:val="NoSpacing"/>
          </w:pPr>
        </w:p>
        <w:p w14:paraId="3E492E9A"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FB3EF0"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AAA717A"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67D02B90"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38240FC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5A7DFE50" w14:textId="77777777" w:rsidR="00FC5E61" w:rsidRPr="00C54866" w:rsidRDefault="00FC5E61" w:rsidP="000A7467">
                                <w:pPr>
                                  <w:pStyle w:val="NoSpacing"/>
                                  <w:rPr>
                                    <w:rFonts w:ascii="Arial" w:eastAsiaTheme="majorEastAsia" w:hAnsi="Arial" w:cs="Arial"/>
                                    <w:b/>
                                    <w:color w:val="7030A0"/>
                                    <w:sz w:val="32"/>
                                    <w:szCs w:val="72"/>
                                    <w:lang w:val="en-SG"/>
                                  </w:rPr>
                                </w:pPr>
                              </w:p>
                              <w:p w14:paraId="2E9225AB"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7DFB3EF0"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AAA717A"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67D02B90"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38240FC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5A7DFE50" w14:textId="77777777" w:rsidR="00FC5E61" w:rsidRPr="00C54866" w:rsidRDefault="00FC5E61" w:rsidP="000A7467">
                          <w:pPr>
                            <w:pStyle w:val="NoSpacing"/>
                            <w:rPr>
                              <w:rFonts w:ascii="Arial" w:eastAsiaTheme="majorEastAsia" w:hAnsi="Arial" w:cs="Arial"/>
                              <w:b/>
                              <w:color w:val="7030A0"/>
                              <w:sz w:val="32"/>
                              <w:szCs w:val="72"/>
                              <w:lang w:val="en-SG"/>
                            </w:rPr>
                          </w:pPr>
                        </w:p>
                        <w:p w14:paraId="2E9225AB"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6B2E74" w14:textId="77777777" w:rsidR="00FC5E61" w:rsidRDefault="00FC5E61">
                                <w:pPr>
                                  <w:pStyle w:val="NoSpacing"/>
                                  <w:jc w:val="right"/>
                                  <w:rPr>
                                    <w:color w:val="1C1C1C"/>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3F6B2E74" w14:textId="77777777" w:rsidR="00FC5E61" w:rsidRDefault="00FC5E61">
                          <w:pPr>
                            <w:pStyle w:val="NoSpacing"/>
                            <w:jc w:val="right"/>
                            <w:rPr>
                              <w:color w:val="1C1C1C"/>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2F214676"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2A98EEEA" w14:textId="77777777" w:rsidR="00CD7EAB" w:rsidRDefault="00CD7EAB" w:rsidP="000A7467">
                                <w:pPr>
                                  <w:rPr>
                                    <w:b/>
                                    <w:sz w:val="32"/>
                                    <w:lang w:val="en-SG"/>
                                  </w:rPr>
                                </w:pPr>
                              </w:p>
                              <w:p w14:paraId="48125CE0" w14:textId="77777777" w:rsidR="008F4210" w:rsidRDefault="008F4210" w:rsidP="000A7467">
                                <w:pPr>
                                  <w:rPr>
                                    <w:b/>
                                    <w:sz w:val="32"/>
                                    <w:lang w:val="en-SG"/>
                                  </w:rPr>
                                </w:pPr>
                              </w:p>
                              <w:p w14:paraId="0381DD5D" w14:textId="77777777" w:rsidR="008F4210" w:rsidRDefault="008F4210" w:rsidP="000A7467">
                                <w:pPr>
                                  <w:rPr>
                                    <w:b/>
                                    <w:sz w:val="32"/>
                                    <w:lang w:val="en-SG"/>
                                  </w:rPr>
                                </w:pPr>
                              </w:p>
                              <w:p w14:paraId="2815E00D" w14:textId="051D5A9A" w:rsidR="00CD7EAB" w:rsidRPr="00ED3E97" w:rsidRDefault="00CD7EAB" w:rsidP="000A7467">
                                <w:pPr>
                                  <w:rPr>
                                    <w:b/>
                                    <w:sz w:val="32"/>
                                    <w:u w:val="single"/>
                                    <w:lang w:val="en-SG"/>
                                  </w:rPr>
                                </w:pPr>
                                <w:r>
                                  <w:rPr>
                                    <w:b/>
                                    <w:sz w:val="32"/>
                                    <w:lang w:val="en-SG"/>
                                  </w:rPr>
                                  <w:t>Name:                 Kendrick Slamat</w:t>
                                </w:r>
                                <w:r w:rsidR="00ED3E97">
                                  <w:rPr>
                                    <w:b/>
                                    <w:sz w:val="32"/>
                                    <w:lang w:val="en-SG"/>
                                  </w:rPr>
                                  <w:tab/>
                                </w:r>
                                <w:r w:rsidR="00ED3E97">
                                  <w:rPr>
                                    <w:b/>
                                    <w:sz w:val="32"/>
                                    <w:lang w:val="en-SG"/>
                                  </w:rPr>
                                  <w:tab/>
                                </w:r>
                              </w:p>
                              <w:p w14:paraId="6A410D17" w14:textId="5229754D" w:rsidR="00CD7EAB" w:rsidRPr="00B370C7" w:rsidRDefault="00CD7EAB" w:rsidP="000A7467">
                                <w:pPr>
                                  <w:rPr>
                                    <w:lang w:val="en-SG"/>
                                  </w:rPr>
                                </w:pPr>
                                <w:r>
                                  <w:rPr>
                                    <w:b/>
                                    <w:sz w:val="32"/>
                                    <w:lang w:val="en-SG"/>
                                  </w:rPr>
                                  <w:t>Student ID:         p2510877</w:t>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2F214676"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2A98EEEA" w14:textId="77777777" w:rsidR="00CD7EAB" w:rsidRDefault="00CD7EAB" w:rsidP="000A7467">
                          <w:pPr>
                            <w:rPr>
                              <w:b/>
                              <w:sz w:val="32"/>
                              <w:lang w:val="en-SG"/>
                            </w:rPr>
                          </w:pPr>
                        </w:p>
                        <w:p w14:paraId="48125CE0" w14:textId="77777777" w:rsidR="008F4210" w:rsidRDefault="008F4210" w:rsidP="000A7467">
                          <w:pPr>
                            <w:rPr>
                              <w:b/>
                              <w:sz w:val="32"/>
                              <w:lang w:val="en-SG"/>
                            </w:rPr>
                          </w:pPr>
                        </w:p>
                        <w:p w14:paraId="0381DD5D" w14:textId="77777777" w:rsidR="008F4210" w:rsidRDefault="008F4210" w:rsidP="000A7467">
                          <w:pPr>
                            <w:rPr>
                              <w:b/>
                              <w:sz w:val="32"/>
                              <w:lang w:val="en-SG"/>
                            </w:rPr>
                          </w:pPr>
                        </w:p>
                        <w:p w14:paraId="2815E00D" w14:textId="051D5A9A" w:rsidR="00CD7EAB" w:rsidRPr="00ED3E97" w:rsidRDefault="00CD7EAB" w:rsidP="000A7467">
                          <w:pPr>
                            <w:rPr>
                              <w:b/>
                              <w:sz w:val="32"/>
                              <w:u w:val="single"/>
                              <w:lang w:val="en-SG"/>
                            </w:rPr>
                          </w:pPr>
                          <w:r>
                            <w:rPr>
                              <w:b/>
                              <w:sz w:val="32"/>
                              <w:lang w:val="en-SG"/>
                            </w:rPr>
                            <w:t>Name:                 Kendrick Slamat</w:t>
                          </w:r>
                          <w:r w:rsidR="00ED3E97">
                            <w:rPr>
                              <w:b/>
                              <w:sz w:val="32"/>
                              <w:lang w:val="en-SG"/>
                            </w:rPr>
                            <w:tab/>
                          </w:r>
                          <w:r w:rsidR="00ED3E97">
                            <w:rPr>
                              <w:b/>
                              <w:sz w:val="32"/>
                              <w:lang w:val="en-SG"/>
                            </w:rPr>
                            <w:tab/>
                          </w:r>
                        </w:p>
                        <w:p w14:paraId="6A410D17" w14:textId="5229754D" w:rsidR="00CD7EAB" w:rsidRPr="00B370C7" w:rsidRDefault="00CD7EAB" w:rsidP="000A7467">
                          <w:pPr>
                            <w:rPr>
                              <w:lang w:val="en-SG"/>
                            </w:rPr>
                          </w:pPr>
                          <w:r>
                            <w:rPr>
                              <w:b/>
                              <w:sz w:val="32"/>
                              <w:lang w:val="en-SG"/>
                            </w:rPr>
                            <w:t>Student ID:         p2510877</w:t>
                          </w:r>
                        </w:p>
                      </w:txbxContent>
                    </v:textbox>
                    <w10:wrap type="square"/>
                  </v:shape>
                </w:pict>
              </mc:Fallback>
            </mc:AlternateContent>
          </w:r>
          <w:r w:rsidR="00B41D3F">
            <w:br w:type="page"/>
          </w:r>
        </w:p>
      </w:sdtContent>
    </w:sdt>
    <w:p w14:paraId="188D9660" w14:textId="77777777" w:rsidR="00D22496" w:rsidRDefault="00452021" w:rsidP="00452021">
      <w:pPr>
        <w:pStyle w:val="ListParagraph"/>
        <w:numPr>
          <w:ilvl w:val="0"/>
          <w:numId w:val="45"/>
        </w:numPr>
        <w:spacing w:after="80" w:line="240" w:lineRule="auto"/>
      </w:pPr>
      <w:r>
        <w:rPr>
          <w:rFonts w:ascii="Carlito" w:eastAsia="Carlito" w:hAnsi="Carlito"/>
          <w:color w:val="252525"/>
          <w:sz w:val="21"/>
        </w:rPr>
        <w:lastRenderedPageBreak/>
        <w:t>i) Paste the SQL statement used to extract the Book collection data from the OLTP tables.</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1224"/>
        <w:gridCol w:w="8712"/>
      </w:tblGrid>
      <w:tr w:rsidR="00452021" w14:paraId="1535623C" w14:textId="77777777" w:rsidTr="00452021">
        <w:trPr>
          <w:cantSplit/>
          <w:tblHeader/>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ACE9ED8" w14:textId="77777777" w:rsidR="008024EE" w:rsidRDefault="00F928A9">
            <w:pPr>
              <w:spacing w:after="0" w:line="240" w:lineRule="auto"/>
              <w:jc w:val="center"/>
            </w:pPr>
            <w:r>
              <w:rPr>
                <w:rFonts w:ascii="Carlito" w:eastAsia="Carlito" w:hAnsi="Carlito"/>
                <w:b/>
                <w:color w:val="1C1C1C"/>
                <w:sz w:val="18"/>
              </w:rPr>
              <w:t>Collection</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3B08043" w14:textId="77777777" w:rsidR="008024EE" w:rsidRDefault="00F928A9">
            <w:pPr>
              <w:spacing w:after="0" w:line="240" w:lineRule="auto"/>
              <w:jc w:val="center"/>
            </w:pPr>
            <w:r>
              <w:rPr>
                <w:rFonts w:ascii="Carlito" w:eastAsia="Carlito" w:hAnsi="Carlito"/>
                <w:b/>
                <w:color w:val="1C1C1C"/>
                <w:sz w:val="18"/>
              </w:rPr>
              <w:t>SQL</w:t>
            </w:r>
          </w:p>
        </w:tc>
      </w:tr>
      <w:tr w:rsidR="00452021" w14:paraId="5AA5FB3A" w14:textId="77777777" w:rsidTr="00452021">
        <w:trPr>
          <w:cantSplit/>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C064DBF" w14:textId="77777777" w:rsidR="008024EE" w:rsidRDefault="00F928A9">
            <w:pPr>
              <w:spacing w:after="0" w:line="240" w:lineRule="auto"/>
              <w:jc w:val="center"/>
            </w:pPr>
            <w:r>
              <w:rPr>
                <w:rFonts w:ascii="Carlito" w:eastAsia="Carlito" w:hAnsi="Carlito"/>
                <w:color w:val="252525"/>
                <w:sz w:val="18"/>
              </w:rPr>
              <w:t>Book</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58E169D5" w14:textId="77777777" w:rsidR="008024EE" w:rsidRDefault="00655F0C">
            <w:pPr>
              <w:spacing w:after="0" w:line="221" w:lineRule="auto"/>
            </w:pPr>
            <w:r>
              <w:rPr>
                <w:rFonts w:ascii="Liberation Mono" w:eastAsia="Liberation Mono" w:hAnsi="Liberation Mono"/>
                <w:color w:val="252525"/>
                <w:sz w:val="14"/>
              </w:rPr>
              <w:t>-- Task e)(i): extract one document per book from the OLTP database</w:t>
            </w:r>
            <w:r>
              <w:rPr>
                <w:rFonts w:ascii="Liberation Mono" w:eastAsia="Liberation Mono" w:hAnsi="Liberation Mono"/>
                <w:color w:val="252525"/>
                <w:sz w:val="14"/>
              </w:rPr>
              <w:br/>
            </w:r>
            <w:r>
              <w:rPr>
                <w:rFonts w:ascii="Liberation Mono" w:eastAsia="Liberation Mono" w:hAnsi="Liberation Mono"/>
                <w:color w:val="252525"/>
                <w:sz w:val="14"/>
              </w:rPr>
              <w:br/>
              <w:t>USE CA22B2104;</w:t>
            </w:r>
            <w:r>
              <w:rPr>
                <w:rFonts w:ascii="Liberation Mono" w:eastAsia="Liberation Mono" w:hAnsi="Liberation Mono"/>
                <w:color w:val="252525"/>
                <w:sz w:val="14"/>
              </w:rPr>
              <w:br/>
            </w:r>
            <w:r>
              <w:rPr>
                <w:rFonts w:ascii="Liberation Mono" w:eastAsia="Liberation Mono" w:hAnsi="Liberation Mono"/>
                <w:color w:val="252525"/>
                <w:sz w:val="14"/>
              </w:rPr>
              <w:br/>
              <w:t>-- Start from Book so every book appears, even if it has no copies or loans.</w:t>
            </w:r>
            <w:r>
              <w:rPr>
                <w:rFonts w:ascii="Liberation Mono" w:eastAsia="Liberation Mono" w:hAnsi="Liberation Mono"/>
                <w:color w:val="252525"/>
                <w:sz w:val="14"/>
              </w:rPr>
              <w:br/>
              <w:t>-- The two derived tables pre-calculate copy and loan totals before they are joined.</w:t>
            </w:r>
            <w:r>
              <w:rPr>
                <w:rFonts w:ascii="Liberation Mono" w:eastAsia="Liberation Mono" w:hAnsi="Liberation Mono"/>
                <w:color w:val="252525"/>
                <w:sz w:val="14"/>
              </w:rPr>
              <w:br/>
              <w:t>SELECT</w:t>
            </w:r>
            <w:r w:rsidR="00F928A9">
              <w:br/>
            </w:r>
            <w:r w:rsidR="00F928A9">
              <w:rPr>
                <w:rFonts w:ascii="Liberation Mono" w:eastAsia="Liberation Mono" w:hAnsi="Liberation Mono"/>
                <w:color w:val="252525"/>
                <w:sz w:val="14"/>
              </w:rPr>
              <w:t xml:space="preserve">    b.BookID AS bookId,</w:t>
            </w:r>
            <w:r w:rsidR="00F928A9">
              <w:br/>
            </w:r>
            <w:r w:rsidR="00F928A9">
              <w:rPr>
                <w:rFonts w:ascii="Liberation Mono" w:eastAsia="Liberation Mono" w:hAnsi="Liberation Mono"/>
                <w:color w:val="252525"/>
                <w:sz w:val="14"/>
              </w:rPr>
              <w:t xml:space="preserve">    b.Title AS title,</w:t>
            </w:r>
            <w:r w:rsidR="00F928A9">
              <w:br/>
            </w:r>
            <w:r w:rsidR="00F928A9">
              <w:rPr>
                <w:rFonts w:ascii="Liberation Mono" w:eastAsia="Liberation Mono" w:hAnsi="Liberation Mono"/>
                <w:color w:val="252525"/>
                <w:sz w:val="14"/>
              </w:rPr>
              <w:t xml:space="preserve">    b.Author AS author,</w:t>
            </w:r>
            <w:r w:rsidR="00F928A9">
              <w:br/>
            </w:r>
            <w:r w:rsidR="00F928A9">
              <w:rPr>
                <w:rFonts w:ascii="Liberation Mono" w:eastAsia="Liberation Mono" w:hAnsi="Liberation Mono"/>
                <w:color w:val="252525"/>
                <w:sz w:val="14"/>
              </w:rPr>
              <w:t xml:space="preserve">    b.Genre AS genre,</w:t>
            </w:r>
            <w:r w:rsidR="00F928A9">
              <w:br/>
            </w:r>
            <w:r w:rsidR="00F928A9">
              <w:rPr>
                <w:rFonts w:ascii="Liberation Mono" w:eastAsia="Liberation Mono" w:hAnsi="Liberation Mono"/>
                <w:color w:val="252525"/>
                <w:sz w:val="14"/>
              </w:rPr>
              <w:t xml:space="preserve">    mt.TierName AS minimumMembershipTier,</w:t>
            </w:r>
            <w:r w:rsidR="00F928A9">
              <w:br/>
            </w:r>
            <w:r w:rsidR="00F928A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928A9">
              <w:rPr>
                <w:rFonts w:ascii="Liberation Mono" w:eastAsia="Liberation Mono" w:hAnsi="Liberation Mono"/>
                <w:color w:val="252525"/>
                <w:sz w:val="14"/>
              </w:rPr>
              <w:t>(c.totalCopies, 0) AS totalCopies,</w:t>
            </w:r>
            <w:r w:rsidR="00F928A9">
              <w:br/>
            </w:r>
            <w:r w:rsidR="00F928A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928A9">
              <w:rPr>
                <w:rFonts w:ascii="Liberation Mono" w:eastAsia="Liberation Mono" w:hAnsi="Liberation Mono"/>
                <w:color w:val="252525"/>
                <w:sz w:val="14"/>
              </w:rPr>
              <w:t>(c.lostCopies, 0) AS lostCopies,</w:t>
            </w:r>
            <w:r w:rsidR="00F928A9">
              <w:br/>
            </w:r>
            <w:r w:rsidR="00F928A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928A9">
              <w:rPr>
                <w:rFonts w:ascii="Liberation Mono" w:eastAsia="Liberation Mono" w:hAnsi="Liberation Mono"/>
                <w:color w:val="252525"/>
                <w:sz w:val="14"/>
              </w:rPr>
              <w:t>(l.totalLoanTransactions, 0) AS totalLoanTransactions</w:t>
            </w:r>
            <w:r w:rsidR="00F928A9">
              <w:br/>
            </w:r>
            <w:r w:rsidR="00F928A9">
              <w:rPr>
                <w:rFonts w:ascii="Liberation Mono" w:eastAsia="Liberation Mono" w:hAnsi="Liberation Mono"/>
                <w:color w:val="252525"/>
                <w:sz w:val="14"/>
              </w:rPr>
              <w:t>FROM Book AS b</w:t>
            </w:r>
            <w:r w:rsidR="00F928A9">
              <w:br/>
            </w:r>
            <w:r w:rsidR="00F928A9">
              <w:rPr>
                <w:rFonts w:ascii="Liberation Mono" w:eastAsia="Liberation Mono" w:hAnsi="Liberation Mono"/>
                <w:color w:val="252525"/>
                <w:sz w:val="14"/>
              </w:rPr>
              <w:t>JOIN MembershipTier AS mt</w:t>
            </w:r>
            <w:r w:rsidR="00F928A9">
              <w:br/>
            </w:r>
            <w:r w:rsidR="00F928A9">
              <w:rPr>
                <w:rFonts w:ascii="Liberation Mono" w:eastAsia="Liberation Mono" w:hAnsi="Liberation Mono"/>
                <w:color w:val="252525"/>
                <w:sz w:val="14"/>
              </w:rPr>
              <w:t xml:space="preserve">  ON mt.TierID = b.MinTierID</w:t>
            </w:r>
            <w:r w:rsidR="00F928A9">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copies and copies currently marked Lost.</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totalCopies,</w:t>
            </w:r>
            <w:r w:rsidR="00F928A9">
              <w:br/>
            </w:r>
            <w:r w:rsidR="00F928A9">
              <w:rPr>
                <w:rFonts w:ascii="Liberation Mono" w:eastAsia="Liberation Mono" w:hAnsi="Liberation Mono"/>
                <w:color w:val="252525"/>
                <w:sz w:val="14"/>
              </w:rPr>
              <w:t xml:space="preserve">        SUM(CASE WHEN Status = 'Lost' THEN 1 ELSE 0 END) AS lostCopies</w:t>
            </w:r>
            <w:r w:rsidR="00F928A9">
              <w:br/>
            </w:r>
            <w:r w:rsidR="00F928A9">
              <w:rPr>
                <w:rFonts w:ascii="Liberation Mono" w:eastAsia="Liberation Mono" w:hAnsi="Liberation Mono"/>
                <w:color w:val="252525"/>
                <w:sz w:val="14"/>
              </w:rPr>
              <w:t xml:space="preserve">    FROM BookCopy</w:t>
            </w:r>
            <w:r w:rsidR="00F928A9">
              <w:br/>
            </w:r>
            <w:r w:rsidR="00F928A9">
              <w:rPr>
                <w:rFonts w:ascii="Liberation Mono" w:eastAsia="Liberation Mono" w:hAnsi="Liberation Mono"/>
                <w:color w:val="252525"/>
                <w:sz w:val="14"/>
              </w:rPr>
              <w:t xml:space="preserve">    GROUP BY BookID</w:t>
            </w:r>
            <w:r w:rsidR="00F928A9">
              <w:br/>
            </w:r>
            <w:r w:rsidR="00F928A9">
              <w:rPr>
                <w:rFonts w:ascii="Liberation Mono" w:eastAsia="Liberation Mono" w:hAnsi="Liberation Mono"/>
                <w:color w:val="252525"/>
                <w:sz w:val="14"/>
              </w:rPr>
              <w:t>) AS c</w:t>
            </w:r>
            <w:r w:rsidR="00F928A9">
              <w:br/>
            </w:r>
            <w:r w:rsidR="00F928A9">
              <w:rPr>
                <w:rFonts w:ascii="Liberation Mono" w:eastAsia="Liberation Mono" w:hAnsi="Liberation Mono"/>
                <w:color w:val="252525"/>
                <w:sz w:val="14"/>
              </w:rPr>
              <w:t xml:space="preserve">  ON c.BookID = b.BookID</w:t>
            </w:r>
            <w:r w:rsidR="00F928A9">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borrowing transactions across all its copies.</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totalLoanTransactions</w:t>
            </w:r>
            <w:r w:rsidR="00F928A9">
              <w:br/>
            </w:r>
            <w:r w:rsidR="00F928A9">
              <w:rPr>
                <w:rFonts w:ascii="Liberation Mono" w:eastAsia="Liberation Mono" w:hAnsi="Liberation Mono"/>
                <w:color w:val="252525"/>
                <w:sz w:val="14"/>
              </w:rPr>
              <w:t xml:space="preserve">    FROM Loan</w:t>
            </w:r>
            <w:r w:rsidR="00F928A9">
              <w:br/>
            </w:r>
            <w:r w:rsidR="00F928A9">
              <w:rPr>
                <w:rFonts w:ascii="Liberation Mono" w:eastAsia="Liberation Mono" w:hAnsi="Liberation Mono"/>
                <w:color w:val="252525"/>
                <w:sz w:val="14"/>
              </w:rPr>
              <w:t xml:space="preserve">    GROUP BY BookID</w:t>
            </w:r>
            <w:r w:rsidR="00F928A9">
              <w:br/>
            </w:r>
            <w:r w:rsidR="00F928A9">
              <w:rPr>
                <w:rFonts w:ascii="Liberation Mono" w:eastAsia="Liberation Mono" w:hAnsi="Liberation Mono"/>
                <w:color w:val="252525"/>
                <w:sz w:val="14"/>
              </w:rPr>
              <w:t>) AS l</w:t>
            </w:r>
            <w:r w:rsidR="00F928A9">
              <w:br/>
            </w:r>
            <w:r w:rsidR="00F928A9">
              <w:rPr>
                <w:rFonts w:ascii="Liberation Mono" w:eastAsia="Liberation Mono" w:hAnsi="Liberation Mono"/>
                <w:color w:val="252525"/>
                <w:sz w:val="14"/>
              </w:rPr>
              <w:t xml:space="preserve">  ON l.BookID = b.BookID</w:t>
            </w:r>
            <w:r w:rsidR="00F928A9">
              <w:br/>
            </w:r>
            <w:r w:rsidR="00F928A9">
              <w:rPr>
                <w:rFonts w:ascii="Liberation Mono" w:eastAsia="Liberation Mono" w:hAnsi="Liberation Mono"/>
                <w:color w:val="252525"/>
                <w:sz w:val="14"/>
              </w:rPr>
              <w:t>ORDER BY b.BookID;</w:t>
            </w:r>
          </w:p>
        </w:tc>
      </w:tr>
    </w:tbl>
    <w:p w14:paraId="2CA3BAA9" w14:textId="77777777" w:rsidR="00452021" w:rsidRDefault="00452021" w:rsidP="00452021">
      <w:pPr>
        <w:pStyle w:val="ListParagraph"/>
      </w:pPr>
    </w:p>
    <w:p w14:paraId="203CB006" w14:textId="77777777" w:rsidR="00452021" w:rsidRDefault="00452021" w:rsidP="00452021">
      <w:pPr>
        <w:pStyle w:val="ListParagraph"/>
        <w:spacing w:after="80" w:line="240" w:lineRule="auto"/>
      </w:pPr>
      <w:r>
        <w:rPr>
          <w:rFonts w:ascii="Carlito" w:eastAsia="Carlito" w:hAnsi="Carlito"/>
          <w:color w:val="252525"/>
          <w:sz w:val="21"/>
        </w:rPr>
        <w:t>Count the documents after the Book collection has been loaded.</w:t>
      </w:r>
    </w:p>
    <w:p w14:paraId="5339ACB9" w14:textId="77777777" w:rsidR="00452021" w:rsidRDefault="00452021" w:rsidP="00452021">
      <w:pPr>
        <w:pStyle w:val="ListParagraph"/>
      </w:pP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2880"/>
        <w:gridCol w:w="7056"/>
      </w:tblGrid>
      <w:tr w:rsidR="00452021" w14:paraId="46D2CAC7" w14:textId="77777777" w:rsidTr="0044082F">
        <w:trPr>
          <w:cantSplit/>
          <w:tblHeader/>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6A4072D" w14:textId="77777777" w:rsidR="008024EE" w:rsidRDefault="00F928A9">
            <w:pPr>
              <w:spacing w:after="0" w:line="240" w:lineRule="auto"/>
              <w:jc w:val="center"/>
            </w:pPr>
            <w:r>
              <w:rPr>
                <w:rFonts w:ascii="Carlito" w:eastAsia="Carlito" w:hAnsi="Carlito"/>
                <w:b/>
                <w:color w:val="1C1C1C"/>
                <w:sz w:val="18"/>
              </w:rPr>
              <w:t>Collection</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DB43E9C" w14:textId="77777777" w:rsidR="008024EE" w:rsidRDefault="00F928A9">
            <w:pPr>
              <w:spacing w:after="0" w:line="240" w:lineRule="auto"/>
              <w:jc w:val="center"/>
            </w:pPr>
            <w:r>
              <w:rPr>
                <w:rFonts w:ascii="Carlito" w:eastAsia="Carlito" w:hAnsi="Carlito"/>
                <w:b/>
                <w:color w:val="1C1C1C"/>
                <w:sz w:val="18"/>
              </w:rPr>
              <w:t>Number of Documents</w:t>
            </w:r>
          </w:p>
        </w:tc>
      </w:tr>
      <w:tr w:rsidR="00452021" w14:paraId="728141EF" w14:textId="77777777" w:rsidTr="0044082F">
        <w:trPr>
          <w:cantSplit/>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FBA018C" w14:textId="77777777" w:rsidR="008024EE" w:rsidRDefault="00F928A9">
            <w:pPr>
              <w:spacing w:after="0" w:line="240" w:lineRule="auto"/>
            </w:pPr>
            <w:r>
              <w:rPr>
                <w:rFonts w:ascii="Carlito" w:eastAsia="Carlito" w:hAnsi="Carlito"/>
                <w:color w:val="252525"/>
                <w:sz w:val="18"/>
              </w:rPr>
              <w:t>Book</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DDA15C0" w14:textId="77777777" w:rsidR="008024EE" w:rsidRDefault="00F928A9">
            <w:pPr>
              <w:spacing w:after="0" w:line="240" w:lineRule="auto"/>
              <w:jc w:val="center"/>
            </w:pPr>
            <w:r>
              <w:rPr>
                <w:rFonts w:ascii="Carlito" w:eastAsia="Carlito" w:hAnsi="Carlito"/>
                <w:b/>
                <w:color w:val="5D8F2B"/>
                <w:sz w:val="19"/>
              </w:rPr>
              <w:t>500</w:t>
            </w:r>
          </w:p>
        </w:tc>
      </w:tr>
    </w:tbl>
    <w:p w14:paraId="63CB7033" w14:textId="77777777" w:rsidR="00452021" w:rsidRDefault="00452021" w:rsidP="00452021">
      <w:pPr>
        <w:pStyle w:val="ListParagraph"/>
      </w:pPr>
    </w:p>
    <w:p w14:paraId="0E9C3078" w14:textId="77777777" w:rsidR="002046B9" w:rsidRDefault="00D22496" w:rsidP="00060571">
      <w:pPr>
        <w:pageBreakBefore/>
        <w:spacing w:after="80" w:line="240" w:lineRule="auto"/>
        <w:ind w:left="720"/>
      </w:pPr>
      <w:r>
        <w:rPr>
          <w:rFonts w:ascii="Carlito" w:eastAsia="Carlito" w:hAnsi="Carlito"/>
          <w:color w:val="252525"/>
          <w:sz w:val="21"/>
        </w:rPr>
        <w:lastRenderedPageBreak/>
        <w:t>ii) Paste the MongoDB commands and results for the two questions below.</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691"/>
        <w:gridCol w:w="4608"/>
        <w:gridCol w:w="4636"/>
      </w:tblGrid>
      <w:tr w:rsidR="00060571" w14:paraId="68D589C5" w14:textId="77777777" w:rsidTr="00060571">
        <w:trPr>
          <w:cantSplit/>
          <w:tblHeader/>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8FC1A34" w14:textId="77777777" w:rsidR="008024EE" w:rsidRDefault="00F928A9">
            <w:pPr>
              <w:spacing w:after="0" w:line="240" w:lineRule="auto"/>
              <w:jc w:val="center"/>
            </w:pPr>
            <w:r>
              <w:rPr>
                <w:rFonts w:ascii="Carlito" w:eastAsia="Carlito" w:hAnsi="Carlito"/>
                <w:b/>
                <w:color w:val="1C1C1C"/>
                <w:sz w:val="17"/>
              </w:rPr>
              <w:t>Question</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A85EF9F" w14:textId="77777777" w:rsidR="008024EE" w:rsidRDefault="00F928A9">
            <w:pPr>
              <w:spacing w:after="0" w:line="240" w:lineRule="auto"/>
              <w:jc w:val="center"/>
            </w:pPr>
            <w:r>
              <w:rPr>
                <w:rFonts w:ascii="Carlito" w:eastAsia="Carlito" w:hAnsi="Carlito"/>
                <w:b/>
                <w:color w:val="1C1C1C"/>
                <w:sz w:val="17"/>
              </w:rPr>
              <w:t>Mongo Command</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F46591E" w14:textId="77777777" w:rsidR="008024EE" w:rsidRDefault="00F928A9">
            <w:pPr>
              <w:spacing w:after="0" w:line="240" w:lineRule="auto"/>
              <w:jc w:val="center"/>
            </w:pPr>
            <w:r>
              <w:rPr>
                <w:rFonts w:ascii="Carlito" w:eastAsia="Carlito" w:hAnsi="Carlito"/>
                <w:b/>
                <w:color w:val="1C1C1C"/>
                <w:sz w:val="17"/>
              </w:rPr>
              <w:t>Result</w:t>
            </w:r>
          </w:p>
        </w:tc>
      </w:tr>
      <w:tr w:rsidR="00060571" w14:paraId="428AA154"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3133B68" w14:textId="77777777" w:rsidR="008024EE" w:rsidRDefault="00F928A9">
            <w:pPr>
              <w:spacing w:after="0" w:line="240" w:lineRule="auto"/>
              <w:jc w:val="center"/>
            </w:pPr>
            <w:r>
              <w:rPr>
                <w:rFonts w:ascii="Carlito" w:eastAsia="Carlito" w:hAnsi="Carlito"/>
                <w:b/>
                <w:color w:val="252525"/>
                <w:sz w:val="17"/>
              </w:rPr>
              <w:t>1</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3DAF3BF" w14:textId="77777777" w:rsidR="008024EE" w:rsidRDefault="00F928A9">
            <w:pPr>
              <w:spacing w:after="0" w:line="216" w:lineRule="auto"/>
            </w:pPr>
            <w:r>
              <w:rPr>
                <w:rFonts w:ascii="Liberation Mono" w:eastAsia="Liberation Mono" w:hAnsi="Liberation Mono"/>
                <w:color w:val="252525"/>
                <w:sz w:val="14"/>
              </w:rPr>
              <w:t>db.Book.find(</w:t>
            </w:r>
            <w:r>
              <w:br/>
            </w:r>
            <w:r>
              <w:rPr>
                <w:rFonts w:ascii="Liberation Mono" w:eastAsia="Liberation Mono" w:hAnsi="Liberation Mono"/>
                <w:color w:val="252525"/>
                <w:sz w:val="14"/>
              </w:rPr>
              <w:t xml:space="preserve">  { totalLoanTransactions: { $gt: 400 } },</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_id: 0,</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 xml:space="preserve">    genre: 1,</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).sort({</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A3085D2" w14:textId="485F2E01" w:rsidR="00292954" w:rsidRDefault="004D0F41">
            <w:pPr>
              <w:spacing w:after="0" w:line="252" w:lineRule="auto"/>
            </w:pPr>
            <w:r>
              <w:rPr>
                <w:rFonts w:ascii="Consolas" w:eastAsia="Consolas" w:hAnsi="Consolas" w:cs="Consolas"/>
                <w:color w:val="0F172A"/>
                <w:sz w:val="18"/>
              </w:rPr>
              <w:t>None</w:t>
            </w:r>
          </w:p>
        </w:tc>
      </w:tr>
      <w:tr w:rsidR="00060571" w14:paraId="543B6861"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5B5BFDC3" w14:textId="77777777" w:rsidR="008024EE" w:rsidRDefault="00F928A9">
            <w:pPr>
              <w:spacing w:after="0" w:line="240" w:lineRule="auto"/>
              <w:jc w:val="center"/>
            </w:pPr>
            <w:r>
              <w:rPr>
                <w:rFonts w:ascii="Carlito" w:eastAsia="Carlito" w:hAnsi="Carlito"/>
                <w:b/>
                <w:color w:val="252525"/>
                <w:sz w:val="17"/>
              </w:rPr>
              <w:t>2</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3231168" w14:textId="77777777" w:rsidR="008024EE" w:rsidRDefault="00F928A9">
            <w:pPr>
              <w:spacing w:after="0" w:line="211" w:lineRule="auto"/>
            </w:pPr>
            <w:r>
              <w:rPr>
                <w:rFonts w:ascii="Liberation Mono" w:eastAsia="Liberation Mono" w:hAnsi="Liberation Mono"/>
                <w:color w:val="252525"/>
                <w:sz w:val="13"/>
              </w:rPr>
              <w:t>db.Book.aggregate([</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$group: {</w:t>
            </w:r>
            <w:r>
              <w:br/>
            </w:r>
            <w:r>
              <w:rPr>
                <w:rFonts w:ascii="Liberation Mono" w:eastAsia="Liberation Mono" w:hAnsi="Liberation Mono"/>
                <w:color w:val="252525"/>
                <w:sz w:val="13"/>
              </w:rPr>
              <w:t xml:space="preserve">      _id: "$genre",</w:t>
            </w:r>
            <w:r>
              <w:br/>
            </w:r>
            <w:r>
              <w:rPr>
                <w:rFonts w:ascii="Liberation Mono" w:eastAsia="Liberation Mono" w:hAnsi="Liberation Mono"/>
                <w:color w:val="252525"/>
                <w:sz w:val="13"/>
              </w:rPr>
              <w:t xml:space="preserve">      numberOfBooks: { $sum: 1 },</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$avg: "$totalLoanTransactions"</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$match: {</w:t>
            </w:r>
            <w:r>
              <w:br/>
            </w:r>
            <w:r>
              <w:rPr>
                <w:rFonts w:ascii="Liberation Mono" w:eastAsia="Liberation Mono" w:hAnsi="Liberation Mono"/>
                <w:color w:val="252525"/>
                <w:sz w:val="13"/>
              </w:rPr>
              <w:t xml:space="preserve">      numberOfBooks: { $gt: 50 },</w:t>
            </w:r>
            <w:r>
              <w:br/>
            </w:r>
            <w:r>
              <w:rPr>
                <w:rFonts w:ascii="Liberation Mono" w:eastAsia="Liberation Mono" w:hAnsi="Liberation Mono"/>
                <w:color w:val="252525"/>
                <w:sz w:val="13"/>
              </w:rPr>
              <w:t xml:space="preserve">      averageLoansPerBook: { $gt: 70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$project: {</w:t>
            </w:r>
            <w:r>
              <w:br/>
            </w:r>
            <w:r>
              <w:rPr>
                <w:rFonts w:ascii="Liberation Mono" w:eastAsia="Liberation Mono" w:hAnsi="Liberation Mono"/>
                <w:color w:val="252525"/>
                <w:sz w:val="13"/>
              </w:rPr>
              <w:t xml:space="preserve">      _id: 0,</w:t>
            </w:r>
            <w:r>
              <w:br/>
            </w:r>
            <w:r>
              <w:rPr>
                <w:rFonts w:ascii="Liberation Mono" w:eastAsia="Liberation Mono" w:hAnsi="Liberation Mono"/>
                <w:color w:val="252525"/>
                <w:sz w:val="13"/>
              </w:rPr>
              <w:t xml:space="preserve">      genre: "$_id",</w:t>
            </w:r>
            <w:r>
              <w:br/>
            </w:r>
            <w:r>
              <w:rPr>
                <w:rFonts w:ascii="Liberation Mono" w:eastAsia="Liberation Mono" w:hAnsi="Liberation Mono"/>
                <w:color w:val="252525"/>
                <w:sz w:val="13"/>
              </w:rPr>
              <w:t xml:space="preserve">      numberOfBooks: 1,</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$round: ["$averageLoansPerBook", 2]</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 $sort: { averageLoansPerBook: -1, genre: 1 } }</w:t>
            </w:r>
            <w:r>
              <w:br/>
            </w:r>
            <w:r>
              <w:rPr>
                <w:rFonts w:ascii="Liberation Mono" w:eastAsia="Liberation Mono" w:hAnsi="Liberation Mono"/>
                <w:color w:val="252525"/>
                <w:sz w:val="13"/>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8B192C9" w14:textId="4FC25215" w:rsidR="004D0F41" w:rsidRDefault="004D0F41" w:rsidP="004D0F41">
            <w:pPr>
              <w:spacing w:after="40" w:line="252" w:lineRule="auto"/>
            </w:pPr>
            <w:r>
              <w:rPr>
                <w:rFonts w:ascii="Consolas" w:eastAsia="Consolas" w:hAnsi="Consolas" w:cs="Consolas"/>
                <w:color w:val="0F172A"/>
                <w:sz w:val="18"/>
              </w:rPr>
              <w:t>None</w:t>
            </w:r>
          </w:p>
          <w:p w14:paraId="2DA2A908" w14:textId="6EAC55A2" w:rsidR="00292954" w:rsidRDefault="00292954">
            <w:pPr>
              <w:spacing w:after="0" w:line="252" w:lineRule="auto"/>
            </w:pPr>
          </w:p>
        </w:tc>
      </w:tr>
    </w:tbl>
    <w:p w14:paraId="06202E3A" w14:textId="77777777" w:rsidR="00FE425A" w:rsidRDefault="00FE425A" w:rsidP="00D7288B">
      <w:pPr>
        <w:ind w:left="720"/>
        <w:rPr>
          <w:b/>
          <w:bCs/>
        </w:rPr>
      </w:pPr>
    </w:p>
    <w:p w14:paraId="1B9A2A82" w14:textId="77777777" w:rsidR="00FE425A" w:rsidRDefault="00FE425A">
      <w:pPr>
        <w:rPr>
          <w:b/>
          <w:bCs/>
        </w:rPr>
      </w:pPr>
      <w:r>
        <w:rPr>
          <w:b/>
          <w:bCs/>
        </w:rPr>
        <w:br w:type="page"/>
      </w:r>
    </w:p>
    <w:p w14:paraId="045D82FD" w14:textId="77777777" w:rsidR="00060571" w:rsidRPr="00005B85" w:rsidRDefault="00060571" w:rsidP="00005B85">
      <w:pPr>
        <w:pStyle w:val="ListParagraph"/>
        <w:keepNext/>
        <w:numPr>
          <w:ilvl w:val="0"/>
          <w:numId w:val="45"/>
        </w:numPr>
        <w:spacing w:after="40" w:line="240" w:lineRule="auto"/>
        <w:rPr>
          <w:b/>
          <w:bCs/>
        </w:rPr>
      </w:pPr>
      <w:r>
        <w:rPr>
          <w:rFonts w:ascii="Carlito" w:eastAsia="Carlito" w:hAnsi="Carlito"/>
          <w:b/>
          <w:color w:val="252525"/>
          <w:sz w:val="21"/>
        </w:rPr>
        <w:lastRenderedPageBreak/>
        <w:t>Individual report</w:t>
      </w:r>
    </w:p>
    <w:p w14:paraId="1276DB83" w14:textId="44D481BB" w:rsidR="00292954" w:rsidRDefault="004D0F41">
      <w:pPr>
        <w:spacing w:before="120" w:after="20" w:line="240" w:lineRule="auto"/>
      </w:pPr>
      <w:r>
        <w:rPr>
          <w:rFonts w:ascii="Segoe UI" w:eastAsia="Segoe UI" w:hAnsi="Segoe UI" w:cs="Segoe UI"/>
          <w:b/>
          <w:color w:val="111827"/>
          <w:sz w:val="40"/>
        </w:rPr>
        <w:t>How does column order affect query performance?</w:t>
      </w:r>
    </w:p>
    <w:p w14:paraId="65258097" w14:textId="1A09597C" w:rsidR="00292954" w:rsidRDefault="00000000">
      <w:pPr>
        <w:pBdr>
          <w:bottom w:val="single" w:sz="8" w:space="6" w:color="111827"/>
        </w:pBdr>
        <w:spacing w:after="200" w:line="240" w:lineRule="auto"/>
      </w:pPr>
      <w:r>
        <w:rPr>
          <w:rFonts w:ascii="Segoe UI" w:eastAsia="Segoe UI" w:hAnsi="Segoe UI" w:cs="Segoe UI"/>
          <w:color w:val="6B7280"/>
          <w:sz w:val="19"/>
        </w:rPr>
        <w:t>Kendrick Slamat</w:t>
      </w:r>
      <w:r w:rsidR="004D0F41">
        <w:rPr>
          <w:rFonts w:ascii="Segoe UI" w:eastAsia="Segoe UI" w:hAnsi="Segoe UI" w:cs="Segoe UI"/>
          <w:color w:val="6B7280"/>
          <w:sz w:val="19"/>
        </w:rPr>
        <w:t>,</w:t>
      </w:r>
      <w:r>
        <w:rPr>
          <w:rFonts w:ascii="Segoe UI" w:eastAsia="Segoe UI" w:hAnsi="Segoe UI" w:cs="Segoe UI"/>
          <w:color w:val="6B7280"/>
          <w:sz w:val="19"/>
        </w:rPr>
        <w:t xml:space="preserve">p2510877 </w:t>
      </w:r>
      <w:r w:rsidR="004D0F41">
        <w:rPr>
          <w:rFonts w:ascii="Segoe UI" w:eastAsia="Segoe UI" w:hAnsi="Segoe UI" w:cs="Segoe UI"/>
          <w:color w:val="6B7280"/>
          <w:sz w:val="19"/>
        </w:rPr>
        <w:tab/>
      </w:r>
      <w:r w:rsidR="004D0F41">
        <w:rPr>
          <w:rFonts w:ascii="Segoe UI" w:eastAsia="Segoe UI" w:hAnsi="Segoe UI" w:cs="Segoe UI"/>
          <w:color w:val="6B7280"/>
          <w:sz w:val="19"/>
        </w:rPr>
        <w:tab/>
      </w:r>
      <w:r w:rsidR="004D0F41">
        <w:rPr>
          <w:rFonts w:ascii="Segoe UI" w:eastAsia="Segoe UI" w:hAnsi="Segoe UI" w:cs="Segoe UI"/>
          <w:color w:val="6B7280"/>
          <w:sz w:val="19"/>
        </w:rPr>
        <w:tab/>
      </w:r>
      <w:r w:rsidR="004D0F41">
        <w:rPr>
          <w:rFonts w:ascii="Segoe UI" w:eastAsia="Segoe UI" w:hAnsi="Segoe UI" w:cs="Segoe UI"/>
          <w:color w:val="6B7280"/>
          <w:sz w:val="19"/>
        </w:rPr>
        <w:tab/>
      </w:r>
      <w:r w:rsidR="004D0F41">
        <w:rPr>
          <w:rFonts w:ascii="Segoe UI" w:eastAsia="Segoe UI" w:hAnsi="Segoe UI" w:cs="Segoe UI"/>
          <w:color w:val="6B7280"/>
          <w:sz w:val="19"/>
        </w:rPr>
        <w:tab/>
      </w:r>
      <w:r w:rsidR="004D0F41">
        <w:rPr>
          <w:rFonts w:ascii="Segoe UI" w:eastAsia="Segoe UI" w:hAnsi="Segoe UI" w:cs="Segoe UI"/>
          <w:color w:val="6B7280"/>
          <w:sz w:val="19"/>
        </w:rPr>
        <w:tab/>
      </w:r>
      <w:r w:rsidR="004D0F41">
        <w:rPr>
          <w:rFonts w:ascii="Segoe UI" w:eastAsia="Segoe UI" w:hAnsi="Segoe UI" w:cs="Segoe UI"/>
          <w:color w:val="6B7280"/>
          <w:sz w:val="19"/>
        </w:rPr>
        <w:tab/>
      </w:r>
      <w:r>
        <w:rPr>
          <w:rFonts w:ascii="Segoe UI" w:eastAsia="Segoe UI" w:hAnsi="Segoe UI" w:cs="Segoe UI"/>
          <w:color w:val="6B7280"/>
          <w:sz w:val="19"/>
        </w:rPr>
        <w:t>ST1501 Data Engineering CA</w:t>
      </w:r>
      <w:r w:rsidR="004D0F41">
        <w:rPr>
          <w:rFonts w:ascii="Segoe UI" w:eastAsia="Segoe UI" w:hAnsi="Segoe UI" w:cs="Segoe UI"/>
          <w:color w:val="6B7280"/>
          <w:sz w:val="19"/>
        </w:rPr>
        <w:t>2</w:t>
      </w:r>
    </w:p>
    <w:tbl>
      <w:tblPr>
        <w:tblW w:w="0" w:type="auto"/>
        <w:tblLayout w:type="fixed"/>
        <w:tblLook w:val="04A0" w:firstRow="1" w:lastRow="0" w:firstColumn="1" w:lastColumn="0" w:noHBand="0" w:noVBand="1"/>
      </w:tblPr>
      <w:tblGrid>
        <w:gridCol w:w="9750"/>
      </w:tblGrid>
      <w:tr w:rsidR="00292954" w14:paraId="567140D1" w14:textId="77777777">
        <w:trPr>
          <w:cantSplit/>
        </w:trPr>
        <w:tc>
          <w:tcPr>
            <w:tcW w:w="9750" w:type="dxa"/>
            <w:tcBorders>
              <w:top w:val="nil"/>
              <w:left w:val="single" w:sz="24" w:space="0" w:color="1E3A8A"/>
              <w:bottom w:val="nil"/>
              <w:right w:val="nil"/>
            </w:tcBorders>
            <w:shd w:val="clear" w:color="auto" w:fill="F3F5F9"/>
            <w:tcMar>
              <w:top w:w="95" w:type="dxa"/>
              <w:left w:w="140" w:type="dxa"/>
              <w:bottom w:w="95" w:type="dxa"/>
              <w:right w:w="110" w:type="dxa"/>
            </w:tcMar>
          </w:tcPr>
          <w:p w14:paraId="6AC303AF" w14:textId="77777777" w:rsidR="00292954" w:rsidRDefault="00000000">
            <w:pPr>
              <w:spacing w:after="0" w:line="264" w:lineRule="auto"/>
            </w:pPr>
            <w:r>
              <w:rPr>
                <w:rFonts w:ascii="Segoe UI" w:eastAsia="Segoe UI" w:hAnsi="Segoe UI" w:cs="Segoe UI"/>
                <w:b/>
                <w:color w:val="1E3A8A"/>
                <w:sz w:val="20"/>
              </w:rPr>
              <w:t xml:space="preserve">Research question   </w:t>
            </w:r>
            <w:r>
              <w:rPr>
                <w:rFonts w:ascii="Cambria" w:eastAsia="Cambria" w:hAnsi="Cambria" w:cs="Cambria"/>
                <w:color w:val="1F2937"/>
                <w:sz w:val="22"/>
              </w:rPr>
              <w:t>For a query that finds loans which have not been returned and are already past their due date, does it matter which column the index lists first, and by how much?</w:t>
            </w:r>
          </w:p>
        </w:tc>
      </w:tr>
    </w:tbl>
    <w:p w14:paraId="51D06F83" w14:textId="77777777" w:rsidR="00292954" w:rsidRDefault="00000000">
      <w:pPr>
        <w:pBdr>
          <w:bottom w:val="single" w:sz="6" w:space="5" w:color="DDE1E6"/>
        </w:pBdr>
        <w:spacing w:before="120" w:after="60" w:line="240" w:lineRule="auto"/>
      </w:pPr>
      <w:r>
        <w:rPr>
          <w:rFonts w:ascii="Segoe UI" w:eastAsia="Segoe UI" w:hAnsi="Segoe UI" w:cs="Segoe UI"/>
          <w:b/>
          <w:color w:val="1E3A8A"/>
          <w:sz w:val="25"/>
        </w:rPr>
        <w:t xml:space="preserve">1  </w:t>
      </w:r>
      <w:r>
        <w:rPr>
          <w:rFonts w:ascii="Segoe UI" w:eastAsia="Segoe UI" w:hAnsi="Segoe UI" w:cs="Segoe UI"/>
          <w:b/>
          <w:color w:val="111827"/>
          <w:sz w:val="25"/>
        </w:rPr>
        <w:t>Terms beyond the module</w:t>
      </w:r>
    </w:p>
    <w:tbl>
      <w:tblPr>
        <w:tblW w:w="0" w:type="auto"/>
        <w:tblLayout w:type="fixed"/>
        <w:tblLook w:val="04A0" w:firstRow="1" w:lastRow="0" w:firstColumn="1" w:lastColumn="0" w:noHBand="0" w:noVBand="1"/>
      </w:tblPr>
      <w:tblGrid>
        <w:gridCol w:w="1500"/>
        <w:gridCol w:w="3300"/>
        <w:gridCol w:w="1500"/>
        <w:gridCol w:w="3450"/>
      </w:tblGrid>
      <w:tr w:rsidR="00292954" w14:paraId="51A4BADB" w14:textId="77777777">
        <w:trPr>
          <w:cantSplit/>
        </w:trPr>
        <w:tc>
          <w:tcPr>
            <w:tcW w:w="1500" w:type="dxa"/>
            <w:tcBorders>
              <w:top w:val="nil"/>
              <w:left w:val="nil"/>
              <w:bottom w:val="single" w:sz="4" w:space="0" w:color="DDE1E6"/>
              <w:right w:val="nil"/>
            </w:tcBorders>
            <w:tcMar>
              <w:top w:w="42" w:type="dxa"/>
              <w:left w:w="0" w:type="dxa"/>
              <w:bottom w:w="42" w:type="dxa"/>
              <w:right w:w="60" w:type="dxa"/>
            </w:tcMar>
          </w:tcPr>
          <w:p w14:paraId="4452C969" w14:textId="77777777" w:rsidR="00292954" w:rsidRDefault="00000000">
            <w:pPr>
              <w:spacing w:after="0" w:line="240" w:lineRule="auto"/>
            </w:pPr>
            <w:r>
              <w:rPr>
                <w:rFonts w:ascii="Segoe UI" w:eastAsia="Segoe UI" w:hAnsi="Segoe UI" w:cs="Segoe UI"/>
                <w:b/>
                <w:color w:val="111827"/>
                <w:sz w:val="17"/>
              </w:rPr>
              <w:t>Composite index</w:t>
            </w:r>
          </w:p>
        </w:tc>
        <w:tc>
          <w:tcPr>
            <w:tcW w:w="3300" w:type="dxa"/>
            <w:tcBorders>
              <w:top w:val="nil"/>
              <w:left w:val="nil"/>
              <w:bottom w:val="single" w:sz="4" w:space="0" w:color="DDE1E6"/>
              <w:right w:val="nil"/>
            </w:tcBorders>
            <w:tcMar>
              <w:top w:w="42" w:type="dxa"/>
              <w:left w:w="60" w:type="dxa"/>
              <w:bottom w:w="42" w:type="dxa"/>
              <w:right w:w="100" w:type="dxa"/>
            </w:tcMar>
          </w:tcPr>
          <w:p w14:paraId="37058C4C" w14:textId="77777777" w:rsidR="00292954" w:rsidRDefault="00000000">
            <w:pPr>
              <w:spacing w:after="0" w:line="240" w:lineRule="auto"/>
            </w:pPr>
            <w:r>
              <w:rPr>
                <w:rFonts w:ascii="Segoe UI" w:eastAsia="Segoe UI" w:hAnsi="Segoe UI" w:cs="Segoe UI"/>
                <w:color w:val="1F2937"/>
                <w:sz w:val="17"/>
              </w:rPr>
              <w:t>An index built on two or more columns. It is sorted by the first column, then by the second within that, and so on.</w:t>
            </w:r>
          </w:p>
        </w:tc>
        <w:tc>
          <w:tcPr>
            <w:tcW w:w="1500" w:type="dxa"/>
            <w:tcBorders>
              <w:top w:val="nil"/>
              <w:left w:val="nil"/>
              <w:bottom w:val="single" w:sz="4" w:space="0" w:color="DDE1E6"/>
              <w:right w:val="nil"/>
            </w:tcBorders>
            <w:tcMar>
              <w:top w:w="42" w:type="dxa"/>
              <w:left w:w="0" w:type="dxa"/>
              <w:bottom w:w="42" w:type="dxa"/>
              <w:right w:w="60" w:type="dxa"/>
            </w:tcMar>
          </w:tcPr>
          <w:p w14:paraId="6AE42090" w14:textId="77777777" w:rsidR="00292954" w:rsidRDefault="00000000">
            <w:pPr>
              <w:spacing w:after="0" w:line="240" w:lineRule="auto"/>
            </w:pPr>
            <w:r>
              <w:rPr>
                <w:rFonts w:ascii="Segoe UI" w:eastAsia="Segoe UI" w:hAnsi="Segoe UI" w:cs="Segoe UI"/>
                <w:b/>
                <w:color w:val="111827"/>
                <w:sz w:val="17"/>
              </w:rPr>
              <w:t>Covering index</w:t>
            </w:r>
          </w:p>
        </w:tc>
        <w:tc>
          <w:tcPr>
            <w:tcW w:w="3450" w:type="dxa"/>
            <w:tcBorders>
              <w:top w:val="nil"/>
              <w:left w:val="nil"/>
              <w:bottom w:val="single" w:sz="4" w:space="0" w:color="DDE1E6"/>
              <w:right w:val="nil"/>
            </w:tcBorders>
            <w:tcMar>
              <w:top w:w="42" w:type="dxa"/>
              <w:left w:w="60" w:type="dxa"/>
              <w:bottom w:w="42" w:type="dxa"/>
              <w:right w:w="60" w:type="dxa"/>
            </w:tcMar>
          </w:tcPr>
          <w:p w14:paraId="4CC2362A" w14:textId="77777777" w:rsidR="00292954" w:rsidRDefault="00000000">
            <w:pPr>
              <w:spacing w:after="0" w:line="240" w:lineRule="auto"/>
            </w:pPr>
            <w:r>
              <w:rPr>
                <w:rFonts w:ascii="Segoe UI" w:eastAsia="Segoe UI" w:hAnsi="Segoe UI" w:cs="Segoe UI"/>
                <w:color w:val="1F2937"/>
                <w:sz w:val="17"/>
              </w:rPr>
              <w:t>An index that already holds every column the query asks for, so the database never has to go back and read the table.</w:t>
            </w:r>
          </w:p>
        </w:tc>
      </w:tr>
      <w:tr w:rsidR="00292954" w14:paraId="4A382F71" w14:textId="77777777">
        <w:trPr>
          <w:cantSplit/>
        </w:trPr>
        <w:tc>
          <w:tcPr>
            <w:tcW w:w="1500" w:type="dxa"/>
            <w:tcBorders>
              <w:top w:val="nil"/>
              <w:left w:val="nil"/>
              <w:bottom w:val="single" w:sz="4" w:space="0" w:color="DDE1E6"/>
              <w:right w:val="nil"/>
            </w:tcBorders>
            <w:tcMar>
              <w:top w:w="42" w:type="dxa"/>
              <w:left w:w="0" w:type="dxa"/>
              <w:bottom w:w="42" w:type="dxa"/>
              <w:right w:w="60" w:type="dxa"/>
            </w:tcMar>
          </w:tcPr>
          <w:p w14:paraId="37A135FB" w14:textId="77777777" w:rsidR="00292954" w:rsidRDefault="00000000">
            <w:pPr>
              <w:spacing w:after="0" w:line="240" w:lineRule="auto"/>
            </w:pPr>
            <w:r>
              <w:rPr>
                <w:rFonts w:ascii="Segoe UI" w:eastAsia="Segoe UI" w:hAnsi="Segoe UI" w:cs="Segoe UI"/>
                <w:b/>
                <w:color w:val="111827"/>
                <w:sz w:val="17"/>
              </w:rPr>
              <w:t>Leftmost prefix</w:t>
            </w:r>
          </w:p>
        </w:tc>
        <w:tc>
          <w:tcPr>
            <w:tcW w:w="3300" w:type="dxa"/>
            <w:tcBorders>
              <w:top w:val="nil"/>
              <w:left w:val="nil"/>
              <w:bottom w:val="single" w:sz="4" w:space="0" w:color="DDE1E6"/>
              <w:right w:val="nil"/>
            </w:tcBorders>
            <w:tcMar>
              <w:top w:w="42" w:type="dxa"/>
              <w:left w:w="60" w:type="dxa"/>
              <w:bottom w:w="42" w:type="dxa"/>
              <w:right w:w="100" w:type="dxa"/>
            </w:tcMar>
          </w:tcPr>
          <w:p w14:paraId="3EA0B088" w14:textId="77777777" w:rsidR="00292954" w:rsidRDefault="00000000">
            <w:pPr>
              <w:spacing w:after="0" w:line="240" w:lineRule="auto"/>
            </w:pPr>
            <w:r>
              <w:rPr>
                <w:rFonts w:ascii="Segoe UI" w:eastAsia="Segoe UI" w:hAnsi="Segoe UI" w:cs="Segoe UI"/>
                <w:color w:val="1F2937"/>
                <w:sz w:val="17"/>
              </w:rPr>
              <w:t>A composite index can only be used starting from its first column. An index on (A, B) helps a search on A, or on A and B, but never on B by itself.</w:t>
            </w:r>
          </w:p>
        </w:tc>
        <w:tc>
          <w:tcPr>
            <w:tcW w:w="1500" w:type="dxa"/>
            <w:tcBorders>
              <w:top w:val="nil"/>
              <w:left w:val="nil"/>
              <w:bottom w:val="single" w:sz="4" w:space="0" w:color="DDE1E6"/>
              <w:right w:val="nil"/>
            </w:tcBorders>
            <w:tcMar>
              <w:top w:w="42" w:type="dxa"/>
              <w:left w:w="0" w:type="dxa"/>
              <w:bottom w:w="42" w:type="dxa"/>
              <w:right w:w="60" w:type="dxa"/>
            </w:tcMar>
          </w:tcPr>
          <w:p w14:paraId="35A11CC9" w14:textId="77777777" w:rsidR="00292954" w:rsidRDefault="00000000">
            <w:pPr>
              <w:spacing w:after="0" w:line="240" w:lineRule="auto"/>
            </w:pPr>
            <w:r>
              <w:rPr>
                <w:rFonts w:ascii="Segoe UI" w:eastAsia="Segoe UI" w:hAnsi="Segoe UI" w:cs="Segoe UI"/>
                <w:b/>
                <w:color w:val="111827"/>
                <w:sz w:val="17"/>
              </w:rPr>
              <w:t>Selectivity</w:t>
            </w:r>
          </w:p>
        </w:tc>
        <w:tc>
          <w:tcPr>
            <w:tcW w:w="3450" w:type="dxa"/>
            <w:tcBorders>
              <w:top w:val="nil"/>
              <w:left w:val="nil"/>
              <w:bottom w:val="single" w:sz="4" w:space="0" w:color="DDE1E6"/>
              <w:right w:val="nil"/>
            </w:tcBorders>
            <w:tcMar>
              <w:top w:w="42" w:type="dxa"/>
              <w:left w:w="60" w:type="dxa"/>
              <w:bottom w:w="42" w:type="dxa"/>
              <w:right w:w="60" w:type="dxa"/>
            </w:tcMar>
          </w:tcPr>
          <w:p w14:paraId="00DA1A86" w14:textId="77777777" w:rsidR="00292954" w:rsidRDefault="00000000">
            <w:pPr>
              <w:spacing w:after="0" w:line="240" w:lineRule="auto"/>
            </w:pPr>
            <w:r>
              <w:rPr>
                <w:rFonts w:ascii="Segoe UI" w:eastAsia="Segoe UI" w:hAnsi="Segoe UI" w:cs="Segoe UI"/>
                <w:color w:val="1F2937"/>
                <w:sz w:val="17"/>
              </w:rPr>
              <w:t>How small a slice of the table a condition keeps. ReturnDatetime IS NULL keeps 1.3% of my rows, so it is very selective.</w:t>
            </w:r>
          </w:p>
        </w:tc>
      </w:tr>
      <w:tr w:rsidR="00292954" w14:paraId="14CBBB71" w14:textId="77777777">
        <w:trPr>
          <w:cantSplit/>
        </w:trPr>
        <w:tc>
          <w:tcPr>
            <w:tcW w:w="1500" w:type="dxa"/>
            <w:tcBorders>
              <w:top w:val="nil"/>
              <w:left w:val="nil"/>
              <w:bottom w:val="nil"/>
              <w:right w:val="nil"/>
            </w:tcBorders>
            <w:tcMar>
              <w:top w:w="42" w:type="dxa"/>
              <w:left w:w="0" w:type="dxa"/>
              <w:bottom w:w="42" w:type="dxa"/>
              <w:right w:w="60" w:type="dxa"/>
            </w:tcMar>
          </w:tcPr>
          <w:p w14:paraId="6880D4B2" w14:textId="77777777" w:rsidR="00292954" w:rsidRDefault="00000000">
            <w:pPr>
              <w:spacing w:after="0" w:line="240" w:lineRule="auto"/>
            </w:pPr>
            <w:r>
              <w:rPr>
                <w:rFonts w:ascii="Segoe UI" w:eastAsia="Segoe UI" w:hAnsi="Segoe UI" w:cs="Segoe UI"/>
                <w:b/>
                <w:color w:val="111827"/>
                <w:sz w:val="17"/>
              </w:rPr>
              <w:t>Clustered index</w:t>
            </w:r>
          </w:p>
        </w:tc>
        <w:tc>
          <w:tcPr>
            <w:tcW w:w="3300" w:type="dxa"/>
            <w:tcBorders>
              <w:top w:val="nil"/>
              <w:left w:val="nil"/>
              <w:bottom w:val="nil"/>
              <w:right w:val="nil"/>
            </w:tcBorders>
            <w:tcMar>
              <w:top w:w="42" w:type="dxa"/>
              <w:left w:w="60" w:type="dxa"/>
              <w:bottom w:w="42" w:type="dxa"/>
              <w:right w:w="100" w:type="dxa"/>
            </w:tcMar>
          </w:tcPr>
          <w:p w14:paraId="316CA361" w14:textId="77777777" w:rsidR="00292954" w:rsidRDefault="00000000">
            <w:pPr>
              <w:spacing w:after="0" w:line="240" w:lineRule="auto"/>
            </w:pPr>
            <w:r>
              <w:rPr>
                <w:rFonts w:ascii="Segoe UI" w:eastAsia="Segoe UI" w:hAnsi="Segoe UI" w:cs="Segoe UI"/>
                <w:color w:val="1F2937"/>
                <w:sz w:val="17"/>
              </w:rPr>
              <w:t>In InnoDB the table itself is stored sorted by its primary key, so the primary key is the table. Every other index also keeps a copy of the primary key at the end of each of its entries.</w:t>
            </w:r>
          </w:p>
        </w:tc>
        <w:tc>
          <w:tcPr>
            <w:tcW w:w="1500" w:type="dxa"/>
            <w:tcBorders>
              <w:top w:val="nil"/>
              <w:left w:val="nil"/>
              <w:bottom w:val="nil"/>
              <w:right w:val="nil"/>
            </w:tcBorders>
            <w:tcMar>
              <w:top w:w="42" w:type="dxa"/>
              <w:left w:w="0" w:type="dxa"/>
              <w:bottom w:w="42" w:type="dxa"/>
              <w:right w:w="60" w:type="dxa"/>
            </w:tcMar>
          </w:tcPr>
          <w:p w14:paraId="2FC49D9A" w14:textId="77777777" w:rsidR="00292954" w:rsidRDefault="00000000">
            <w:pPr>
              <w:spacing w:after="0" w:line="240" w:lineRule="auto"/>
            </w:pPr>
            <w:r>
              <w:rPr>
                <w:rFonts w:ascii="Segoe UI" w:eastAsia="Segoe UI" w:hAnsi="Segoe UI" w:cs="Segoe UI"/>
                <w:b/>
                <w:color w:val="111827"/>
                <w:sz w:val="17"/>
              </w:rPr>
              <w:t>EXPLAIN ANALYZE</w:t>
            </w:r>
          </w:p>
        </w:tc>
        <w:tc>
          <w:tcPr>
            <w:tcW w:w="3450" w:type="dxa"/>
            <w:tcBorders>
              <w:top w:val="nil"/>
              <w:left w:val="nil"/>
              <w:bottom w:val="nil"/>
              <w:right w:val="nil"/>
            </w:tcBorders>
            <w:tcMar>
              <w:top w:w="42" w:type="dxa"/>
              <w:left w:w="60" w:type="dxa"/>
              <w:bottom w:w="42" w:type="dxa"/>
              <w:right w:w="60" w:type="dxa"/>
            </w:tcMar>
          </w:tcPr>
          <w:p w14:paraId="24DEDCDC" w14:textId="77777777" w:rsidR="00292954" w:rsidRDefault="00000000">
            <w:pPr>
              <w:spacing w:after="0" w:line="240" w:lineRule="auto"/>
            </w:pPr>
            <w:r>
              <w:rPr>
                <w:rFonts w:ascii="Segoe UI" w:eastAsia="Segoe UI" w:hAnsi="Segoe UI" w:cs="Segoe UI"/>
                <w:color w:val="1F2937"/>
                <w:sz w:val="17"/>
              </w:rPr>
              <w:t>A statement that runs the query and then reports how it really ran: which index was used, how many rows were actually read, and how long it took. Plain EXPLAIN only estimates [3].</w:t>
            </w:r>
          </w:p>
        </w:tc>
      </w:tr>
    </w:tbl>
    <w:p w14:paraId="66E29785" w14:textId="77777777" w:rsidR="00292954" w:rsidRDefault="00292954">
      <w:pPr>
        <w:spacing w:after="0" w:line="240" w:lineRule="auto"/>
      </w:pPr>
    </w:p>
    <w:p w14:paraId="1DDBAF5F" w14:textId="77777777" w:rsidR="00292954" w:rsidRDefault="00000000">
      <w:pPr>
        <w:pBdr>
          <w:bottom w:val="single" w:sz="6" w:space="5" w:color="DDE1E6"/>
        </w:pBdr>
        <w:spacing w:before="120" w:after="60" w:line="240" w:lineRule="auto"/>
      </w:pPr>
      <w:r>
        <w:rPr>
          <w:rFonts w:ascii="Segoe UI" w:eastAsia="Segoe UI" w:hAnsi="Segoe UI" w:cs="Segoe UI"/>
          <w:b/>
          <w:color w:val="1E3A8A"/>
          <w:sz w:val="25"/>
        </w:rPr>
        <w:t xml:space="preserve">2  </w:t>
      </w:r>
      <w:r>
        <w:rPr>
          <w:rFonts w:ascii="Segoe UI" w:eastAsia="Segoe UI" w:hAnsi="Segoe UI" w:cs="Segoe UI"/>
          <w:b/>
          <w:color w:val="111827"/>
          <w:sz w:val="25"/>
        </w:rPr>
        <w:t>The query that matters</w:t>
      </w:r>
    </w:p>
    <w:p w14:paraId="0FE39220" w14:textId="77777777" w:rsidR="00292954" w:rsidRDefault="00000000">
      <w:pPr>
        <w:spacing w:after="80" w:line="245" w:lineRule="auto"/>
      </w:pPr>
      <w:r>
        <w:rPr>
          <w:rFonts w:ascii="Cambria" w:eastAsia="Cambria" w:hAnsi="Cambria" w:cs="Cambria"/>
          <w:color w:val="1F2937"/>
        </w:rPr>
        <w:t>One page of the library system will be loaded far more often than any other: the list of books that have not been returned and are already late, so counter staff know who to chase. On the assignment schema, that query is:</w:t>
      </w:r>
    </w:p>
    <w:tbl>
      <w:tblPr>
        <w:tblW w:w="0" w:type="auto"/>
        <w:tblLayout w:type="fixed"/>
        <w:tblLook w:val="04A0" w:firstRow="1" w:lastRow="0" w:firstColumn="1" w:lastColumn="0" w:noHBand="0" w:noVBand="1"/>
      </w:tblPr>
      <w:tblGrid>
        <w:gridCol w:w="9750"/>
      </w:tblGrid>
      <w:tr w:rsidR="00292954" w14:paraId="2182D1C7" w14:textId="77777777">
        <w:trPr>
          <w:cantSplit/>
        </w:trPr>
        <w:tc>
          <w:tcPr>
            <w:tcW w:w="9750" w:type="dxa"/>
            <w:tcBorders>
              <w:top w:val="nil"/>
              <w:left w:val="single" w:sz="24" w:space="0" w:color="1E3A8A"/>
              <w:bottom w:val="nil"/>
              <w:right w:val="nil"/>
            </w:tcBorders>
            <w:shd w:val="clear" w:color="auto" w:fill="F5F6F8"/>
            <w:tcMar>
              <w:top w:w="70" w:type="dxa"/>
              <w:left w:w="130" w:type="dxa"/>
              <w:bottom w:w="70" w:type="dxa"/>
              <w:right w:w="90" w:type="dxa"/>
            </w:tcMar>
          </w:tcPr>
          <w:p w14:paraId="28699B76" w14:textId="77777777" w:rsidR="00292954" w:rsidRDefault="00000000">
            <w:pPr>
              <w:spacing w:after="0" w:line="240" w:lineRule="auto"/>
            </w:pPr>
            <w:r>
              <w:rPr>
                <w:rFonts w:ascii="Consolas" w:eastAsia="Consolas" w:hAnsi="Consolas" w:cs="Consolas"/>
                <w:color w:val="0F172A"/>
                <w:sz w:val="17"/>
              </w:rPr>
              <w:t>-- The overdue list: loans not yet returned that are already past the due date</w:t>
            </w:r>
          </w:p>
          <w:p w14:paraId="767DBC6E" w14:textId="77777777" w:rsidR="00292954" w:rsidRDefault="00000000">
            <w:pPr>
              <w:spacing w:after="0" w:line="240" w:lineRule="auto"/>
            </w:pPr>
            <w:r>
              <w:rPr>
                <w:rFonts w:ascii="Consolas" w:eastAsia="Consolas" w:hAnsi="Consolas" w:cs="Consolas"/>
                <w:color w:val="0F172A"/>
                <w:sz w:val="17"/>
              </w:rPr>
              <w:t>SELECT MemberID, BookID, CopySeqNo, DueDate</w:t>
            </w:r>
          </w:p>
          <w:p w14:paraId="50B2BB80" w14:textId="77777777" w:rsidR="00292954" w:rsidRDefault="00000000">
            <w:pPr>
              <w:spacing w:after="0" w:line="240" w:lineRule="auto"/>
            </w:pPr>
            <w:r>
              <w:rPr>
                <w:rFonts w:ascii="Consolas" w:eastAsia="Consolas" w:hAnsi="Consolas" w:cs="Consolas"/>
                <w:color w:val="0F172A"/>
                <w:sz w:val="17"/>
              </w:rPr>
              <w:t>FROM   Loan</w:t>
            </w:r>
          </w:p>
          <w:p w14:paraId="73CFFAEF" w14:textId="77777777" w:rsidR="00292954" w:rsidRDefault="00000000">
            <w:pPr>
              <w:spacing w:after="0" w:line="240" w:lineRule="auto"/>
            </w:pPr>
            <w:r>
              <w:rPr>
                <w:rFonts w:ascii="Consolas" w:eastAsia="Consolas" w:hAnsi="Consolas" w:cs="Consolas"/>
                <w:color w:val="0F172A"/>
                <w:sz w:val="17"/>
              </w:rPr>
              <w:t>WHERE  ReturnDatetime IS NULL        -- NULL means the book has not come back yet</w:t>
            </w:r>
          </w:p>
          <w:p w14:paraId="0CDA9013" w14:textId="77777777" w:rsidR="00292954" w:rsidRDefault="00000000">
            <w:pPr>
              <w:spacing w:after="0" w:line="240" w:lineRule="auto"/>
            </w:pPr>
            <w:r>
              <w:rPr>
                <w:rFonts w:ascii="Consolas" w:eastAsia="Consolas" w:hAnsi="Consolas" w:cs="Consolas"/>
                <w:color w:val="0F172A"/>
                <w:sz w:val="17"/>
              </w:rPr>
              <w:t xml:space="preserve">  AND  DueDate &lt; '2026-05-20'        -- already late as at the cut-off date</w:t>
            </w:r>
          </w:p>
          <w:p w14:paraId="37D5D616" w14:textId="77777777" w:rsidR="00292954" w:rsidRDefault="00000000">
            <w:pPr>
              <w:spacing w:after="0" w:line="240" w:lineRule="auto"/>
            </w:pPr>
            <w:r>
              <w:rPr>
                <w:rFonts w:ascii="Consolas" w:eastAsia="Consolas" w:hAnsi="Consolas" w:cs="Consolas"/>
                <w:color w:val="0F172A"/>
                <w:sz w:val="17"/>
              </w:rPr>
              <w:t>ORDER BY DueDate, MemberID;          -- longest overdue shown first</w:t>
            </w:r>
          </w:p>
        </w:tc>
      </w:tr>
    </w:tbl>
    <w:p w14:paraId="32B67338" w14:textId="77777777" w:rsidR="00292954" w:rsidRDefault="00292954">
      <w:pPr>
        <w:spacing w:after="0" w:line="240" w:lineRule="auto"/>
      </w:pPr>
    </w:p>
    <w:p w14:paraId="1C6F0077" w14:textId="77777777" w:rsidR="00292954" w:rsidRDefault="00000000">
      <w:pPr>
        <w:spacing w:after="80" w:line="245" w:lineRule="auto"/>
      </w:pPr>
      <w:r>
        <w:rPr>
          <w:rFonts w:ascii="Cambria" w:eastAsia="Cambria" w:hAnsi="Cambria" w:cs="Cambria"/>
          <w:color w:val="1F2937"/>
        </w:rPr>
        <w:t xml:space="preserve">There are two conditions in the WHERE clause and they behave differently. </w:t>
      </w:r>
      <w:r>
        <w:rPr>
          <w:rFonts w:ascii="Consolas" w:eastAsia="Consolas" w:hAnsi="Consolas" w:cs="Consolas"/>
          <w:color w:val="1F2937"/>
          <w:sz w:val="21"/>
        </w:rPr>
        <w:t>ReturnDatetime IS NULL</w:t>
      </w:r>
      <w:r>
        <w:rPr>
          <w:rFonts w:ascii="Cambria" w:eastAsia="Cambria" w:hAnsi="Cambria" w:cs="Cambria"/>
          <w:color w:val="1F2937"/>
        </w:rPr>
        <w:t xml:space="preserve"> searches for one exact value, because a book has either been returned or it has not. </w:t>
      </w:r>
      <w:r>
        <w:rPr>
          <w:rFonts w:ascii="Consolas" w:eastAsia="Consolas" w:hAnsi="Consolas" w:cs="Consolas"/>
          <w:color w:val="1F2937"/>
          <w:sz w:val="21"/>
        </w:rPr>
        <w:t>DueDate &lt; '2026-05-20'</w:t>
      </w:r>
      <w:r>
        <w:rPr>
          <w:rFonts w:ascii="Cambria" w:eastAsia="Cambria" w:hAnsi="Cambria" w:cs="Cambria"/>
          <w:color w:val="1F2937"/>
        </w:rPr>
        <w:t xml:space="preserve"> is a range, which covers every date before the cut-off. This report is about what that difference does to the index.</w:t>
      </w:r>
    </w:p>
    <w:p w14:paraId="697195E4" w14:textId="77777777" w:rsidR="00292954" w:rsidRDefault="00000000">
      <w:pPr>
        <w:spacing w:after="80" w:line="245" w:lineRule="auto"/>
      </w:pPr>
      <w:r>
        <w:rPr>
          <w:rFonts w:ascii="Cambria" w:eastAsia="Cambria" w:hAnsi="Cambria" w:cs="Cambria"/>
          <w:color w:val="1F2937"/>
        </w:rPr>
        <w:t>I chose this over a general “make the database faster” topic because it has one testable question with a right answer I could be wrong about.</w:t>
      </w:r>
    </w:p>
    <w:p w14:paraId="459042AA" w14:textId="77777777" w:rsidR="00292954" w:rsidRDefault="00000000">
      <w:pPr>
        <w:pBdr>
          <w:bottom w:val="single" w:sz="6" w:space="5" w:color="DDE1E6"/>
        </w:pBdr>
        <w:spacing w:before="120" w:after="60" w:line="240" w:lineRule="auto"/>
      </w:pPr>
      <w:r>
        <w:rPr>
          <w:rFonts w:ascii="Segoe UI" w:eastAsia="Segoe UI" w:hAnsi="Segoe UI" w:cs="Segoe UI"/>
          <w:b/>
          <w:color w:val="1E3A8A"/>
          <w:sz w:val="25"/>
        </w:rPr>
        <w:t xml:space="preserve">3  </w:t>
      </w:r>
      <w:r>
        <w:rPr>
          <w:rFonts w:ascii="Segoe UI" w:eastAsia="Segoe UI" w:hAnsi="Segoe UI" w:cs="Segoe UI"/>
          <w:b/>
          <w:color w:val="111827"/>
          <w:sz w:val="25"/>
        </w:rPr>
        <w:t>Why the order is the whole question</w:t>
      </w:r>
    </w:p>
    <w:p w14:paraId="4A5A50BE" w14:textId="77777777" w:rsidR="00292954" w:rsidRDefault="00000000">
      <w:pPr>
        <w:spacing w:after="80" w:line="245" w:lineRule="auto"/>
      </w:pPr>
      <w:r>
        <w:rPr>
          <w:rFonts w:ascii="Cambria" w:eastAsia="Cambria" w:hAnsi="Cambria" w:cs="Cambria"/>
          <w:color w:val="1F2937"/>
        </w:rPr>
        <w:t>A composite index is sorted by its columns in the order you declare them, like a phone book sorted by surname and then first name. You can use it to find everyone called Tan, then narrow down to Tan Wei Ming. You cannot use it to find every Wei Ming, because the book was never sorted that way. That is the leftmost-prefix rule [2].</w:t>
      </w:r>
    </w:p>
    <w:p w14:paraId="05D872D3" w14:textId="77777777" w:rsidR="00292954" w:rsidRDefault="00000000">
      <w:pPr>
        <w:spacing w:after="80" w:line="245" w:lineRule="auto"/>
      </w:pPr>
      <w:r>
        <w:rPr>
          <w:rFonts w:ascii="Cambria" w:eastAsia="Cambria" w:hAnsi="Cambria" w:cs="Cambria"/>
          <w:color w:val="1F2937"/>
        </w:rPr>
        <w:t xml:space="preserve">Put DueDate first and the range condition comes first. Once MySQL starts reading through a stretch of entries sorted by that first column, it can no longer use the second column to skip </w:t>
      </w:r>
      <w:r>
        <w:rPr>
          <w:rFonts w:ascii="Cambria" w:eastAsia="Cambria" w:hAnsi="Cambria" w:cs="Cambria"/>
          <w:color w:val="1F2937"/>
        </w:rPr>
        <w:lastRenderedPageBreak/>
        <w:t>ahead, which means it has to read every entry in that stretch and test them one at a time. After six years of history almost every loan is due before the cut-off, so this reads nearly the whole index and then throws away the ones that were already returned.</w:t>
      </w:r>
    </w:p>
    <w:p w14:paraId="5BB9CE69" w14:textId="2781B4C2" w:rsidR="00292954" w:rsidRDefault="00000000">
      <w:pPr>
        <w:spacing w:after="80" w:line="245" w:lineRule="auto"/>
      </w:pPr>
      <w:r>
        <w:rPr>
          <w:rFonts w:ascii="Cambria" w:eastAsia="Cambria" w:hAnsi="Cambria" w:cs="Cambria"/>
          <w:color w:val="1F2937"/>
        </w:rPr>
        <w:t xml:space="preserve">Put ReturnDatetime first and it works the other way round. MySQL can search an index for NULL values [1], so it goes straight to the loans that have not been returned. Inside that group the entries are already sorted by DueDate, which means the range condition applies immediately and the </w:t>
      </w:r>
      <w:r>
        <w:rPr>
          <w:rFonts w:ascii="Consolas" w:eastAsia="Consolas" w:hAnsi="Consolas" w:cs="Consolas"/>
          <w:color w:val="1F2937"/>
          <w:sz w:val="21"/>
        </w:rPr>
        <w:t>ORDER BY</w:t>
      </w:r>
      <w:r>
        <w:rPr>
          <w:rFonts w:ascii="Cambria" w:eastAsia="Cambria" w:hAnsi="Cambria" w:cs="Cambria"/>
          <w:color w:val="1F2937"/>
        </w:rPr>
        <w:t xml:space="preserve"> needs no extra sorting step. </w:t>
      </w:r>
    </w:p>
    <w:p w14:paraId="0230701C" w14:textId="77777777" w:rsidR="00292954" w:rsidRDefault="00000000">
      <w:pPr>
        <w:pBdr>
          <w:bottom w:val="single" w:sz="6" w:space="5" w:color="DDE1E6"/>
        </w:pBdr>
        <w:spacing w:before="120" w:after="60" w:line="240" w:lineRule="auto"/>
      </w:pPr>
      <w:r>
        <w:rPr>
          <w:rFonts w:ascii="Segoe UI" w:eastAsia="Segoe UI" w:hAnsi="Segoe UI" w:cs="Segoe UI"/>
          <w:b/>
          <w:color w:val="1E3A8A"/>
          <w:sz w:val="25"/>
        </w:rPr>
        <w:t xml:space="preserve">4  </w:t>
      </w:r>
      <w:r>
        <w:rPr>
          <w:rFonts w:ascii="Segoe UI" w:eastAsia="Segoe UI" w:hAnsi="Segoe UI" w:cs="Segoe UI"/>
          <w:b/>
          <w:color w:val="111827"/>
          <w:sz w:val="25"/>
        </w:rPr>
        <w:t>Test setup</w:t>
      </w:r>
    </w:p>
    <w:p w14:paraId="17498D1C" w14:textId="77777777" w:rsidR="00292954" w:rsidRDefault="00000000">
      <w:pPr>
        <w:spacing w:after="80" w:line="245" w:lineRule="auto"/>
      </w:pPr>
      <w:r>
        <w:rPr>
          <w:rFonts w:ascii="Cambria" w:eastAsia="Cambria" w:hAnsi="Cambria" w:cs="Cambria"/>
          <w:color w:val="1F2937"/>
        </w:rPr>
        <w:t>The assignment data cannot show this. Out of its 12,344 loans, exactly one has not been returned, and a list with one row in it tells you nothing about how many rows the database had to read. The brief allows generated sample data, so I built a separate database, CA2DemoIdx, with the same columns and primary key as Loan but no foreign keys. MySQL builds its own indexes to support foreign keys, and those extra indexes would have made the comparison unfair.</w:t>
      </w:r>
    </w:p>
    <w:p w14:paraId="7BB721B8" w14:textId="77777777" w:rsidR="00292954" w:rsidRDefault="00000000">
      <w:pPr>
        <w:spacing w:after="80" w:line="245" w:lineRule="auto"/>
      </w:pPr>
      <w:r>
        <w:rPr>
          <w:rFonts w:ascii="Cambria" w:eastAsia="Cambria" w:hAnsi="Cambria" w:cs="Cambria"/>
          <w:color w:val="1F2937"/>
        </w:rPr>
        <w:t>200,000 loans spanning January 2020 to June 2026, issued roughly every 17 minutes and mostly returned within 18 days. Two groups are left unreturned: everything issued from 20 May 2026 onward, which is still out but not yet due, plus every 5,000th row, which stands in for the books that were borrowed years ago and never came back.</w:t>
      </w:r>
    </w:p>
    <w:tbl>
      <w:tblPr>
        <w:tblW w:w="0" w:type="auto"/>
        <w:tblLayout w:type="fixed"/>
        <w:tblLook w:val="04A0" w:firstRow="1" w:lastRow="0" w:firstColumn="1" w:lastColumn="0" w:noHBand="0" w:noVBand="1"/>
      </w:tblPr>
      <w:tblGrid>
        <w:gridCol w:w="9750"/>
      </w:tblGrid>
      <w:tr w:rsidR="00292954" w14:paraId="02DA174F" w14:textId="77777777">
        <w:trPr>
          <w:cantSplit/>
        </w:trPr>
        <w:tc>
          <w:tcPr>
            <w:tcW w:w="9750" w:type="dxa"/>
            <w:tcBorders>
              <w:top w:val="nil"/>
              <w:left w:val="single" w:sz="24" w:space="0" w:color="1E3A8A"/>
              <w:bottom w:val="nil"/>
              <w:right w:val="nil"/>
            </w:tcBorders>
            <w:shd w:val="clear" w:color="auto" w:fill="F5F6F8"/>
            <w:tcMar>
              <w:top w:w="70" w:type="dxa"/>
              <w:left w:w="130" w:type="dxa"/>
              <w:bottom w:w="70" w:type="dxa"/>
              <w:right w:w="90" w:type="dxa"/>
            </w:tcMar>
          </w:tcPr>
          <w:p w14:paraId="3B9589AE" w14:textId="77777777" w:rsidR="00292954" w:rsidRDefault="00000000">
            <w:pPr>
              <w:spacing w:after="0" w:line="240" w:lineRule="auto"/>
            </w:pPr>
            <w:r>
              <w:rPr>
                <w:rFonts w:ascii="Consolas" w:eastAsia="Consolas" w:hAnsi="Consolas" w:cs="Consolas"/>
                <w:color w:val="0F172A"/>
                <w:sz w:val="17"/>
              </w:rPr>
              <w:t>-- Raise the recursion limit so the generator can produce 200,000 rows</w:t>
            </w:r>
          </w:p>
          <w:p w14:paraId="72CF992C" w14:textId="77777777" w:rsidR="00292954" w:rsidRDefault="00000000">
            <w:pPr>
              <w:spacing w:after="0" w:line="240" w:lineRule="auto"/>
            </w:pPr>
            <w:r>
              <w:rPr>
                <w:rFonts w:ascii="Consolas" w:eastAsia="Consolas" w:hAnsi="Consolas" w:cs="Consolas"/>
                <w:color w:val="0F172A"/>
                <w:sz w:val="17"/>
              </w:rPr>
              <w:t>SET SESSION cte_max_recursion_depth = 1000000;</w:t>
            </w:r>
          </w:p>
          <w:p w14:paraId="21341955" w14:textId="77777777" w:rsidR="00292954" w:rsidRDefault="00292954">
            <w:pPr>
              <w:spacing w:after="0" w:line="240" w:lineRule="auto"/>
            </w:pPr>
          </w:p>
          <w:p w14:paraId="66BC9E87" w14:textId="77777777" w:rsidR="00292954" w:rsidRDefault="00000000">
            <w:pPr>
              <w:spacing w:after="0" w:line="240" w:lineRule="auto"/>
            </w:pPr>
            <w:r>
              <w:rPr>
                <w:rFonts w:ascii="Consolas" w:eastAsia="Consolas" w:hAnsi="Consolas" w:cs="Consolas"/>
                <w:color w:val="0F172A"/>
                <w:sz w:val="17"/>
              </w:rPr>
              <w:t>INSERT INTO Loan (MemberID, StaffID, BookID, CopySeqNo,</w:t>
            </w:r>
          </w:p>
          <w:p w14:paraId="6D1A9A46" w14:textId="77777777" w:rsidR="00292954" w:rsidRDefault="00000000">
            <w:pPr>
              <w:spacing w:after="0" w:line="240" w:lineRule="auto"/>
            </w:pPr>
            <w:r>
              <w:rPr>
                <w:rFonts w:ascii="Consolas" w:eastAsia="Consolas" w:hAnsi="Consolas" w:cs="Consolas"/>
                <w:color w:val="0F172A"/>
                <w:sz w:val="17"/>
              </w:rPr>
              <w:t xml:space="preserve">                  StartDatetime, DueDate, ReturnDatetime)</w:t>
            </w:r>
          </w:p>
          <w:p w14:paraId="309D6B96" w14:textId="77777777" w:rsidR="00292954" w:rsidRDefault="00000000">
            <w:pPr>
              <w:spacing w:after="0" w:line="240" w:lineRule="auto"/>
            </w:pPr>
            <w:r>
              <w:rPr>
                <w:rFonts w:ascii="Consolas" w:eastAsia="Consolas" w:hAnsi="Consolas" w:cs="Consolas"/>
                <w:color w:val="0F172A"/>
                <w:sz w:val="17"/>
              </w:rPr>
              <w:t>-- seq counts from 1 to 200000, giving one number per loan</w:t>
            </w:r>
          </w:p>
          <w:p w14:paraId="22353296" w14:textId="77777777" w:rsidR="00292954" w:rsidRDefault="00000000">
            <w:pPr>
              <w:spacing w:after="0" w:line="240" w:lineRule="auto"/>
            </w:pPr>
            <w:r>
              <w:rPr>
                <w:rFonts w:ascii="Consolas" w:eastAsia="Consolas" w:hAnsi="Consolas" w:cs="Consolas"/>
                <w:color w:val="0F172A"/>
                <w:sz w:val="17"/>
              </w:rPr>
              <w:t>WITH RECURSIVE seq (n) AS (</w:t>
            </w:r>
          </w:p>
          <w:p w14:paraId="6DE256D7" w14:textId="77777777" w:rsidR="00292954" w:rsidRDefault="00000000">
            <w:pPr>
              <w:spacing w:after="0" w:line="240" w:lineRule="auto"/>
            </w:pPr>
            <w:r>
              <w:rPr>
                <w:rFonts w:ascii="Consolas" w:eastAsia="Consolas" w:hAnsi="Consolas" w:cs="Consolas"/>
                <w:color w:val="0F172A"/>
                <w:sz w:val="17"/>
              </w:rPr>
              <w:t xml:space="preserve">    SELECT 1 UNION ALL SELECT n + 1 FROM seq WHERE n &lt; 200000</w:t>
            </w:r>
          </w:p>
          <w:p w14:paraId="1F2A78B5" w14:textId="77777777" w:rsidR="00292954" w:rsidRDefault="00000000">
            <w:pPr>
              <w:spacing w:after="0" w:line="240" w:lineRule="auto"/>
            </w:pPr>
            <w:r>
              <w:rPr>
                <w:rFonts w:ascii="Consolas" w:eastAsia="Consolas" w:hAnsi="Consolas" w:cs="Consolas"/>
                <w:color w:val="0F172A"/>
                <w:sz w:val="17"/>
              </w:rPr>
              <w:t>)</w:t>
            </w:r>
          </w:p>
          <w:p w14:paraId="3B65824F" w14:textId="77777777" w:rsidR="00292954" w:rsidRDefault="00000000">
            <w:pPr>
              <w:spacing w:after="0" w:line="240" w:lineRule="auto"/>
            </w:pPr>
            <w:r>
              <w:rPr>
                <w:rFonts w:ascii="Consolas" w:eastAsia="Consolas" w:hAnsi="Consolas" w:cs="Consolas"/>
                <w:color w:val="0F172A"/>
                <w:sz w:val="17"/>
              </w:rPr>
              <w:t>SELECT CONCAT('M', LPAD(n % 3000 + 1, 5, '0')),  -- cycle through 3000 members</w:t>
            </w:r>
          </w:p>
          <w:p w14:paraId="4044E046" w14:textId="77777777" w:rsidR="00292954" w:rsidRDefault="00000000">
            <w:pPr>
              <w:spacing w:after="0" w:line="240" w:lineRule="auto"/>
            </w:pPr>
            <w:r>
              <w:rPr>
                <w:rFonts w:ascii="Consolas" w:eastAsia="Consolas" w:hAnsi="Consolas" w:cs="Consolas"/>
                <w:color w:val="0F172A"/>
                <w:sz w:val="17"/>
              </w:rPr>
              <w:t xml:space="preserve">       CONCAT('S', LPAD(n % 50   + 1, 4, '0')),  -- cycle through 50 staff</w:t>
            </w:r>
          </w:p>
          <w:p w14:paraId="2D5CB386" w14:textId="77777777" w:rsidR="00292954" w:rsidRDefault="00000000">
            <w:pPr>
              <w:spacing w:after="0" w:line="240" w:lineRule="auto"/>
            </w:pPr>
            <w:r>
              <w:rPr>
                <w:rFonts w:ascii="Consolas" w:eastAsia="Consolas" w:hAnsi="Consolas" w:cs="Consolas"/>
                <w:color w:val="0F172A"/>
                <w:sz w:val="17"/>
              </w:rPr>
              <w:t xml:space="preserve">       CONCAT('B', LPAD(n % 4000 + 1, 5, '0')),  -- cycle through 4000 books</w:t>
            </w:r>
          </w:p>
          <w:p w14:paraId="585FEA34" w14:textId="77777777" w:rsidR="00292954" w:rsidRDefault="00000000">
            <w:pPr>
              <w:spacing w:after="0" w:line="240" w:lineRule="auto"/>
            </w:pPr>
            <w:r>
              <w:rPr>
                <w:rFonts w:ascii="Consolas" w:eastAsia="Consolas" w:hAnsi="Consolas" w:cs="Consolas"/>
                <w:color w:val="0F172A"/>
                <w:sz w:val="17"/>
              </w:rPr>
              <w:t xml:space="preserve">       n % 3 + 1,                                -- copy number 1, 2 or 3</w:t>
            </w:r>
          </w:p>
          <w:p w14:paraId="72A8B484" w14:textId="77777777" w:rsidR="00292954" w:rsidRDefault="00000000">
            <w:pPr>
              <w:spacing w:after="0" w:line="240" w:lineRule="auto"/>
            </w:pPr>
            <w:r>
              <w:rPr>
                <w:rFonts w:ascii="Consolas" w:eastAsia="Consolas" w:hAnsi="Consolas" w:cs="Consolas"/>
                <w:color w:val="0F172A"/>
                <w:sz w:val="17"/>
              </w:rPr>
              <w:t xml:space="preserve">       ts,                                       -- when the loan was issued</w:t>
            </w:r>
          </w:p>
          <w:p w14:paraId="4D220DCF" w14:textId="77777777" w:rsidR="00292954" w:rsidRDefault="00000000">
            <w:pPr>
              <w:spacing w:after="0" w:line="240" w:lineRule="auto"/>
            </w:pPr>
            <w:r>
              <w:rPr>
                <w:rFonts w:ascii="Consolas" w:eastAsia="Consolas" w:hAnsi="Consolas" w:cs="Consolas"/>
                <w:color w:val="0F172A"/>
                <w:sz w:val="17"/>
              </w:rPr>
              <w:t xml:space="preserve">       DATE(ts) + INTERVAL 14 DAY,               -- due 14 days after issue</w:t>
            </w:r>
          </w:p>
          <w:p w14:paraId="2E78A0BB" w14:textId="77777777" w:rsidR="00292954" w:rsidRDefault="00000000">
            <w:pPr>
              <w:spacing w:after="0" w:line="240" w:lineRule="auto"/>
            </w:pPr>
            <w:r>
              <w:rPr>
                <w:rFonts w:ascii="Consolas" w:eastAsia="Consolas" w:hAnsi="Consolas" w:cs="Consolas"/>
                <w:color w:val="0F172A"/>
                <w:sz w:val="17"/>
              </w:rPr>
              <w:t xml:space="preserve">       CASE WHEN n % 5000 = 0       THEN NULL    -- borrowed long ago, never returned</w:t>
            </w:r>
          </w:p>
          <w:p w14:paraId="64BAFA4D" w14:textId="77777777" w:rsidR="00292954" w:rsidRDefault="00000000">
            <w:pPr>
              <w:spacing w:after="0" w:line="240" w:lineRule="auto"/>
            </w:pPr>
            <w:r>
              <w:rPr>
                <w:rFonts w:ascii="Consolas" w:eastAsia="Consolas" w:hAnsi="Consolas" w:cs="Consolas"/>
                <w:color w:val="0F172A"/>
                <w:sz w:val="17"/>
              </w:rPr>
              <w:t xml:space="preserve">            WHEN ts &gt;= '2026-05-20' THEN NULL    -- still out, not yet due</w:t>
            </w:r>
          </w:p>
          <w:p w14:paraId="74214A0A" w14:textId="77777777" w:rsidR="00292954" w:rsidRDefault="00000000">
            <w:pPr>
              <w:spacing w:after="0" w:line="240" w:lineRule="auto"/>
            </w:pPr>
            <w:r>
              <w:rPr>
                <w:rFonts w:ascii="Consolas" w:eastAsia="Consolas" w:hAnsi="Consolas" w:cs="Consolas"/>
                <w:color w:val="0F172A"/>
                <w:sz w:val="17"/>
              </w:rPr>
              <w:t xml:space="preserve">            ELSE ts + INTERVAL (n % 18) DAY</w:t>
            </w:r>
          </w:p>
          <w:p w14:paraId="3C225B51" w14:textId="77777777" w:rsidR="00292954" w:rsidRDefault="00000000">
            <w:pPr>
              <w:spacing w:after="0" w:line="240" w:lineRule="auto"/>
            </w:pPr>
            <w:r>
              <w:rPr>
                <w:rFonts w:ascii="Consolas" w:eastAsia="Consolas" w:hAnsi="Consolas" w:cs="Consolas"/>
                <w:color w:val="0F172A"/>
                <w:sz w:val="17"/>
              </w:rPr>
              <w:t xml:space="preserve">                    + INTERVAL 3 HOUR END        -- returned within 18 days</w:t>
            </w:r>
          </w:p>
          <w:p w14:paraId="0D160BAB" w14:textId="77777777" w:rsidR="00292954" w:rsidRDefault="00000000">
            <w:pPr>
              <w:spacing w:after="0" w:line="240" w:lineRule="auto"/>
            </w:pPr>
            <w:r>
              <w:rPr>
                <w:rFonts w:ascii="Consolas" w:eastAsia="Consolas" w:hAnsi="Consolas" w:cs="Consolas"/>
                <w:color w:val="0F172A"/>
                <w:sz w:val="17"/>
              </w:rPr>
              <w:t>FROM  (SELECT n, TIMESTAMP('2020-01-01 08:00:00')</w:t>
            </w:r>
          </w:p>
          <w:p w14:paraId="21CA5F69" w14:textId="77777777" w:rsidR="00292954" w:rsidRDefault="00000000">
            <w:pPr>
              <w:spacing w:after="0" w:line="240" w:lineRule="auto"/>
            </w:pPr>
            <w:r>
              <w:rPr>
                <w:rFonts w:ascii="Consolas" w:eastAsia="Consolas" w:hAnsi="Consolas" w:cs="Consolas"/>
                <w:color w:val="0F172A"/>
                <w:sz w:val="17"/>
              </w:rPr>
              <w:t xml:space="preserve">                 + INTERVAL (n * 17) MINUTE AS ts  -- one loan every 17 minutes</w:t>
            </w:r>
          </w:p>
          <w:p w14:paraId="6BBB1323" w14:textId="77777777" w:rsidR="00292954" w:rsidRDefault="00000000">
            <w:pPr>
              <w:spacing w:after="0" w:line="240" w:lineRule="auto"/>
            </w:pPr>
            <w:r>
              <w:rPr>
                <w:rFonts w:ascii="Consolas" w:eastAsia="Consolas" w:hAnsi="Consolas" w:cs="Consolas"/>
                <w:color w:val="0F172A"/>
                <w:sz w:val="17"/>
              </w:rPr>
              <w:t xml:space="preserve">       FROM seq) AS g;</w:t>
            </w:r>
          </w:p>
        </w:tc>
      </w:tr>
    </w:tbl>
    <w:p w14:paraId="03BCF344" w14:textId="77777777" w:rsidR="00292954" w:rsidRDefault="00000000">
      <w:pPr>
        <w:spacing w:before="40" w:after="120" w:line="240" w:lineRule="auto"/>
      </w:pPr>
      <w:r>
        <w:rPr>
          <w:rFonts w:ascii="Segoe UI" w:eastAsia="Segoe UI" w:hAnsi="Segoe UI" w:cs="Segoe UI"/>
          <w:i/>
          <w:color w:val="6B7280"/>
          <w:sz w:val="17"/>
        </w:rPr>
        <w:t>The generator. StartDatetime is different on every row, so no two rows can end up with the same primary key.</w:t>
      </w:r>
    </w:p>
    <w:tbl>
      <w:tblPr>
        <w:tblW w:w="0" w:type="auto"/>
        <w:tblLayout w:type="fixed"/>
        <w:tblLook w:val="04A0" w:firstRow="1" w:lastRow="0" w:firstColumn="1" w:lastColumn="0" w:noHBand="0" w:noVBand="1"/>
      </w:tblPr>
      <w:tblGrid>
        <w:gridCol w:w="9750"/>
      </w:tblGrid>
      <w:tr w:rsidR="00292954" w14:paraId="337000B1" w14:textId="77777777">
        <w:trPr>
          <w:cantSplit/>
        </w:trPr>
        <w:tc>
          <w:tcPr>
            <w:tcW w:w="9750" w:type="dxa"/>
            <w:tcBorders>
              <w:top w:val="nil"/>
              <w:left w:val="single" w:sz="24" w:space="0" w:color="1E3A8A"/>
              <w:bottom w:val="nil"/>
              <w:right w:val="nil"/>
            </w:tcBorders>
            <w:shd w:val="clear" w:color="auto" w:fill="F5F6F8"/>
            <w:tcMar>
              <w:top w:w="70" w:type="dxa"/>
              <w:left w:w="130" w:type="dxa"/>
              <w:bottom w:w="70" w:type="dxa"/>
              <w:right w:w="90" w:type="dxa"/>
            </w:tcMar>
          </w:tcPr>
          <w:p w14:paraId="02CD28B6" w14:textId="77777777" w:rsidR="00292954" w:rsidRDefault="00000000">
            <w:pPr>
              <w:spacing w:after="0" w:line="240" w:lineRule="auto"/>
            </w:pPr>
            <w:r>
              <w:rPr>
                <w:rFonts w:ascii="Consolas" w:eastAsia="Consolas" w:hAnsi="Consolas" w:cs="Consolas"/>
                <w:color w:val="0F172A"/>
                <w:sz w:val="17"/>
              </w:rPr>
              <w:t>-- Check what the data actually contains before timing anything</w:t>
            </w:r>
          </w:p>
          <w:p w14:paraId="139F90A6" w14:textId="77777777" w:rsidR="00292954" w:rsidRDefault="00000000">
            <w:pPr>
              <w:spacing w:after="0" w:line="240" w:lineRule="auto"/>
            </w:pPr>
            <w:r>
              <w:rPr>
                <w:rFonts w:ascii="Consolas" w:eastAsia="Consolas" w:hAnsi="Consolas" w:cs="Consolas"/>
                <w:color w:val="0F172A"/>
                <w:sz w:val="17"/>
              </w:rPr>
              <w:t>SELECT COUNT(*) AS total_loans,</w:t>
            </w:r>
          </w:p>
          <w:p w14:paraId="6B7CDFEA" w14:textId="77777777" w:rsidR="00292954" w:rsidRDefault="00000000">
            <w:pPr>
              <w:spacing w:after="0" w:line="240" w:lineRule="auto"/>
            </w:pPr>
            <w:r>
              <w:rPr>
                <w:rFonts w:ascii="Consolas" w:eastAsia="Consolas" w:hAnsi="Consolas" w:cs="Consolas"/>
                <w:color w:val="0F172A"/>
                <w:sz w:val="17"/>
              </w:rPr>
              <w:t xml:space="preserve">       SUM(ReturnDatetime IS NULL) AS open_loans,   -- not yet returned</w:t>
            </w:r>
          </w:p>
          <w:p w14:paraId="30A6F300" w14:textId="77777777" w:rsidR="00292954" w:rsidRDefault="00000000">
            <w:pPr>
              <w:spacing w:after="0" w:line="240" w:lineRule="auto"/>
            </w:pPr>
            <w:r>
              <w:rPr>
                <w:rFonts w:ascii="Consolas" w:eastAsia="Consolas" w:hAnsi="Consolas" w:cs="Consolas"/>
                <w:color w:val="0F172A"/>
                <w:sz w:val="17"/>
              </w:rPr>
              <w:t xml:space="preserve">       SUM(ReturnDatetime IS NULL</w:t>
            </w:r>
          </w:p>
          <w:p w14:paraId="0FC50EB6" w14:textId="77777777" w:rsidR="00292954" w:rsidRDefault="00000000">
            <w:pPr>
              <w:spacing w:after="0" w:line="240" w:lineRule="auto"/>
            </w:pPr>
            <w:r>
              <w:rPr>
                <w:rFonts w:ascii="Consolas" w:eastAsia="Consolas" w:hAnsi="Consolas" w:cs="Consolas"/>
                <w:color w:val="0F172A"/>
                <w:sz w:val="17"/>
              </w:rPr>
              <w:t xml:space="preserve">           AND DueDate &lt; '2026-05-20') AS open_and_overdue  -- rows the query returns</w:t>
            </w:r>
          </w:p>
          <w:p w14:paraId="15D20914" w14:textId="77777777" w:rsidR="00292954" w:rsidRDefault="00000000">
            <w:pPr>
              <w:spacing w:after="0" w:line="240" w:lineRule="auto"/>
            </w:pPr>
            <w:r>
              <w:rPr>
                <w:rFonts w:ascii="Consolas" w:eastAsia="Consolas" w:hAnsi="Consolas" w:cs="Consolas"/>
                <w:color w:val="0F172A"/>
                <w:sz w:val="17"/>
              </w:rPr>
              <w:t>FROM Loan;</w:t>
            </w:r>
          </w:p>
          <w:p w14:paraId="35B2F725" w14:textId="77777777" w:rsidR="00292954" w:rsidRDefault="00292954">
            <w:pPr>
              <w:spacing w:after="0" w:line="240" w:lineRule="auto"/>
            </w:pPr>
          </w:p>
          <w:p w14:paraId="2DC006BB" w14:textId="77777777" w:rsidR="00292954" w:rsidRDefault="00000000">
            <w:pPr>
              <w:spacing w:after="0" w:line="240" w:lineRule="auto"/>
            </w:pPr>
            <w:r>
              <w:rPr>
                <w:rFonts w:ascii="Consolas" w:eastAsia="Consolas" w:hAnsi="Consolas" w:cs="Consolas"/>
                <w:color w:val="0F172A"/>
                <w:sz w:val="17"/>
              </w:rPr>
              <w:t>total_loans   open_loans   open_and_overdue</w:t>
            </w:r>
          </w:p>
          <w:p w14:paraId="3ACF07EE" w14:textId="77777777" w:rsidR="00292954" w:rsidRDefault="00000000">
            <w:pPr>
              <w:spacing w:after="0" w:line="240" w:lineRule="auto"/>
            </w:pPr>
            <w:r>
              <w:rPr>
                <w:rFonts w:ascii="Consolas" w:eastAsia="Consolas" w:hAnsi="Consolas" w:cs="Consolas"/>
                <w:color w:val="0F172A"/>
                <w:sz w:val="17"/>
              </w:rPr>
              <w:t xml:space="preserve">     200000         2618                 39</w:t>
            </w:r>
          </w:p>
        </w:tc>
      </w:tr>
    </w:tbl>
    <w:p w14:paraId="6AD747DC" w14:textId="77777777" w:rsidR="00292954" w:rsidRDefault="00000000">
      <w:pPr>
        <w:spacing w:before="40" w:after="120" w:line="240" w:lineRule="auto"/>
      </w:pPr>
      <w:r>
        <w:rPr>
          <w:rFonts w:ascii="Segoe UI" w:eastAsia="Segoe UI" w:hAnsi="Segoe UI" w:cs="Segoe UI"/>
          <w:i/>
          <w:color w:val="6B7280"/>
          <w:sz w:val="17"/>
        </w:rPr>
        <w:t>39 rows out of 200,000, or 0.02%. Small enough to be worth an index.</w:t>
      </w:r>
    </w:p>
    <w:p w14:paraId="5FECC0A6" w14:textId="77777777" w:rsidR="00292954" w:rsidRDefault="00000000">
      <w:pPr>
        <w:spacing w:after="80" w:line="245" w:lineRule="auto"/>
      </w:pPr>
      <w:r>
        <w:rPr>
          <w:rFonts w:ascii="Cambria" w:eastAsia="Cambria" w:hAnsi="Cambria" w:cs="Cambria"/>
          <w:color w:val="1F2937"/>
        </w:rPr>
        <w:t>Then the same query four times. I used FORCE INDEX on each run so MySQL could not quietly choose a different index and hide the difference.</w:t>
      </w:r>
    </w:p>
    <w:tbl>
      <w:tblPr>
        <w:tblW w:w="0" w:type="auto"/>
        <w:tblLayout w:type="fixed"/>
        <w:tblLook w:val="04A0" w:firstRow="1" w:lastRow="0" w:firstColumn="1" w:lastColumn="0" w:noHBand="0" w:noVBand="1"/>
      </w:tblPr>
      <w:tblGrid>
        <w:gridCol w:w="900"/>
        <w:gridCol w:w="8850"/>
      </w:tblGrid>
      <w:tr w:rsidR="00292954" w14:paraId="71548850" w14:textId="77777777">
        <w:trPr>
          <w:cantSplit/>
          <w:tblHeader/>
        </w:trPr>
        <w:tc>
          <w:tcPr>
            <w:tcW w:w="900" w:type="dxa"/>
            <w:tcBorders>
              <w:top w:val="nil"/>
              <w:left w:val="nil"/>
              <w:bottom w:val="single" w:sz="10" w:space="0" w:color="111827"/>
              <w:right w:val="nil"/>
            </w:tcBorders>
            <w:tcMar>
              <w:top w:w="30" w:type="dxa"/>
              <w:left w:w="0" w:type="dxa"/>
              <w:bottom w:w="55" w:type="dxa"/>
              <w:right w:w="70" w:type="dxa"/>
            </w:tcMar>
          </w:tcPr>
          <w:p w14:paraId="18A798B8" w14:textId="77777777" w:rsidR="00292954" w:rsidRDefault="00000000">
            <w:pPr>
              <w:spacing w:after="0" w:line="240" w:lineRule="auto"/>
            </w:pPr>
            <w:r>
              <w:rPr>
                <w:rFonts w:ascii="Segoe UI" w:eastAsia="Segoe UI" w:hAnsi="Segoe UI" w:cs="Segoe UI"/>
                <w:b/>
                <w:color w:val="111827"/>
                <w:sz w:val="18"/>
              </w:rPr>
              <w:lastRenderedPageBreak/>
              <w:t>Variant</w:t>
            </w:r>
          </w:p>
        </w:tc>
        <w:tc>
          <w:tcPr>
            <w:tcW w:w="8850" w:type="dxa"/>
            <w:tcBorders>
              <w:top w:val="nil"/>
              <w:left w:val="nil"/>
              <w:bottom w:val="single" w:sz="10" w:space="0" w:color="111827"/>
              <w:right w:val="nil"/>
            </w:tcBorders>
            <w:tcMar>
              <w:top w:w="30" w:type="dxa"/>
              <w:left w:w="70" w:type="dxa"/>
              <w:bottom w:w="55" w:type="dxa"/>
              <w:right w:w="70" w:type="dxa"/>
            </w:tcMar>
          </w:tcPr>
          <w:p w14:paraId="709A7A58" w14:textId="77777777" w:rsidR="00292954" w:rsidRDefault="00000000">
            <w:pPr>
              <w:spacing w:after="0" w:line="240" w:lineRule="auto"/>
            </w:pPr>
            <w:r>
              <w:rPr>
                <w:rFonts w:ascii="Segoe UI" w:eastAsia="Segoe UI" w:hAnsi="Segoe UI" w:cs="Segoe UI"/>
                <w:b/>
                <w:color w:val="111827"/>
                <w:sz w:val="18"/>
              </w:rPr>
              <w:t>Index under test</w:t>
            </w:r>
          </w:p>
        </w:tc>
      </w:tr>
      <w:tr w:rsidR="00292954" w14:paraId="698520D8" w14:textId="77777777">
        <w:trPr>
          <w:cantSplit/>
        </w:trPr>
        <w:tc>
          <w:tcPr>
            <w:tcW w:w="900" w:type="dxa"/>
            <w:tcBorders>
              <w:top w:val="nil"/>
              <w:left w:val="nil"/>
              <w:bottom w:val="single" w:sz="4" w:space="0" w:color="DDE1E6"/>
              <w:right w:val="nil"/>
            </w:tcBorders>
            <w:tcMar>
              <w:top w:w="48" w:type="dxa"/>
              <w:left w:w="0" w:type="dxa"/>
              <w:bottom w:w="48" w:type="dxa"/>
              <w:right w:w="70" w:type="dxa"/>
            </w:tcMar>
            <w:vAlign w:val="center"/>
          </w:tcPr>
          <w:p w14:paraId="52FE5920" w14:textId="77777777" w:rsidR="00292954" w:rsidRDefault="00000000">
            <w:pPr>
              <w:spacing w:after="0" w:line="252" w:lineRule="auto"/>
            </w:pPr>
            <w:r>
              <w:rPr>
                <w:rFonts w:ascii="Segoe UI" w:eastAsia="Segoe UI" w:hAnsi="Segoe UI" w:cs="Segoe UI"/>
                <w:color w:val="1F2937"/>
                <w:sz w:val="19"/>
              </w:rPr>
              <w:t>A</w:t>
            </w:r>
          </w:p>
        </w:tc>
        <w:tc>
          <w:tcPr>
            <w:tcW w:w="8850" w:type="dxa"/>
            <w:tcBorders>
              <w:top w:val="nil"/>
              <w:left w:val="nil"/>
              <w:bottom w:val="single" w:sz="4" w:space="0" w:color="DDE1E6"/>
              <w:right w:val="nil"/>
            </w:tcBorders>
            <w:tcMar>
              <w:top w:w="48" w:type="dxa"/>
              <w:left w:w="70" w:type="dxa"/>
              <w:bottom w:w="48" w:type="dxa"/>
              <w:right w:w="70" w:type="dxa"/>
            </w:tcMar>
            <w:vAlign w:val="center"/>
          </w:tcPr>
          <w:p w14:paraId="02AE0868" w14:textId="77777777" w:rsidR="00292954" w:rsidRDefault="00000000">
            <w:pPr>
              <w:spacing w:after="0" w:line="252" w:lineRule="auto"/>
            </w:pPr>
            <w:r>
              <w:rPr>
                <w:rFonts w:ascii="Consolas" w:eastAsia="Consolas" w:hAnsi="Consolas" w:cs="Consolas"/>
                <w:color w:val="1F2937"/>
                <w:sz w:val="19"/>
              </w:rPr>
              <w:t>no index at all</w:t>
            </w:r>
          </w:p>
        </w:tc>
      </w:tr>
      <w:tr w:rsidR="00292954" w14:paraId="56D29DC7" w14:textId="77777777">
        <w:trPr>
          <w:cantSplit/>
        </w:trPr>
        <w:tc>
          <w:tcPr>
            <w:tcW w:w="900" w:type="dxa"/>
            <w:tcBorders>
              <w:top w:val="nil"/>
              <w:left w:val="nil"/>
              <w:bottom w:val="single" w:sz="4" w:space="0" w:color="DDE1E6"/>
              <w:right w:val="nil"/>
            </w:tcBorders>
            <w:tcMar>
              <w:top w:w="48" w:type="dxa"/>
              <w:left w:w="0" w:type="dxa"/>
              <w:bottom w:w="48" w:type="dxa"/>
              <w:right w:w="70" w:type="dxa"/>
            </w:tcMar>
            <w:vAlign w:val="center"/>
          </w:tcPr>
          <w:p w14:paraId="3349FEF9" w14:textId="77777777" w:rsidR="00292954" w:rsidRDefault="00000000">
            <w:pPr>
              <w:spacing w:after="0" w:line="252" w:lineRule="auto"/>
            </w:pPr>
            <w:r>
              <w:rPr>
                <w:rFonts w:ascii="Segoe UI" w:eastAsia="Segoe UI" w:hAnsi="Segoe UI" w:cs="Segoe UI"/>
                <w:color w:val="1F2937"/>
                <w:sz w:val="19"/>
              </w:rPr>
              <w:t>B</w:t>
            </w:r>
          </w:p>
        </w:tc>
        <w:tc>
          <w:tcPr>
            <w:tcW w:w="8850" w:type="dxa"/>
            <w:tcBorders>
              <w:top w:val="nil"/>
              <w:left w:val="nil"/>
              <w:bottom w:val="single" w:sz="4" w:space="0" w:color="DDE1E6"/>
              <w:right w:val="nil"/>
            </w:tcBorders>
            <w:tcMar>
              <w:top w:w="48" w:type="dxa"/>
              <w:left w:w="70" w:type="dxa"/>
              <w:bottom w:w="48" w:type="dxa"/>
              <w:right w:w="70" w:type="dxa"/>
            </w:tcMar>
            <w:vAlign w:val="center"/>
          </w:tcPr>
          <w:p w14:paraId="38C774A5" w14:textId="77777777" w:rsidR="00292954" w:rsidRDefault="00000000">
            <w:pPr>
              <w:spacing w:after="0" w:line="252" w:lineRule="auto"/>
            </w:pPr>
            <w:r>
              <w:rPr>
                <w:rFonts w:ascii="Consolas" w:eastAsia="Consolas" w:hAnsi="Consolas" w:cs="Consolas"/>
                <w:color w:val="1F2937"/>
                <w:sz w:val="19"/>
              </w:rPr>
              <w:t>(DueDate, ReturnDatetime)</w:t>
            </w:r>
          </w:p>
        </w:tc>
      </w:tr>
      <w:tr w:rsidR="00292954" w14:paraId="09465C26" w14:textId="77777777">
        <w:trPr>
          <w:cantSplit/>
        </w:trPr>
        <w:tc>
          <w:tcPr>
            <w:tcW w:w="900" w:type="dxa"/>
            <w:tcBorders>
              <w:top w:val="nil"/>
              <w:left w:val="nil"/>
              <w:bottom w:val="single" w:sz="4" w:space="0" w:color="DDE1E6"/>
              <w:right w:val="nil"/>
            </w:tcBorders>
            <w:tcMar>
              <w:top w:w="48" w:type="dxa"/>
              <w:left w:w="0" w:type="dxa"/>
              <w:bottom w:w="48" w:type="dxa"/>
              <w:right w:w="70" w:type="dxa"/>
            </w:tcMar>
            <w:vAlign w:val="center"/>
          </w:tcPr>
          <w:p w14:paraId="68FBD234" w14:textId="77777777" w:rsidR="00292954" w:rsidRDefault="00000000">
            <w:pPr>
              <w:spacing w:after="0" w:line="252" w:lineRule="auto"/>
            </w:pPr>
            <w:r>
              <w:rPr>
                <w:rFonts w:ascii="Segoe UI" w:eastAsia="Segoe UI" w:hAnsi="Segoe UI" w:cs="Segoe UI"/>
                <w:color w:val="1F2937"/>
                <w:sz w:val="19"/>
              </w:rPr>
              <w:t>C</w:t>
            </w:r>
          </w:p>
        </w:tc>
        <w:tc>
          <w:tcPr>
            <w:tcW w:w="8850" w:type="dxa"/>
            <w:tcBorders>
              <w:top w:val="nil"/>
              <w:left w:val="nil"/>
              <w:bottom w:val="single" w:sz="4" w:space="0" w:color="DDE1E6"/>
              <w:right w:val="nil"/>
            </w:tcBorders>
            <w:tcMar>
              <w:top w:w="48" w:type="dxa"/>
              <w:left w:w="70" w:type="dxa"/>
              <w:bottom w:w="48" w:type="dxa"/>
              <w:right w:w="70" w:type="dxa"/>
            </w:tcMar>
            <w:vAlign w:val="center"/>
          </w:tcPr>
          <w:p w14:paraId="1FBBF8D9" w14:textId="77777777" w:rsidR="00292954" w:rsidRDefault="00000000">
            <w:pPr>
              <w:spacing w:after="0" w:line="252" w:lineRule="auto"/>
            </w:pPr>
            <w:r>
              <w:rPr>
                <w:rFonts w:ascii="Consolas" w:eastAsia="Consolas" w:hAnsi="Consolas" w:cs="Consolas"/>
                <w:color w:val="1F2937"/>
                <w:sz w:val="19"/>
              </w:rPr>
              <w:t>(ReturnDatetime, DueDate)</w:t>
            </w:r>
          </w:p>
        </w:tc>
      </w:tr>
      <w:tr w:rsidR="00292954" w14:paraId="61810541" w14:textId="77777777">
        <w:trPr>
          <w:cantSplit/>
        </w:trPr>
        <w:tc>
          <w:tcPr>
            <w:tcW w:w="900" w:type="dxa"/>
            <w:tcBorders>
              <w:top w:val="nil"/>
              <w:left w:val="nil"/>
              <w:bottom w:val="nil"/>
              <w:right w:val="nil"/>
            </w:tcBorders>
            <w:tcMar>
              <w:top w:w="48" w:type="dxa"/>
              <w:left w:w="0" w:type="dxa"/>
              <w:bottom w:w="48" w:type="dxa"/>
              <w:right w:w="70" w:type="dxa"/>
            </w:tcMar>
            <w:vAlign w:val="center"/>
          </w:tcPr>
          <w:p w14:paraId="6B49E3EF" w14:textId="77777777" w:rsidR="00292954" w:rsidRDefault="00000000">
            <w:pPr>
              <w:spacing w:after="0" w:line="252" w:lineRule="auto"/>
            </w:pPr>
            <w:r>
              <w:rPr>
                <w:rFonts w:ascii="Segoe UI" w:eastAsia="Segoe UI" w:hAnsi="Segoe UI" w:cs="Segoe UI"/>
                <w:color w:val="1F2937"/>
                <w:sz w:val="19"/>
              </w:rPr>
              <w:t>D</w:t>
            </w:r>
          </w:p>
        </w:tc>
        <w:tc>
          <w:tcPr>
            <w:tcW w:w="8850" w:type="dxa"/>
            <w:tcBorders>
              <w:top w:val="nil"/>
              <w:left w:val="nil"/>
              <w:bottom w:val="nil"/>
              <w:right w:val="nil"/>
            </w:tcBorders>
            <w:tcMar>
              <w:top w:w="48" w:type="dxa"/>
              <w:left w:w="70" w:type="dxa"/>
              <w:bottom w:w="48" w:type="dxa"/>
              <w:right w:w="70" w:type="dxa"/>
            </w:tcMar>
            <w:vAlign w:val="center"/>
          </w:tcPr>
          <w:p w14:paraId="0CBA48A1" w14:textId="77777777" w:rsidR="00292954" w:rsidRDefault="00000000">
            <w:pPr>
              <w:spacing w:after="0" w:line="252" w:lineRule="auto"/>
            </w:pPr>
            <w:r>
              <w:rPr>
                <w:rFonts w:ascii="Consolas" w:eastAsia="Consolas" w:hAnsi="Consolas" w:cs="Consolas"/>
                <w:color w:val="1F2937"/>
                <w:sz w:val="19"/>
              </w:rPr>
              <w:t>(ReturnDatetime, DueDate, MemberID, BookID, CopySeqNo)</w:t>
            </w:r>
          </w:p>
        </w:tc>
      </w:tr>
    </w:tbl>
    <w:p w14:paraId="2DB3745E" w14:textId="77777777" w:rsidR="00292954" w:rsidRDefault="00292954">
      <w:pPr>
        <w:spacing w:after="0" w:line="240" w:lineRule="auto"/>
      </w:pPr>
    </w:p>
    <w:p w14:paraId="58840740" w14:textId="77777777" w:rsidR="00292954" w:rsidRDefault="00000000">
      <w:pPr>
        <w:pBdr>
          <w:bottom w:val="single" w:sz="6" w:space="5" w:color="DDE1E6"/>
        </w:pBdr>
        <w:spacing w:before="120" w:after="60" w:line="240" w:lineRule="auto"/>
      </w:pPr>
      <w:r>
        <w:rPr>
          <w:rFonts w:ascii="Segoe UI" w:eastAsia="Segoe UI" w:hAnsi="Segoe UI" w:cs="Segoe UI"/>
          <w:b/>
          <w:color w:val="1E3A8A"/>
          <w:sz w:val="25"/>
        </w:rPr>
        <w:t xml:space="preserve">5  </w:t>
      </w:r>
      <w:r>
        <w:rPr>
          <w:rFonts w:ascii="Segoe UI" w:eastAsia="Segoe UI" w:hAnsi="Segoe UI" w:cs="Segoe UI"/>
          <w:b/>
          <w:color w:val="111827"/>
          <w:sz w:val="25"/>
        </w:rPr>
        <w:t>Results</w:t>
      </w:r>
    </w:p>
    <w:p w14:paraId="5C16F891" w14:textId="415BB009" w:rsidR="00292954" w:rsidRDefault="00000000">
      <w:pPr>
        <w:spacing w:after="120" w:line="245" w:lineRule="auto"/>
      </w:pPr>
      <w:r>
        <w:rPr>
          <w:rFonts w:ascii="Cambria" w:eastAsia="Cambria" w:hAnsi="Cambria" w:cs="Cambria"/>
          <w:color w:val="6B7280"/>
          <w:sz w:val="22"/>
        </w:rPr>
        <w:t>All four returned the same 39 rows</w:t>
      </w:r>
      <w:r w:rsidR="004D0F41">
        <w:rPr>
          <w:rFonts w:ascii="Cambria" w:eastAsia="Cambria" w:hAnsi="Cambria" w:cs="Cambria"/>
          <w:color w:val="6B7280"/>
          <w:sz w:val="22"/>
        </w:rPr>
        <w:t>.</w:t>
      </w:r>
    </w:p>
    <w:tbl>
      <w:tblPr>
        <w:tblW w:w="0" w:type="auto"/>
        <w:tblLayout w:type="fixed"/>
        <w:tblLook w:val="04A0" w:firstRow="1" w:lastRow="0" w:firstColumn="1" w:lastColumn="0" w:noHBand="0" w:noVBand="1"/>
      </w:tblPr>
      <w:tblGrid>
        <w:gridCol w:w="900"/>
        <w:gridCol w:w="4650"/>
        <w:gridCol w:w="1400"/>
        <w:gridCol w:w="900"/>
        <w:gridCol w:w="1900"/>
      </w:tblGrid>
      <w:tr w:rsidR="00292954" w14:paraId="10A0AFA4" w14:textId="77777777">
        <w:trPr>
          <w:cantSplit/>
          <w:tblHeader/>
        </w:trPr>
        <w:tc>
          <w:tcPr>
            <w:tcW w:w="900" w:type="dxa"/>
            <w:tcBorders>
              <w:top w:val="nil"/>
              <w:left w:val="nil"/>
              <w:bottom w:val="single" w:sz="10" w:space="0" w:color="111827"/>
              <w:right w:val="nil"/>
            </w:tcBorders>
            <w:tcMar>
              <w:top w:w="30" w:type="dxa"/>
              <w:left w:w="0" w:type="dxa"/>
              <w:bottom w:w="55" w:type="dxa"/>
              <w:right w:w="70" w:type="dxa"/>
            </w:tcMar>
          </w:tcPr>
          <w:p w14:paraId="784AB61A" w14:textId="77777777" w:rsidR="00292954" w:rsidRDefault="00000000">
            <w:pPr>
              <w:spacing w:after="0" w:line="240" w:lineRule="auto"/>
            </w:pPr>
            <w:r>
              <w:rPr>
                <w:rFonts w:ascii="Segoe UI" w:eastAsia="Segoe UI" w:hAnsi="Segoe UI" w:cs="Segoe UI"/>
                <w:b/>
                <w:color w:val="111827"/>
                <w:sz w:val="18"/>
              </w:rPr>
              <w:t>Variant</w:t>
            </w:r>
          </w:p>
        </w:tc>
        <w:tc>
          <w:tcPr>
            <w:tcW w:w="4650" w:type="dxa"/>
            <w:tcBorders>
              <w:top w:val="nil"/>
              <w:left w:val="nil"/>
              <w:bottom w:val="single" w:sz="10" w:space="0" w:color="111827"/>
              <w:right w:val="nil"/>
            </w:tcBorders>
            <w:tcMar>
              <w:top w:w="30" w:type="dxa"/>
              <w:left w:w="70" w:type="dxa"/>
              <w:bottom w:w="55" w:type="dxa"/>
              <w:right w:w="70" w:type="dxa"/>
            </w:tcMar>
          </w:tcPr>
          <w:p w14:paraId="65390512" w14:textId="77777777" w:rsidR="00292954" w:rsidRDefault="00000000">
            <w:pPr>
              <w:spacing w:after="0" w:line="240" w:lineRule="auto"/>
            </w:pPr>
            <w:r>
              <w:rPr>
                <w:rFonts w:ascii="Segoe UI" w:eastAsia="Segoe UI" w:hAnsi="Segoe UI" w:cs="Segoe UI"/>
                <w:b/>
                <w:color w:val="111827"/>
                <w:sz w:val="18"/>
              </w:rPr>
              <w:t>Access method reported</w:t>
            </w:r>
          </w:p>
        </w:tc>
        <w:tc>
          <w:tcPr>
            <w:tcW w:w="1400" w:type="dxa"/>
            <w:tcBorders>
              <w:top w:val="nil"/>
              <w:left w:val="nil"/>
              <w:bottom w:val="single" w:sz="10" w:space="0" w:color="111827"/>
              <w:right w:val="nil"/>
            </w:tcBorders>
            <w:tcMar>
              <w:top w:w="30" w:type="dxa"/>
              <w:left w:w="70" w:type="dxa"/>
              <w:bottom w:w="55" w:type="dxa"/>
              <w:right w:w="70" w:type="dxa"/>
            </w:tcMar>
          </w:tcPr>
          <w:p w14:paraId="578466AB" w14:textId="77777777" w:rsidR="00292954" w:rsidRDefault="00000000">
            <w:pPr>
              <w:spacing w:after="0" w:line="240" w:lineRule="auto"/>
              <w:jc w:val="right"/>
            </w:pPr>
            <w:r>
              <w:rPr>
                <w:rFonts w:ascii="Segoe UI" w:eastAsia="Segoe UI" w:hAnsi="Segoe UI" w:cs="Segoe UI"/>
                <w:b/>
                <w:color w:val="111827"/>
                <w:sz w:val="18"/>
              </w:rPr>
              <w:t>Rows read</w:t>
            </w:r>
          </w:p>
        </w:tc>
        <w:tc>
          <w:tcPr>
            <w:tcW w:w="900" w:type="dxa"/>
            <w:tcBorders>
              <w:top w:val="nil"/>
              <w:left w:val="nil"/>
              <w:bottom w:val="single" w:sz="10" w:space="0" w:color="111827"/>
              <w:right w:val="nil"/>
            </w:tcBorders>
            <w:tcMar>
              <w:top w:w="30" w:type="dxa"/>
              <w:left w:w="70" w:type="dxa"/>
              <w:bottom w:w="55" w:type="dxa"/>
              <w:right w:w="70" w:type="dxa"/>
            </w:tcMar>
          </w:tcPr>
          <w:p w14:paraId="0D6393E1" w14:textId="77777777" w:rsidR="00292954" w:rsidRDefault="00000000">
            <w:pPr>
              <w:spacing w:after="0" w:line="240" w:lineRule="auto"/>
              <w:jc w:val="center"/>
            </w:pPr>
            <w:r>
              <w:rPr>
                <w:rFonts w:ascii="Segoe UI" w:eastAsia="Segoe UI" w:hAnsi="Segoe UI" w:cs="Segoe UI"/>
                <w:b/>
                <w:color w:val="111827"/>
                <w:sz w:val="18"/>
              </w:rPr>
              <w:t>Sort</w:t>
            </w:r>
          </w:p>
        </w:tc>
        <w:tc>
          <w:tcPr>
            <w:tcW w:w="1900" w:type="dxa"/>
            <w:tcBorders>
              <w:top w:val="nil"/>
              <w:left w:val="nil"/>
              <w:bottom w:val="single" w:sz="10" w:space="0" w:color="111827"/>
              <w:right w:val="nil"/>
            </w:tcBorders>
            <w:tcMar>
              <w:top w:w="30" w:type="dxa"/>
              <w:left w:w="70" w:type="dxa"/>
              <w:bottom w:w="55" w:type="dxa"/>
              <w:right w:w="70" w:type="dxa"/>
            </w:tcMar>
          </w:tcPr>
          <w:p w14:paraId="402CC57A" w14:textId="77777777" w:rsidR="00292954" w:rsidRDefault="00000000">
            <w:pPr>
              <w:spacing w:after="0" w:line="240" w:lineRule="auto"/>
              <w:jc w:val="right"/>
            </w:pPr>
            <w:r>
              <w:rPr>
                <w:rFonts w:ascii="Segoe UI" w:eastAsia="Segoe UI" w:hAnsi="Segoe UI" w:cs="Segoe UI"/>
                <w:b/>
                <w:color w:val="111827"/>
                <w:sz w:val="18"/>
              </w:rPr>
              <w:t>Time</w:t>
            </w:r>
          </w:p>
        </w:tc>
      </w:tr>
      <w:tr w:rsidR="00292954" w14:paraId="0B2C3079" w14:textId="77777777">
        <w:trPr>
          <w:cantSplit/>
        </w:trPr>
        <w:tc>
          <w:tcPr>
            <w:tcW w:w="900" w:type="dxa"/>
            <w:tcBorders>
              <w:top w:val="nil"/>
              <w:left w:val="nil"/>
              <w:bottom w:val="single" w:sz="4" w:space="0" w:color="DDE1E6"/>
              <w:right w:val="nil"/>
            </w:tcBorders>
            <w:tcMar>
              <w:top w:w="48" w:type="dxa"/>
              <w:left w:w="0" w:type="dxa"/>
              <w:bottom w:w="48" w:type="dxa"/>
              <w:right w:w="70" w:type="dxa"/>
            </w:tcMar>
            <w:vAlign w:val="center"/>
          </w:tcPr>
          <w:p w14:paraId="7F7EE3A4" w14:textId="77777777" w:rsidR="00292954" w:rsidRDefault="00000000">
            <w:pPr>
              <w:spacing w:after="0" w:line="252" w:lineRule="auto"/>
            </w:pPr>
            <w:r>
              <w:rPr>
                <w:rFonts w:ascii="Segoe UI" w:eastAsia="Segoe UI" w:hAnsi="Segoe UI" w:cs="Segoe UI"/>
                <w:color w:val="1F2937"/>
                <w:sz w:val="19"/>
              </w:rPr>
              <w:t>A</w:t>
            </w:r>
          </w:p>
        </w:tc>
        <w:tc>
          <w:tcPr>
            <w:tcW w:w="4650" w:type="dxa"/>
            <w:tcBorders>
              <w:top w:val="nil"/>
              <w:left w:val="nil"/>
              <w:bottom w:val="single" w:sz="4" w:space="0" w:color="DDE1E6"/>
              <w:right w:val="nil"/>
            </w:tcBorders>
            <w:tcMar>
              <w:top w:w="48" w:type="dxa"/>
              <w:left w:w="70" w:type="dxa"/>
              <w:bottom w:w="48" w:type="dxa"/>
              <w:right w:w="70" w:type="dxa"/>
            </w:tcMar>
            <w:vAlign w:val="center"/>
          </w:tcPr>
          <w:p w14:paraId="41F00C34" w14:textId="77777777" w:rsidR="00292954" w:rsidRDefault="00000000">
            <w:pPr>
              <w:spacing w:after="0" w:line="252" w:lineRule="auto"/>
            </w:pPr>
            <w:r>
              <w:rPr>
                <w:rFonts w:ascii="Segoe UI" w:eastAsia="Segoe UI" w:hAnsi="Segoe UI" w:cs="Segoe UI"/>
                <w:color w:val="1F2937"/>
                <w:sz w:val="19"/>
              </w:rPr>
              <w:t>Table scan on Loan</w:t>
            </w:r>
          </w:p>
        </w:tc>
        <w:tc>
          <w:tcPr>
            <w:tcW w:w="1400" w:type="dxa"/>
            <w:tcBorders>
              <w:top w:val="nil"/>
              <w:left w:val="nil"/>
              <w:bottom w:val="single" w:sz="4" w:space="0" w:color="DDE1E6"/>
              <w:right w:val="nil"/>
            </w:tcBorders>
            <w:tcMar>
              <w:top w:w="48" w:type="dxa"/>
              <w:left w:w="70" w:type="dxa"/>
              <w:bottom w:w="48" w:type="dxa"/>
              <w:right w:w="70" w:type="dxa"/>
            </w:tcMar>
            <w:vAlign w:val="center"/>
          </w:tcPr>
          <w:p w14:paraId="31110A06" w14:textId="77777777" w:rsidR="00292954" w:rsidRDefault="00000000">
            <w:pPr>
              <w:spacing w:after="0" w:line="252" w:lineRule="auto"/>
              <w:jc w:val="right"/>
            </w:pPr>
            <w:r>
              <w:rPr>
                <w:rFonts w:ascii="Segoe UI" w:eastAsia="Segoe UI" w:hAnsi="Segoe UI" w:cs="Segoe UI"/>
                <w:color w:val="1F2937"/>
                <w:sz w:val="19"/>
              </w:rPr>
              <w:t>200,000</w:t>
            </w:r>
          </w:p>
        </w:tc>
        <w:tc>
          <w:tcPr>
            <w:tcW w:w="900" w:type="dxa"/>
            <w:tcBorders>
              <w:top w:val="nil"/>
              <w:left w:val="nil"/>
              <w:bottom w:val="single" w:sz="4" w:space="0" w:color="DDE1E6"/>
              <w:right w:val="nil"/>
            </w:tcBorders>
            <w:tcMar>
              <w:top w:w="48" w:type="dxa"/>
              <w:left w:w="70" w:type="dxa"/>
              <w:bottom w:w="48" w:type="dxa"/>
              <w:right w:w="70" w:type="dxa"/>
            </w:tcMar>
            <w:vAlign w:val="center"/>
          </w:tcPr>
          <w:p w14:paraId="75BA4791" w14:textId="77777777" w:rsidR="00292954" w:rsidRDefault="00000000">
            <w:pPr>
              <w:spacing w:after="0" w:line="252" w:lineRule="auto"/>
              <w:jc w:val="center"/>
            </w:pPr>
            <w:r>
              <w:rPr>
                <w:rFonts w:ascii="Segoe UI" w:eastAsia="Segoe UI" w:hAnsi="Segoe UI" w:cs="Segoe UI"/>
                <w:color w:val="1F2937"/>
                <w:sz w:val="19"/>
              </w:rPr>
              <w:t>yes</w:t>
            </w:r>
          </w:p>
        </w:tc>
        <w:tc>
          <w:tcPr>
            <w:tcW w:w="1900" w:type="dxa"/>
            <w:tcBorders>
              <w:top w:val="nil"/>
              <w:left w:val="nil"/>
              <w:bottom w:val="single" w:sz="4" w:space="0" w:color="DDE1E6"/>
              <w:right w:val="nil"/>
            </w:tcBorders>
            <w:tcMar>
              <w:top w:w="48" w:type="dxa"/>
              <w:left w:w="70" w:type="dxa"/>
              <w:bottom w:w="48" w:type="dxa"/>
              <w:right w:w="70" w:type="dxa"/>
            </w:tcMar>
            <w:vAlign w:val="center"/>
          </w:tcPr>
          <w:p w14:paraId="06587925" w14:textId="77777777" w:rsidR="00292954" w:rsidRDefault="00000000">
            <w:pPr>
              <w:spacing w:after="0" w:line="252" w:lineRule="auto"/>
              <w:jc w:val="right"/>
            </w:pPr>
            <w:r>
              <w:rPr>
                <w:rFonts w:ascii="Segoe UI" w:eastAsia="Segoe UI" w:hAnsi="Segoe UI" w:cs="Segoe UI"/>
                <w:color w:val="1F2937"/>
                <w:sz w:val="19"/>
              </w:rPr>
              <w:t>101 ms</w:t>
            </w:r>
          </w:p>
        </w:tc>
      </w:tr>
      <w:tr w:rsidR="00292954" w14:paraId="4CAF8317" w14:textId="77777777">
        <w:trPr>
          <w:cantSplit/>
        </w:trPr>
        <w:tc>
          <w:tcPr>
            <w:tcW w:w="900" w:type="dxa"/>
            <w:tcBorders>
              <w:top w:val="nil"/>
              <w:left w:val="nil"/>
              <w:bottom w:val="single" w:sz="4" w:space="0" w:color="DDE1E6"/>
              <w:right w:val="nil"/>
            </w:tcBorders>
            <w:tcMar>
              <w:top w:w="48" w:type="dxa"/>
              <w:left w:w="0" w:type="dxa"/>
              <w:bottom w:w="48" w:type="dxa"/>
              <w:right w:w="70" w:type="dxa"/>
            </w:tcMar>
            <w:vAlign w:val="center"/>
          </w:tcPr>
          <w:p w14:paraId="394C55FE" w14:textId="77777777" w:rsidR="00292954" w:rsidRDefault="00000000">
            <w:pPr>
              <w:spacing w:after="0" w:line="252" w:lineRule="auto"/>
            </w:pPr>
            <w:r>
              <w:rPr>
                <w:rFonts w:ascii="Segoe UI" w:eastAsia="Segoe UI" w:hAnsi="Segoe UI" w:cs="Segoe UI"/>
                <w:color w:val="1F2937"/>
                <w:sz w:val="19"/>
              </w:rPr>
              <w:t>B</w:t>
            </w:r>
          </w:p>
        </w:tc>
        <w:tc>
          <w:tcPr>
            <w:tcW w:w="4650" w:type="dxa"/>
            <w:tcBorders>
              <w:top w:val="nil"/>
              <w:left w:val="nil"/>
              <w:bottom w:val="single" w:sz="4" w:space="0" w:color="DDE1E6"/>
              <w:right w:val="nil"/>
            </w:tcBorders>
            <w:tcMar>
              <w:top w:w="48" w:type="dxa"/>
              <w:left w:w="70" w:type="dxa"/>
              <w:bottom w:w="48" w:type="dxa"/>
              <w:right w:w="70" w:type="dxa"/>
            </w:tcMar>
            <w:vAlign w:val="center"/>
          </w:tcPr>
          <w:p w14:paraId="408BC86A" w14:textId="77777777" w:rsidR="00292954" w:rsidRDefault="00000000">
            <w:pPr>
              <w:spacing w:after="0" w:line="252" w:lineRule="auto"/>
            </w:pPr>
            <w:r>
              <w:rPr>
                <w:rFonts w:ascii="Segoe UI" w:eastAsia="Segoe UI" w:hAnsi="Segoe UI" w:cs="Segoe UI"/>
                <w:color w:val="1F2937"/>
                <w:sz w:val="19"/>
              </w:rPr>
              <w:t>Covering index range scan, ix_due_open</w:t>
            </w:r>
          </w:p>
        </w:tc>
        <w:tc>
          <w:tcPr>
            <w:tcW w:w="1400" w:type="dxa"/>
            <w:tcBorders>
              <w:top w:val="nil"/>
              <w:left w:val="nil"/>
              <w:bottom w:val="single" w:sz="4" w:space="0" w:color="DDE1E6"/>
              <w:right w:val="nil"/>
            </w:tcBorders>
            <w:tcMar>
              <w:top w:w="48" w:type="dxa"/>
              <w:left w:w="70" w:type="dxa"/>
              <w:bottom w:w="48" w:type="dxa"/>
              <w:right w:w="70" w:type="dxa"/>
            </w:tcMar>
            <w:vAlign w:val="center"/>
          </w:tcPr>
          <w:p w14:paraId="4D946DDD" w14:textId="77777777" w:rsidR="00292954" w:rsidRDefault="00000000">
            <w:pPr>
              <w:spacing w:after="0" w:line="252" w:lineRule="auto"/>
              <w:jc w:val="right"/>
            </w:pPr>
            <w:r>
              <w:rPr>
                <w:rFonts w:ascii="Segoe UI" w:eastAsia="Segoe UI" w:hAnsi="Segoe UI" w:cs="Segoe UI"/>
                <w:color w:val="1F2937"/>
                <w:sz w:val="19"/>
              </w:rPr>
              <w:t>196,235</w:t>
            </w:r>
          </w:p>
        </w:tc>
        <w:tc>
          <w:tcPr>
            <w:tcW w:w="900" w:type="dxa"/>
            <w:tcBorders>
              <w:top w:val="nil"/>
              <w:left w:val="nil"/>
              <w:bottom w:val="single" w:sz="4" w:space="0" w:color="DDE1E6"/>
              <w:right w:val="nil"/>
            </w:tcBorders>
            <w:tcMar>
              <w:top w:w="48" w:type="dxa"/>
              <w:left w:w="70" w:type="dxa"/>
              <w:bottom w:w="48" w:type="dxa"/>
              <w:right w:w="70" w:type="dxa"/>
            </w:tcMar>
            <w:vAlign w:val="center"/>
          </w:tcPr>
          <w:p w14:paraId="52478B94" w14:textId="77777777" w:rsidR="00292954" w:rsidRDefault="00000000">
            <w:pPr>
              <w:spacing w:after="0" w:line="252" w:lineRule="auto"/>
              <w:jc w:val="center"/>
            </w:pPr>
            <w:r>
              <w:rPr>
                <w:rFonts w:ascii="Segoe UI" w:eastAsia="Segoe UI" w:hAnsi="Segoe UI" w:cs="Segoe UI"/>
                <w:color w:val="1F2937"/>
                <w:sz w:val="19"/>
              </w:rPr>
              <w:t>no</w:t>
            </w:r>
          </w:p>
        </w:tc>
        <w:tc>
          <w:tcPr>
            <w:tcW w:w="1900" w:type="dxa"/>
            <w:tcBorders>
              <w:top w:val="nil"/>
              <w:left w:val="nil"/>
              <w:bottom w:val="single" w:sz="4" w:space="0" w:color="DDE1E6"/>
              <w:right w:val="nil"/>
            </w:tcBorders>
            <w:tcMar>
              <w:top w:w="48" w:type="dxa"/>
              <w:left w:w="70" w:type="dxa"/>
              <w:bottom w:w="48" w:type="dxa"/>
              <w:right w:w="70" w:type="dxa"/>
            </w:tcMar>
            <w:vAlign w:val="center"/>
          </w:tcPr>
          <w:p w14:paraId="1DC293DF" w14:textId="77777777" w:rsidR="00292954" w:rsidRDefault="00000000">
            <w:pPr>
              <w:spacing w:after="0" w:line="252" w:lineRule="auto"/>
              <w:jc w:val="right"/>
            </w:pPr>
            <w:r>
              <w:rPr>
                <w:rFonts w:ascii="Segoe UI" w:eastAsia="Segoe UI" w:hAnsi="Segoe UI" w:cs="Segoe UI"/>
                <w:color w:val="1F2937"/>
                <w:sz w:val="19"/>
              </w:rPr>
              <w:t>246 ms</w:t>
            </w:r>
          </w:p>
        </w:tc>
      </w:tr>
      <w:tr w:rsidR="00292954" w14:paraId="58C87C61" w14:textId="77777777">
        <w:trPr>
          <w:cantSplit/>
        </w:trPr>
        <w:tc>
          <w:tcPr>
            <w:tcW w:w="900" w:type="dxa"/>
            <w:tcBorders>
              <w:top w:val="nil"/>
              <w:left w:val="nil"/>
              <w:bottom w:val="single" w:sz="4" w:space="0" w:color="DDE1E6"/>
              <w:right w:val="nil"/>
            </w:tcBorders>
            <w:tcMar>
              <w:top w:w="48" w:type="dxa"/>
              <w:left w:w="0" w:type="dxa"/>
              <w:bottom w:w="48" w:type="dxa"/>
              <w:right w:w="70" w:type="dxa"/>
            </w:tcMar>
            <w:vAlign w:val="center"/>
          </w:tcPr>
          <w:p w14:paraId="0444E239" w14:textId="77777777" w:rsidR="00292954" w:rsidRDefault="00000000">
            <w:pPr>
              <w:spacing w:after="0" w:line="252" w:lineRule="auto"/>
            </w:pPr>
            <w:r>
              <w:rPr>
                <w:rFonts w:ascii="Segoe UI" w:eastAsia="Segoe UI" w:hAnsi="Segoe UI" w:cs="Segoe UI"/>
                <w:color w:val="1F2937"/>
                <w:sz w:val="19"/>
              </w:rPr>
              <w:t>C</w:t>
            </w:r>
          </w:p>
        </w:tc>
        <w:tc>
          <w:tcPr>
            <w:tcW w:w="4650" w:type="dxa"/>
            <w:tcBorders>
              <w:top w:val="nil"/>
              <w:left w:val="nil"/>
              <w:bottom w:val="single" w:sz="4" w:space="0" w:color="DDE1E6"/>
              <w:right w:val="nil"/>
            </w:tcBorders>
            <w:tcMar>
              <w:top w:w="48" w:type="dxa"/>
              <w:left w:w="70" w:type="dxa"/>
              <w:bottom w:w="48" w:type="dxa"/>
              <w:right w:w="70" w:type="dxa"/>
            </w:tcMar>
            <w:vAlign w:val="center"/>
          </w:tcPr>
          <w:p w14:paraId="61A76884" w14:textId="77777777" w:rsidR="00292954" w:rsidRDefault="00000000">
            <w:pPr>
              <w:spacing w:after="0" w:line="252" w:lineRule="auto"/>
            </w:pPr>
            <w:r>
              <w:rPr>
                <w:rFonts w:ascii="Segoe UI" w:eastAsia="Segoe UI" w:hAnsi="Segoe UI" w:cs="Segoe UI"/>
                <w:color w:val="1F2937"/>
                <w:sz w:val="19"/>
              </w:rPr>
              <w:t>Covering index range scan, ix_open_due</w:t>
            </w:r>
          </w:p>
        </w:tc>
        <w:tc>
          <w:tcPr>
            <w:tcW w:w="1400" w:type="dxa"/>
            <w:tcBorders>
              <w:top w:val="nil"/>
              <w:left w:val="nil"/>
              <w:bottom w:val="single" w:sz="4" w:space="0" w:color="DDE1E6"/>
              <w:right w:val="nil"/>
            </w:tcBorders>
            <w:tcMar>
              <w:top w:w="48" w:type="dxa"/>
              <w:left w:w="70" w:type="dxa"/>
              <w:bottom w:w="48" w:type="dxa"/>
              <w:right w:w="70" w:type="dxa"/>
            </w:tcMar>
            <w:vAlign w:val="center"/>
          </w:tcPr>
          <w:p w14:paraId="6E61788D" w14:textId="77777777" w:rsidR="00292954" w:rsidRDefault="00000000">
            <w:pPr>
              <w:spacing w:after="0" w:line="252" w:lineRule="auto"/>
              <w:jc w:val="right"/>
            </w:pPr>
            <w:r>
              <w:rPr>
                <w:rFonts w:ascii="Segoe UI" w:eastAsia="Segoe UI" w:hAnsi="Segoe UI" w:cs="Segoe UI"/>
                <w:color w:val="1F2937"/>
                <w:sz w:val="19"/>
              </w:rPr>
              <w:t>39</w:t>
            </w:r>
          </w:p>
        </w:tc>
        <w:tc>
          <w:tcPr>
            <w:tcW w:w="900" w:type="dxa"/>
            <w:tcBorders>
              <w:top w:val="nil"/>
              <w:left w:val="nil"/>
              <w:bottom w:val="single" w:sz="4" w:space="0" w:color="DDE1E6"/>
              <w:right w:val="nil"/>
            </w:tcBorders>
            <w:tcMar>
              <w:top w:w="48" w:type="dxa"/>
              <w:left w:w="70" w:type="dxa"/>
              <w:bottom w:w="48" w:type="dxa"/>
              <w:right w:w="70" w:type="dxa"/>
            </w:tcMar>
            <w:vAlign w:val="center"/>
          </w:tcPr>
          <w:p w14:paraId="2C5AA8F1" w14:textId="77777777" w:rsidR="00292954" w:rsidRDefault="00000000">
            <w:pPr>
              <w:spacing w:after="0" w:line="252" w:lineRule="auto"/>
              <w:jc w:val="center"/>
            </w:pPr>
            <w:r>
              <w:rPr>
                <w:rFonts w:ascii="Segoe UI" w:eastAsia="Segoe UI" w:hAnsi="Segoe UI" w:cs="Segoe UI"/>
                <w:color w:val="1F2937"/>
                <w:sz w:val="19"/>
              </w:rPr>
              <w:t>no</w:t>
            </w:r>
          </w:p>
        </w:tc>
        <w:tc>
          <w:tcPr>
            <w:tcW w:w="1900" w:type="dxa"/>
            <w:tcBorders>
              <w:top w:val="nil"/>
              <w:left w:val="nil"/>
              <w:bottom w:val="single" w:sz="4" w:space="0" w:color="DDE1E6"/>
              <w:right w:val="nil"/>
            </w:tcBorders>
            <w:tcMar>
              <w:top w:w="48" w:type="dxa"/>
              <w:left w:w="70" w:type="dxa"/>
              <w:bottom w:w="48" w:type="dxa"/>
              <w:right w:w="70" w:type="dxa"/>
            </w:tcMar>
            <w:vAlign w:val="center"/>
          </w:tcPr>
          <w:p w14:paraId="2D0FF8CC" w14:textId="77777777" w:rsidR="00292954" w:rsidRDefault="00000000">
            <w:pPr>
              <w:spacing w:after="0" w:line="252" w:lineRule="auto"/>
              <w:jc w:val="right"/>
            </w:pPr>
            <w:r>
              <w:rPr>
                <w:rFonts w:ascii="Segoe UI" w:eastAsia="Segoe UI" w:hAnsi="Segoe UI" w:cs="Segoe UI"/>
                <w:color w:val="1F2937"/>
                <w:sz w:val="19"/>
              </w:rPr>
              <w:t>0.072 ms</w:t>
            </w:r>
          </w:p>
        </w:tc>
      </w:tr>
      <w:tr w:rsidR="00292954" w14:paraId="64AC8B73" w14:textId="77777777">
        <w:trPr>
          <w:cantSplit/>
        </w:trPr>
        <w:tc>
          <w:tcPr>
            <w:tcW w:w="900" w:type="dxa"/>
            <w:tcBorders>
              <w:top w:val="nil"/>
              <w:left w:val="nil"/>
              <w:bottom w:val="nil"/>
              <w:right w:val="nil"/>
            </w:tcBorders>
            <w:tcMar>
              <w:top w:w="48" w:type="dxa"/>
              <w:left w:w="0" w:type="dxa"/>
              <w:bottom w:w="48" w:type="dxa"/>
              <w:right w:w="70" w:type="dxa"/>
            </w:tcMar>
            <w:vAlign w:val="center"/>
          </w:tcPr>
          <w:p w14:paraId="1E588003" w14:textId="77777777" w:rsidR="00292954" w:rsidRDefault="00000000">
            <w:pPr>
              <w:spacing w:after="0" w:line="252" w:lineRule="auto"/>
            </w:pPr>
            <w:r>
              <w:rPr>
                <w:rFonts w:ascii="Segoe UI" w:eastAsia="Segoe UI" w:hAnsi="Segoe UI" w:cs="Segoe UI"/>
                <w:color w:val="1F2937"/>
                <w:sz w:val="19"/>
              </w:rPr>
              <w:t>D</w:t>
            </w:r>
          </w:p>
        </w:tc>
        <w:tc>
          <w:tcPr>
            <w:tcW w:w="4650" w:type="dxa"/>
            <w:tcBorders>
              <w:top w:val="nil"/>
              <w:left w:val="nil"/>
              <w:bottom w:val="nil"/>
              <w:right w:val="nil"/>
            </w:tcBorders>
            <w:tcMar>
              <w:top w:w="48" w:type="dxa"/>
              <w:left w:w="70" w:type="dxa"/>
              <w:bottom w:w="48" w:type="dxa"/>
              <w:right w:w="70" w:type="dxa"/>
            </w:tcMar>
            <w:vAlign w:val="center"/>
          </w:tcPr>
          <w:p w14:paraId="4433C6B6" w14:textId="77777777" w:rsidR="00292954" w:rsidRDefault="00000000">
            <w:pPr>
              <w:spacing w:after="0" w:line="252" w:lineRule="auto"/>
            </w:pPr>
            <w:r>
              <w:rPr>
                <w:rFonts w:ascii="Segoe UI" w:eastAsia="Segoe UI" w:hAnsi="Segoe UI" w:cs="Segoe UI"/>
                <w:color w:val="1F2937"/>
                <w:sz w:val="19"/>
              </w:rPr>
              <w:t>Covering index range scan, ix_open_due_wide</w:t>
            </w:r>
          </w:p>
        </w:tc>
        <w:tc>
          <w:tcPr>
            <w:tcW w:w="1400" w:type="dxa"/>
            <w:tcBorders>
              <w:top w:val="nil"/>
              <w:left w:val="nil"/>
              <w:bottom w:val="nil"/>
              <w:right w:val="nil"/>
            </w:tcBorders>
            <w:tcMar>
              <w:top w:w="48" w:type="dxa"/>
              <w:left w:w="70" w:type="dxa"/>
              <w:bottom w:w="48" w:type="dxa"/>
              <w:right w:w="70" w:type="dxa"/>
            </w:tcMar>
            <w:vAlign w:val="center"/>
          </w:tcPr>
          <w:p w14:paraId="115B02DF" w14:textId="77777777" w:rsidR="00292954" w:rsidRDefault="00000000">
            <w:pPr>
              <w:spacing w:after="0" w:line="252" w:lineRule="auto"/>
              <w:jc w:val="right"/>
            </w:pPr>
            <w:r>
              <w:rPr>
                <w:rFonts w:ascii="Segoe UI" w:eastAsia="Segoe UI" w:hAnsi="Segoe UI" w:cs="Segoe UI"/>
                <w:color w:val="1F2937"/>
                <w:sz w:val="19"/>
              </w:rPr>
              <w:t>39</w:t>
            </w:r>
          </w:p>
        </w:tc>
        <w:tc>
          <w:tcPr>
            <w:tcW w:w="900" w:type="dxa"/>
            <w:tcBorders>
              <w:top w:val="nil"/>
              <w:left w:val="nil"/>
              <w:bottom w:val="nil"/>
              <w:right w:val="nil"/>
            </w:tcBorders>
            <w:tcMar>
              <w:top w:w="48" w:type="dxa"/>
              <w:left w:w="70" w:type="dxa"/>
              <w:bottom w:w="48" w:type="dxa"/>
              <w:right w:w="70" w:type="dxa"/>
            </w:tcMar>
            <w:vAlign w:val="center"/>
          </w:tcPr>
          <w:p w14:paraId="6B89D4D0" w14:textId="77777777" w:rsidR="00292954" w:rsidRDefault="00000000">
            <w:pPr>
              <w:spacing w:after="0" w:line="252" w:lineRule="auto"/>
              <w:jc w:val="center"/>
            </w:pPr>
            <w:r>
              <w:rPr>
                <w:rFonts w:ascii="Segoe UI" w:eastAsia="Segoe UI" w:hAnsi="Segoe UI" w:cs="Segoe UI"/>
                <w:color w:val="1F2937"/>
                <w:sz w:val="19"/>
              </w:rPr>
              <w:t>no</w:t>
            </w:r>
          </w:p>
        </w:tc>
        <w:tc>
          <w:tcPr>
            <w:tcW w:w="1900" w:type="dxa"/>
            <w:tcBorders>
              <w:top w:val="nil"/>
              <w:left w:val="nil"/>
              <w:bottom w:val="nil"/>
              <w:right w:val="nil"/>
            </w:tcBorders>
            <w:tcMar>
              <w:top w:w="48" w:type="dxa"/>
              <w:left w:w="70" w:type="dxa"/>
              <w:bottom w:w="48" w:type="dxa"/>
              <w:right w:w="70" w:type="dxa"/>
            </w:tcMar>
            <w:vAlign w:val="center"/>
          </w:tcPr>
          <w:p w14:paraId="21B62B6C" w14:textId="77777777" w:rsidR="00292954" w:rsidRDefault="00000000">
            <w:pPr>
              <w:spacing w:after="0" w:line="252" w:lineRule="auto"/>
              <w:jc w:val="right"/>
            </w:pPr>
            <w:r>
              <w:rPr>
                <w:rFonts w:ascii="Segoe UI" w:eastAsia="Segoe UI" w:hAnsi="Segoe UI" w:cs="Segoe UI"/>
                <w:color w:val="1F2937"/>
                <w:sz w:val="19"/>
              </w:rPr>
              <w:t>0.050 ms</w:t>
            </w:r>
          </w:p>
        </w:tc>
      </w:tr>
    </w:tbl>
    <w:p w14:paraId="4A6EA3FA" w14:textId="77777777" w:rsidR="00292954" w:rsidRDefault="00292954">
      <w:pPr>
        <w:spacing w:after="0" w:line="240" w:lineRule="auto"/>
      </w:pPr>
    </w:p>
    <w:tbl>
      <w:tblPr>
        <w:tblW w:w="0" w:type="auto"/>
        <w:tblLayout w:type="fixed"/>
        <w:tblLook w:val="04A0" w:firstRow="1" w:lastRow="0" w:firstColumn="1" w:lastColumn="0" w:noHBand="0" w:noVBand="1"/>
      </w:tblPr>
      <w:tblGrid>
        <w:gridCol w:w="9750"/>
      </w:tblGrid>
      <w:tr w:rsidR="00292954" w14:paraId="0407C5E6" w14:textId="77777777">
        <w:trPr>
          <w:cantSplit/>
        </w:trPr>
        <w:tc>
          <w:tcPr>
            <w:tcW w:w="9750" w:type="dxa"/>
            <w:tcBorders>
              <w:top w:val="nil"/>
              <w:left w:val="single" w:sz="24" w:space="0" w:color="1E3A8A"/>
              <w:bottom w:val="nil"/>
              <w:right w:val="nil"/>
            </w:tcBorders>
            <w:shd w:val="clear" w:color="auto" w:fill="F5F6F8"/>
            <w:tcMar>
              <w:top w:w="70" w:type="dxa"/>
              <w:left w:w="130" w:type="dxa"/>
              <w:bottom w:w="70" w:type="dxa"/>
              <w:right w:w="90" w:type="dxa"/>
            </w:tcMar>
          </w:tcPr>
          <w:p w14:paraId="11958890" w14:textId="77777777" w:rsidR="00292954" w:rsidRDefault="00000000">
            <w:pPr>
              <w:spacing w:after="0" w:line="240" w:lineRule="auto"/>
            </w:pPr>
            <w:r>
              <w:rPr>
                <w:rFonts w:ascii="Consolas" w:eastAsia="Consolas" w:hAnsi="Consolas" w:cs="Consolas"/>
                <w:color w:val="0F172A"/>
                <w:sz w:val="16"/>
              </w:rPr>
              <w:t>A  -&gt; Sort: loan.DueDate, loan.MemberID  (actual time=101..101 rows=39 loops=1)</w:t>
            </w:r>
          </w:p>
          <w:p w14:paraId="30A4AE84" w14:textId="77777777" w:rsidR="00292954" w:rsidRDefault="00000000">
            <w:pPr>
              <w:spacing w:after="0" w:line="240" w:lineRule="auto"/>
            </w:pPr>
            <w:r>
              <w:rPr>
                <w:rFonts w:ascii="Consolas" w:eastAsia="Consolas" w:hAnsi="Consolas" w:cs="Consolas"/>
                <w:color w:val="0F172A"/>
                <w:sz w:val="16"/>
              </w:rPr>
              <w:t xml:space="preserve">     -&gt; Filter: ((loan.ReturnDatetime is null) and (loan.DueDate &lt; DATE'2026-05-20'))</w:t>
            </w:r>
          </w:p>
          <w:p w14:paraId="38C7CC41" w14:textId="77777777" w:rsidR="00292954" w:rsidRDefault="00000000">
            <w:pPr>
              <w:spacing w:after="0" w:line="240" w:lineRule="auto"/>
            </w:pPr>
            <w:r>
              <w:rPr>
                <w:rFonts w:ascii="Consolas" w:eastAsia="Consolas" w:hAnsi="Consolas" w:cs="Consolas"/>
                <w:color w:val="0F172A"/>
                <w:sz w:val="16"/>
              </w:rPr>
              <w:t xml:space="preserve">          (actual time=0.335..100 rows=39 loops=1)</w:t>
            </w:r>
          </w:p>
          <w:p w14:paraId="63F3AC55" w14:textId="77777777" w:rsidR="00292954" w:rsidRDefault="00000000">
            <w:pPr>
              <w:spacing w:after="0" w:line="240" w:lineRule="auto"/>
            </w:pPr>
            <w:r>
              <w:rPr>
                <w:rFonts w:ascii="Consolas" w:eastAsia="Consolas" w:hAnsi="Consolas" w:cs="Consolas"/>
                <w:color w:val="0F172A"/>
                <w:sz w:val="16"/>
              </w:rPr>
              <w:t xml:space="preserve">       -&gt; Table scan on Loan  (cost=20950 rows=205564) (actual time=0.327..89.9 rows=200000 loops=1)</w:t>
            </w:r>
          </w:p>
          <w:p w14:paraId="1627271A" w14:textId="77777777" w:rsidR="00292954" w:rsidRDefault="00292954">
            <w:pPr>
              <w:spacing w:after="0" w:line="240" w:lineRule="auto"/>
            </w:pPr>
          </w:p>
          <w:p w14:paraId="7713CB56" w14:textId="77777777" w:rsidR="00292954" w:rsidRDefault="00000000">
            <w:pPr>
              <w:spacing w:after="0" w:line="240" w:lineRule="auto"/>
            </w:pPr>
            <w:r>
              <w:rPr>
                <w:rFonts w:ascii="Consolas" w:eastAsia="Consolas" w:hAnsi="Consolas" w:cs="Consolas"/>
                <w:color w:val="0F172A"/>
                <w:sz w:val="16"/>
              </w:rPr>
              <w:t>B  -&gt; Filter: ((loan.ReturnDatetime is null) and (loan.DueDate &lt; DATE'2026-05-20'))</w:t>
            </w:r>
          </w:p>
          <w:p w14:paraId="4D6C999A" w14:textId="77777777" w:rsidR="00292954" w:rsidRDefault="00000000">
            <w:pPr>
              <w:spacing w:after="0" w:line="240" w:lineRule="auto"/>
            </w:pPr>
            <w:r>
              <w:rPr>
                <w:rFonts w:ascii="Consolas" w:eastAsia="Consolas" w:hAnsi="Consolas" w:cs="Consolas"/>
                <w:color w:val="0F172A"/>
                <w:sz w:val="16"/>
              </w:rPr>
              <w:t xml:space="preserve">        (cost=1.21 rows=0.1) (actual time=6.48..246 rows=39 loops=1)</w:t>
            </w:r>
          </w:p>
          <w:p w14:paraId="5A4D906C" w14:textId="77777777" w:rsidR="00292954" w:rsidRDefault="00000000">
            <w:pPr>
              <w:spacing w:after="0" w:line="240" w:lineRule="auto"/>
            </w:pPr>
            <w:r>
              <w:rPr>
                <w:rFonts w:ascii="Consolas" w:eastAsia="Consolas" w:hAnsi="Consolas" w:cs="Consolas"/>
                <w:color w:val="0F172A"/>
                <w:sz w:val="16"/>
              </w:rPr>
              <w:t xml:space="preserve">     -&gt; Covering index range scan on Loan using ix_due_open over (DueDate &lt; '2026-05-20')</w:t>
            </w:r>
          </w:p>
          <w:p w14:paraId="6CAA5327" w14:textId="77777777" w:rsidR="00292954" w:rsidRDefault="00000000">
            <w:pPr>
              <w:spacing w:after="0" w:line="240" w:lineRule="auto"/>
            </w:pPr>
            <w:r>
              <w:rPr>
                <w:rFonts w:ascii="Consolas" w:eastAsia="Consolas" w:hAnsi="Consolas" w:cs="Consolas"/>
                <w:color w:val="0F172A"/>
                <w:sz w:val="16"/>
              </w:rPr>
              <w:t xml:space="preserve">          (cost=1.21 rows=1) (actual time=0.273..231 rows=196235 loops=1)</w:t>
            </w:r>
          </w:p>
          <w:p w14:paraId="5D44E9CA" w14:textId="77777777" w:rsidR="00292954" w:rsidRDefault="00292954">
            <w:pPr>
              <w:spacing w:after="0" w:line="240" w:lineRule="auto"/>
            </w:pPr>
          </w:p>
          <w:p w14:paraId="37C9D681" w14:textId="77777777" w:rsidR="00292954" w:rsidRDefault="00000000">
            <w:pPr>
              <w:spacing w:after="0" w:line="240" w:lineRule="auto"/>
            </w:pPr>
            <w:r>
              <w:rPr>
                <w:rFonts w:ascii="Consolas" w:eastAsia="Consolas" w:hAnsi="Consolas" w:cs="Consolas"/>
                <w:color w:val="0F172A"/>
                <w:sz w:val="16"/>
              </w:rPr>
              <w:t>C  -&gt; Filter: ((loan.ReturnDatetime is null) and (loan.DueDate &lt; DATE'2026-05-20'))</w:t>
            </w:r>
          </w:p>
          <w:p w14:paraId="5536F0D3" w14:textId="77777777" w:rsidR="00292954" w:rsidRDefault="00000000">
            <w:pPr>
              <w:spacing w:after="0" w:line="240" w:lineRule="auto"/>
            </w:pPr>
            <w:r>
              <w:rPr>
                <w:rFonts w:ascii="Consolas" w:eastAsia="Consolas" w:hAnsi="Consolas" w:cs="Consolas"/>
                <w:color w:val="0F172A"/>
                <w:sz w:val="16"/>
              </w:rPr>
              <w:t xml:space="preserve">        (cost=9.26 rows=39) (actual time=0.0467..0.0719 rows=39 loops=1)</w:t>
            </w:r>
          </w:p>
          <w:p w14:paraId="37C19FF3" w14:textId="77777777" w:rsidR="00292954" w:rsidRDefault="00000000">
            <w:pPr>
              <w:spacing w:after="0" w:line="240" w:lineRule="auto"/>
            </w:pPr>
            <w:r>
              <w:rPr>
                <w:rFonts w:ascii="Consolas" w:eastAsia="Consolas" w:hAnsi="Consolas" w:cs="Consolas"/>
                <w:color w:val="0F172A"/>
                <w:sz w:val="16"/>
              </w:rPr>
              <w:t xml:space="preserve">     -&gt; Covering index range scan on Loan using ix_open_due</w:t>
            </w:r>
          </w:p>
          <w:p w14:paraId="1A220A31" w14:textId="77777777" w:rsidR="00292954" w:rsidRDefault="00000000">
            <w:pPr>
              <w:spacing w:after="0" w:line="240" w:lineRule="auto"/>
            </w:pPr>
            <w:r>
              <w:rPr>
                <w:rFonts w:ascii="Consolas" w:eastAsia="Consolas" w:hAnsi="Consolas" w:cs="Consolas"/>
                <w:color w:val="0F172A"/>
                <w:sz w:val="16"/>
              </w:rPr>
              <w:t xml:space="preserve">          over (ReturnDatetime = NULL AND DueDate &lt; '2026-05-20')</w:t>
            </w:r>
          </w:p>
          <w:p w14:paraId="26EDB645" w14:textId="77777777" w:rsidR="00292954" w:rsidRDefault="00000000">
            <w:pPr>
              <w:spacing w:after="0" w:line="240" w:lineRule="auto"/>
            </w:pPr>
            <w:r>
              <w:rPr>
                <w:rFonts w:ascii="Consolas" w:eastAsia="Consolas" w:hAnsi="Consolas" w:cs="Consolas"/>
                <w:color w:val="0F172A"/>
                <w:sz w:val="16"/>
              </w:rPr>
              <w:t xml:space="preserve">          (cost=9.26 rows=39) (actual time=0.0432..0.0621 rows=39 loops=1)</w:t>
            </w:r>
          </w:p>
          <w:p w14:paraId="08763EF3" w14:textId="77777777" w:rsidR="00292954" w:rsidRDefault="00292954">
            <w:pPr>
              <w:spacing w:after="0" w:line="240" w:lineRule="auto"/>
            </w:pPr>
          </w:p>
          <w:p w14:paraId="3B59A780" w14:textId="77777777" w:rsidR="00292954" w:rsidRDefault="00000000">
            <w:pPr>
              <w:spacing w:after="0" w:line="240" w:lineRule="auto"/>
            </w:pPr>
            <w:r>
              <w:rPr>
                <w:rFonts w:ascii="Consolas" w:eastAsia="Consolas" w:hAnsi="Consolas" w:cs="Consolas"/>
                <w:color w:val="0F172A"/>
                <w:sz w:val="16"/>
              </w:rPr>
              <w:t>D  -&gt; Filter: ((loan.ReturnDatetime is null) and (loan.DueDate &lt; DATE'2026-05-20'))</w:t>
            </w:r>
          </w:p>
          <w:p w14:paraId="797BAE51" w14:textId="77777777" w:rsidR="00292954" w:rsidRDefault="00000000">
            <w:pPr>
              <w:spacing w:after="0" w:line="240" w:lineRule="auto"/>
            </w:pPr>
            <w:r>
              <w:rPr>
                <w:rFonts w:ascii="Consolas" w:eastAsia="Consolas" w:hAnsi="Consolas" w:cs="Consolas"/>
                <w:color w:val="0F172A"/>
                <w:sz w:val="16"/>
              </w:rPr>
              <w:t xml:space="preserve">        (cost=9.64 rows=39) (actual time=0.0335..0.0495 rows=39 loops=1)</w:t>
            </w:r>
          </w:p>
          <w:p w14:paraId="18DB4AF2" w14:textId="77777777" w:rsidR="00292954" w:rsidRDefault="00000000">
            <w:pPr>
              <w:spacing w:after="0" w:line="240" w:lineRule="auto"/>
            </w:pPr>
            <w:r>
              <w:rPr>
                <w:rFonts w:ascii="Consolas" w:eastAsia="Consolas" w:hAnsi="Consolas" w:cs="Consolas"/>
                <w:color w:val="0F172A"/>
                <w:sz w:val="16"/>
              </w:rPr>
              <w:t xml:space="preserve">     -&gt; Covering index range scan on Loan using ix_open_due_wide</w:t>
            </w:r>
          </w:p>
          <w:p w14:paraId="2FD6E096" w14:textId="77777777" w:rsidR="00292954" w:rsidRDefault="00000000">
            <w:pPr>
              <w:spacing w:after="0" w:line="240" w:lineRule="auto"/>
            </w:pPr>
            <w:r>
              <w:rPr>
                <w:rFonts w:ascii="Consolas" w:eastAsia="Consolas" w:hAnsi="Consolas" w:cs="Consolas"/>
                <w:color w:val="0F172A"/>
                <w:sz w:val="16"/>
              </w:rPr>
              <w:t xml:space="preserve">          over (ReturnDatetime = NULL AND DueDate &lt; '2026-05-20')</w:t>
            </w:r>
          </w:p>
          <w:p w14:paraId="61729695" w14:textId="77777777" w:rsidR="00292954" w:rsidRDefault="00000000">
            <w:pPr>
              <w:spacing w:after="0" w:line="240" w:lineRule="auto"/>
            </w:pPr>
            <w:r>
              <w:rPr>
                <w:rFonts w:ascii="Consolas" w:eastAsia="Consolas" w:hAnsi="Consolas" w:cs="Consolas"/>
                <w:color w:val="0F172A"/>
                <w:sz w:val="16"/>
              </w:rPr>
              <w:t xml:space="preserve">          (cost=9.64 rows=39) (actual time=0.0309..0.0425 rows=39 loops=1)</w:t>
            </w:r>
          </w:p>
        </w:tc>
      </w:tr>
    </w:tbl>
    <w:p w14:paraId="393FAE05" w14:textId="77777777" w:rsidR="00292954" w:rsidRDefault="00000000">
      <w:pPr>
        <w:spacing w:before="40" w:after="120" w:line="240" w:lineRule="auto"/>
      </w:pPr>
      <w:r>
        <w:rPr>
          <w:rFonts w:ascii="Segoe UI" w:eastAsia="Segoe UI" w:hAnsi="Segoe UI" w:cs="Segoe UI"/>
          <w:i/>
          <w:color w:val="6B7280"/>
          <w:sz w:val="17"/>
        </w:rPr>
        <w:t>EXPLAIN ANALYZE output, wrapped to fit the page width. Nothing else edited.</w:t>
      </w:r>
    </w:p>
    <w:p w14:paraId="5B03C8C3" w14:textId="77777777" w:rsidR="00292954" w:rsidRDefault="00000000">
      <w:pPr>
        <w:spacing w:after="80" w:line="245" w:lineRule="auto"/>
      </w:pPr>
      <w:r>
        <w:rPr>
          <w:rFonts w:ascii="Cambria" w:eastAsia="Cambria" w:hAnsi="Cambria" w:cs="Cambria"/>
          <w:color w:val="1F2937"/>
        </w:rPr>
        <w:t>B is the interesting one. It ruled out 3,765 of the 200,000 entries, or 1.9%, and still had to check every one of the remaining 196,235. It was slower than having no index at all. I do not trust the exact millisecond figure, because each query was only run once, but the row count does not depend on the machine and it explains what happened. A range condition on the first column is where the narrowing stops, and any column after it can only be used to test rows one by one, not to search. C reads 39. Same table, same query, an index made from the same two columns, written in the other order.</w:t>
      </w:r>
    </w:p>
    <w:p w14:paraId="3B39BD9A" w14:textId="77777777" w:rsidR="00292954" w:rsidRDefault="00000000">
      <w:pPr>
        <w:spacing w:before="120" w:after="40" w:line="240" w:lineRule="auto"/>
      </w:pPr>
      <w:r>
        <w:rPr>
          <w:rFonts w:ascii="Segoe UI" w:eastAsia="Segoe UI" w:hAnsi="Segoe UI" w:cs="Segoe UI"/>
          <w:b/>
          <w:color w:val="1E3A8A"/>
          <w:sz w:val="21"/>
        </w:rPr>
        <w:t>Where I was wrong</w:t>
      </w:r>
    </w:p>
    <w:p w14:paraId="312B91D7" w14:textId="77777777" w:rsidR="00292954" w:rsidRDefault="00000000">
      <w:pPr>
        <w:spacing w:after="80" w:line="245" w:lineRule="auto"/>
      </w:pPr>
      <w:r>
        <w:rPr>
          <w:rFonts w:ascii="Cambria" w:eastAsia="Cambria" w:hAnsi="Cambria" w:cs="Cambria"/>
          <w:color w:val="1F2937"/>
        </w:rPr>
        <w:t>My first design was D, the five-column version, and I wrote an earlier draft of this report recommending it. My reasoning was that adding MemberID, BookID and CopySeqNo to the index would let MySQL answer the query from the index alone, without going back to read the table. That part is correct. What I had not realised is that index C could already do this without those three columns.</w:t>
      </w:r>
    </w:p>
    <w:p w14:paraId="6F86B739" w14:textId="77777777" w:rsidR="00292954" w:rsidRDefault="00000000">
      <w:pPr>
        <w:spacing w:line="245" w:lineRule="auto"/>
      </w:pPr>
      <w:r>
        <w:rPr>
          <w:rFonts w:ascii="Cambria" w:eastAsia="Cambria" w:hAnsi="Cambria" w:cs="Cambria"/>
          <w:color w:val="1F2937"/>
        </w:rPr>
        <w:lastRenderedPageBreak/>
        <w:t>InnoDB stores a table sorted by its primary key, and it adds a copy of the primary key to the end of every entry in every other index, so it can find its way back to the full row [4]. Our primary key is (MemberID, BookID, CopySeqNo, StartDatetime), which is almost exactly the set of columns this query displays. C therefore already held all five columns I thought I was adding. The plan output agrees: C reports a covering index scan, the same as D. The storage figures make it certain.</w:t>
      </w:r>
    </w:p>
    <w:tbl>
      <w:tblPr>
        <w:tblW w:w="0" w:type="auto"/>
        <w:tblLayout w:type="fixed"/>
        <w:tblLook w:val="04A0" w:firstRow="1" w:lastRow="0" w:firstColumn="1" w:lastColumn="0" w:noHBand="0" w:noVBand="1"/>
      </w:tblPr>
      <w:tblGrid>
        <w:gridCol w:w="2400"/>
        <w:gridCol w:w="4350"/>
        <w:gridCol w:w="1300"/>
        <w:gridCol w:w="1700"/>
      </w:tblGrid>
      <w:tr w:rsidR="00292954" w14:paraId="2DF7D7E2" w14:textId="77777777">
        <w:trPr>
          <w:cantSplit/>
          <w:tblHeader/>
        </w:trPr>
        <w:tc>
          <w:tcPr>
            <w:tcW w:w="2400" w:type="dxa"/>
            <w:tcBorders>
              <w:top w:val="nil"/>
              <w:left w:val="nil"/>
              <w:bottom w:val="single" w:sz="10" w:space="0" w:color="111827"/>
              <w:right w:val="nil"/>
            </w:tcBorders>
            <w:tcMar>
              <w:top w:w="30" w:type="dxa"/>
              <w:left w:w="0" w:type="dxa"/>
              <w:bottom w:w="55" w:type="dxa"/>
              <w:right w:w="70" w:type="dxa"/>
            </w:tcMar>
          </w:tcPr>
          <w:p w14:paraId="1E3008E9" w14:textId="77777777" w:rsidR="00292954" w:rsidRDefault="00000000">
            <w:pPr>
              <w:spacing w:after="0" w:line="240" w:lineRule="auto"/>
            </w:pPr>
            <w:r>
              <w:rPr>
                <w:rFonts w:ascii="Segoe UI" w:eastAsia="Segoe UI" w:hAnsi="Segoe UI" w:cs="Segoe UI"/>
                <w:b/>
                <w:color w:val="111827"/>
                <w:sz w:val="18"/>
              </w:rPr>
              <w:t>Index</w:t>
            </w:r>
          </w:p>
        </w:tc>
        <w:tc>
          <w:tcPr>
            <w:tcW w:w="4350" w:type="dxa"/>
            <w:tcBorders>
              <w:top w:val="nil"/>
              <w:left w:val="nil"/>
              <w:bottom w:val="single" w:sz="10" w:space="0" w:color="111827"/>
              <w:right w:val="nil"/>
            </w:tcBorders>
            <w:tcMar>
              <w:top w:w="30" w:type="dxa"/>
              <w:left w:w="70" w:type="dxa"/>
              <w:bottom w:w="55" w:type="dxa"/>
              <w:right w:w="70" w:type="dxa"/>
            </w:tcMar>
          </w:tcPr>
          <w:p w14:paraId="33D28838" w14:textId="77777777" w:rsidR="00292954" w:rsidRDefault="00000000">
            <w:pPr>
              <w:spacing w:after="0" w:line="240" w:lineRule="auto"/>
            </w:pPr>
            <w:r>
              <w:rPr>
                <w:rFonts w:ascii="Segoe UI" w:eastAsia="Segoe UI" w:hAnsi="Segoe UI" w:cs="Segoe UI"/>
                <w:b/>
                <w:color w:val="111827"/>
                <w:sz w:val="18"/>
              </w:rPr>
              <w:t>Columns declared</w:t>
            </w:r>
          </w:p>
        </w:tc>
        <w:tc>
          <w:tcPr>
            <w:tcW w:w="1300" w:type="dxa"/>
            <w:tcBorders>
              <w:top w:val="nil"/>
              <w:left w:val="nil"/>
              <w:bottom w:val="single" w:sz="10" w:space="0" w:color="111827"/>
              <w:right w:val="nil"/>
            </w:tcBorders>
            <w:tcMar>
              <w:top w:w="30" w:type="dxa"/>
              <w:left w:w="70" w:type="dxa"/>
              <w:bottom w:w="55" w:type="dxa"/>
              <w:right w:w="70" w:type="dxa"/>
            </w:tcMar>
          </w:tcPr>
          <w:p w14:paraId="2EC0A150" w14:textId="77777777" w:rsidR="00292954" w:rsidRDefault="00000000">
            <w:pPr>
              <w:spacing w:after="0" w:line="240" w:lineRule="auto"/>
              <w:jc w:val="right"/>
            </w:pPr>
            <w:r>
              <w:rPr>
                <w:rFonts w:ascii="Segoe UI" w:eastAsia="Segoe UI" w:hAnsi="Segoe UI" w:cs="Segoe UI"/>
                <w:b/>
                <w:color w:val="111827"/>
                <w:sz w:val="18"/>
              </w:rPr>
              <w:t>Pages</w:t>
            </w:r>
          </w:p>
        </w:tc>
        <w:tc>
          <w:tcPr>
            <w:tcW w:w="1700" w:type="dxa"/>
            <w:tcBorders>
              <w:top w:val="nil"/>
              <w:left w:val="nil"/>
              <w:bottom w:val="single" w:sz="10" w:space="0" w:color="111827"/>
              <w:right w:val="nil"/>
            </w:tcBorders>
            <w:tcMar>
              <w:top w:w="30" w:type="dxa"/>
              <w:left w:w="70" w:type="dxa"/>
              <w:bottom w:w="55" w:type="dxa"/>
              <w:right w:w="70" w:type="dxa"/>
            </w:tcMar>
          </w:tcPr>
          <w:p w14:paraId="2EF95327" w14:textId="77777777" w:rsidR="00292954" w:rsidRDefault="00000000">
            <w:pPr>
              <w:spacing w:after="0" w:line="240" w:lineRule="auto"/>
              <w:jc w:val="right"/>
            </w:pPr>
            <w:r>
              <w:rPr>
                <w:rFonts w:ascii="Segoe UI" w:eastAsia="Segoe UI" w:hAnsi="Segoe UI" w:cs="Segoe UI"/>
                <w:b/>
                <w:color w:val="111827"/>
                <w:sz w:val="18"/>
              </w:rPr>
              <w:t>Size</w:t>
            </w:r>
          </w:p>
        </w:tc>
      </w:tr>
      <w:tr w:rsidR="00292954" w14:paraId="328B6843" w14:textId="77777777">
        <w:trPr>
          <w:cantSplit/>
        </w:trPr>
        <w:tc>
          <w:tcPr>
            <w:tcW w:w="2400" w:type="dxa"/>
            <w:tcBorders>
              <w:top w:val="nil"/>
              <w:left w:val="nil"/>
              <w:bottom w:val="single" w:sz="4" w:space="0" w:color="DDE1E6"/>
              <w:right w:val="nil"/>
            </w:tcBorders>
            <w:tcMar>
              <w:top w:w="48" w:type="dxa"/>
              <w:left w:w="0" w:type="dxa"/>
              <w:bottom w:w="48" w:type="dxa"/>
              <w:right w:w="70" w:type="dxa"/>
            </w:tcMar>
            <w:vAlign w:val="center"/>
          </w:tcPr>
          <w:p w14:paraId="1821D557" w14:textId="77777777" w:rsidR="00292954" w:rsidRDefault="00000000">
            <w:pPr>
              <w:spacing w:after="0" w:line="252" w:lineRule="auto"/>
            </w:pPr>
            <w:r>
              <w:rPr>
                <w:rFonts w:ascii="Consolas" w:eastAsia="Consolas" w:hAnsi="Consolas" w:cs="Consolas"/>
                <w:color w:val="1F2937"/>
                <w:sz w:val="19"/>
              </w:rPr>
              <w:t>PRIMARY</w:t>
            </w:r>
          </w:p>
        </w:tc>
        <w:tc>
          <w:tcPr>
            <w:tcW w:w="4350" w:type="dxa"/>
            <w:tcBorders>
              <w:top w:val="nil"/>
              <w:left w:val="nil"/>
              <w:bottom w:val="single" w:sz="4" w:space="0" w:color="DDE1E6"/>
              <w:right w:val="nil"/>
            </w:tcBorders>
            <w:tcMar>
              <w:top w:w="48" w:type="dxa"/>
              <w:left w:w="70" w:type="dxa"/>
              <w:bottom w:w="48" w:type="dxa"/>
              <w:right w:w="70" w:type="dxa"/>
            </w:tcMar>
            <w:vAlign w:val="center"/>
          </w:tcPr>
          <w:p w14:paraId="65023515" w14:textId="77777777" w:rsidR="00292954" w:rsidRDefault="00000000">
            <w:pPr>
              <w:spacing w:after="0" w:line="252" w:lineRule="auto"/>
            </w:pPr>
            <w:r>
              <w:rPr>
                <w:rFonts w:ascii="Segoe UI" w:eastAsia="Segoe UI" w:hAnsi="Segoe UI" w:cs="Segoe UI"/>
                <w:color w:val="1F2937"/>
                <w:sz w:val="19"/>
              </w:rPr>
              <w:t>the clustered table itself</w:t>
            </w:r>
          </w:p>
        </w:tc>
        <w:tc>
          <w:tcPr>
            <w:tcW w:w="1300" w:type="dxa"/>
            <w:tcBorders>
              <w:top w:val="nil"/>
              <w:left w:val="nil"/>
              <w:bottom w:val="single" w:sz="4" w:space="0" w:color="DDE1E6"/>
              <w:right w:val="nil"/>
            </w:tcBorders>
            <w:tcMar>
              <w:top w:w="48" w:type="dxa"/>
              <w:left w:w="70" w:type="dxa"/>
              <w:bottom w:w="48" w:type="dxa"/>
              <w:right w:w="70" w:type="dxa"/>
            </w:tcMar>
            <w:vAlign w:val="center"/>
          </w:tcPr>
          <w:p w14:paraId="20BB559A" w14:textId="77777777" w:rsidR="00292954" w:rsidRDefault="00000000">
            <w:pPr>
              <w:spacing w:after="0" w:line="252" w:lineRule="auto"/>
              <w:jc w:val="right"/>
            </w:pPr>
            <w:r>
              <w:rPr>
                <w:rFonts w:ascii="Segoe UI" w:eastAsia="Segoe UI" w:hAnsi="Segoe UI" w:cs="Segoe UI"/>
                <w:color w:val="1F2937"/>
                <w:sz w:val="19"/>
              </w:rPr>
              <w:t>1,573</w:t>
            </w:r>
          </w:p>
        </w:tc>
        <w:tc>
          <w:tcPr>
            <w:tcW w:w="1700" w:type="dxa"/>
            <w:tcBorders>
              <w:top w:val="nil"/>
              <w:left w:val="nil"/>
              <w:bottom w:val="single" w:sz="4" w:space="0" w:color="DDE1E6"/>
              <w:right w:val="nil"/>
            </w:tcBorders>
            <w:tcMar>
              <w:top w:w="48" w:type="dxa"/>
              <w:left w:w="70" w:type="dxa"/>
              <w:bottom w:w="48" w:type="dxa"/>
              <w:right w:w="70" w:type="dxa"/>
            </w:tcMar>
            <w:vAlign w:val="center"/>
          </w:tcPr>
          <w:p w14:paraId="4DCFA8CC" w14:textId="77777777" w:rsidR="00292954" w:rsidRDefault="00000000">
            <w:pPr>
              <w:spacing w:after="0" w:line="252" w:lineRule="auto"/>
              <w:jc w:val="right"/>
            </w:pPr>
            <w:r>
              <w:rPr>
                <w:rFonts w:ascii="Segoe UI" w:eastAsia="Segoe UI" w:hAnsi="Segoe UI" w:cs="Segoe UI"/>
                <w:color w:val="1F2937"/>
                <w:sz w:val="19"/>
              </w:rPr>
              <w:t>25,168 KB</w:t>
            </w:r>
          </w:p>
        </w:tc>
      </w:tr>
      <w:tr w:rsidR="00292954" w14:paraId="7575FB90" w14:textId="77777777">
        <w:trPr>
          <w:cantSplit/>
        </w:trPr>
        <w:tc>
          <w:tcPr>
            <w:tcW w:w="2400" w:type="dxa"/>
            <w:tcBorders>
              <w:top w:val="nil"/>
              <w:left w:val="nil"/>
              <w:bottom w:val="single" w:sz="4" w:space="0" w:color="DDE1E6"/>
              <w:right w:val="nil"/>
            </w:tcBorders>
            <w:tcMar>
              <w:top w:w="48" w:type="dxa"/>
              <w:left w:w="0" w:type="dxa"/>
              <w:bottom w:w="48" w:type="dxa"/>
              <w:right w:w="70" w:type="dxa"/>
            </w:tcMar>
            <w:vAlign w:val="center"/>
          </w:tcPr>
          <w:p w14:paraId="292B9720" w14:textId="77777777" w:rsidR="00292954" w:rsidRDefault="00000000">
            <w:pPr>
              <w:spacing w:after="0" w:line="252" w:lineRule="auto"/>
            </w:pPr>
            <w:r>
              <w:rPr>
                <w:rFonts w:ascii="Consolas" w:eastAsia="Consolas" w:hAnsi="Consolas" w:cs="Consolas"/>
                <w:color w:val="1F2937"/>
                <w:sz w:val="19"/>
              </w:rPr>
              <w:t>ix_due_open</w:t>
            </w:r>
          </w:p>
        </w:tc>
        <w:tc>
          <w:tcPr>
            <w:tcW w:w="4350" w:type="dxa"/>
            <w:tcBorders>
              <w:top w:val="nil"/>
              <w:left w:val="nil"/>
              <w:bottom w:val="single" w:sz="4" w:space="0" w:color="DDE1E6"/>
              <w:right w:val="nil"/>
            </w:tcBorders>
            <w:tcMar>
              <w:top w:w="48" w:type="dxa"/>
              <w:left w:w="70" w:type="dxa"/>
              <w:bottom w:w="48" w:type="dxa"/>
              <w:right w:w="70" w:type="dxa"/>
            </w:tcMar>
            <w:vAlign w:val="center"/>
          </w:tcPr>
          <w:p w14:paraId="085176BA" w14:textId="77777777" w:rsidR="00292954" w:rsidRDefault="00000000">
            <w:pPr>
              <w:spacing w:after="0" w:line="252" w:lineRule="auto"/>
            </w:pPr>
            <w:r>
              <w:rPr>
                <w:rFonts w:ascii="Segoe UI" w:eastAsia="Segoe UI" w:hAnsi="Segoe UI" w:cs="Segoe UI"/>
                <w:color w:val="1F2937"/>
                <w:sz w:val="19"/>
              </w:rPr>
              <w:t>2</w:t>
            </w:r>
          </w:p>
        </w:tc>
        <w:tc>
          <w:tcPr>
            <w:tcW w:w="1300" w:type="dxa"/>
            <w:tcBorders>
              <w:top w:val="nil"/>
              <w:left w:val="nil"/>
              <w:bottom w:val="single" w:sz="4" w:space="0" w:color="DDE1E6"/>
              <w:right w:val="nil"/>
            </w:tcBorders>
            <w:tcMar>
              <w:top w:w="48" w:type="dxa"/>
              <w:left w:w="70" w:type="dxa"/>
              <w:bottom w:w="48" w:type="dxa"/>
              <w:right w:w="70" w:type="dxa"/>
            </w:tcMar>
            <w:vAlign w:val="center"/>
          </w:tcPr>
          <w:p w14:paraId="384477B7" w14:textId="77777777" w:rsidR="00292954" w:rsidRDefault="00000000">
            <w:pPr>
              <w:spacing w:after="0" w:line="252" w:lineRule="auto"/>
              <w:jc w:val="right"/>
            </w:pPr>
            <w:r>
              <w:rPr>
                <w:rFonts w:ascii="Segoe UI" w:eastAsia="Segoe UI" w:hAnsi="Segoe UI" w:cs="Segoe UI"/>
                <w:color w:val="1F2937"/>
                <w:sz w:val="19"/>
              </w:rPr>
              <w:t>675</w:t>
            </w:r>
          </w:p>
        </w:tc>
        <w:tc>
          <w:tcPr>
            <w:tcW w:w="1700" w:type="dxa"/>
            <w:tcBorders>
              <w:top w:val="nil"/>
              <w:left w:val="nil"/>
              <w:bottom w:val="single" w:sz="4" w:space="0" w:color="DDE1E6"/>
              <w:right w:val="nil"/>
            </w:tcBorders>
            <w:tcMar>
              <w:top w:w="48" w:type="dxa"/>
              <w:left w:w="70" w:type="dxa"/>
              <w:bottom w:w="48" w:type="dxa"/>
              <w:right w:w="70" w:type="dxa"/>
            </w:tcMar>
            <w:vAlign w:val="center"/>
          </w:tcPr>
          <w:p w14:paraId="35B17F86" w14:textId="77777777" w:rsidR="00292954" w:rsidRDefault="00000000">
            <w:pPr>
              <w:spacing w:after="0" w:line="252" w:lineRule="auto"/>
              <w:jc w:val="right"/>
            </w:pPr>
            <w:r>
              <w:rPr>
                <w:rFonts w:ascii="Segoe UI" w:eastAsia="Segoe UI" w:hAnsi="Segoe UI" w:cs="Segoe UI"/>
                <w:color w:val="1F2937"/>
                <w:sz w:val="19"/>
              </w:rPr>
              <w:t>10,800 KB</w:t>
            </w:r>
          </w:p>
        </w:tc>
      </w:tr>
      <w:tr w:rsidR="00292954" w14:paraId="242F95C0" w14:textId="77777777">
        <w:trPr>
          <w:cantSplit/>
        </w:trPr>
        <w:tc>
          <w:tcPr>
            <w:tcW w:w="2400" w:type="dxa"/>
            <w:tcBorders>
              <w:top w:val="nil"/>
              <w:left w:val="nil"/>
              <w:bottom w:val="single" w:sz="4" w:space="0" w:color="DDE1E6"/>
              <w:right w:val="nil"/>
            </w:tcBorders>
            <w:tcMar>
              <w:top w:w="48" w:type="dxa"/>
              <w:left w:w="0" w:type="dxa"/>
              <w:bottom w:w="48" w:type="dxa"/>
              <w:right w:w="70" w:type="dxa"/>
            </w:tcMar>
            <w:vAlign w:val="center"/>
          </w:tcPr>
          <w:p w14:paraId="4A40B2E1" w14:textId="77777777" w:rsidR="00292954" w:rsidRDefault="00000000">
            <w:pPr>
              <w:spacing w:after="0" w:line="252" w:lineRule="auto"/>
            </w:pPr>
            <w:r>
              <w:rPr>
                <w:rFonts w:ascii="Consolas" w:eastAsia="Consolas" w:hAnsi="Consolas" w:cs="Consolas"/>
                <w:color w:val="1F2937"/>
                <w:sz w:val="19"/>
              </w:rPr>
              <w:t>ix_open_due</w:t>
            </w:r>
          </w:p>
        </w:tc>
        <w:tc>
          <w:tcPr>
            <w:tcW w:w="4350" w:type="dxa"/>
            <w:tcBorders>
              <w:top w:val="nil"/>
              <w:left w:val="nil"/>
              <w:bottom w:val="single" w:sz="4" w:space="0" w:color="DDE1E6"/>
              <w:right w:val="nil"/>
            </w:tcBorders>
            <w:tcMar>
              <w:top w:w="48" w:type="dxa"/>
              <w:left w:w="70" w:type="dxa"/>
              <w:bottom w:w="48" w:type="dxa"/>
              <w:right w:w="70" w:type="dxa"/>
            </w:tcMar>
            <w:vAlign w:val="center"/>
          </w:tcPr>
          <w:p w14:paraId="2F1B4D69" w14:textId="77777777" w:rsidR="00292954" w:rsidRDefault="00000000">
            <w:pPr>
              <w:spacing w:after="0" w:line="252" w:lineRule="auto"/>
            </w:pPr>
            <w:r>
              <w:rPr>
                <w:rFonts w:ascii="Segoe UI" w:eastAsia="Segoe UI" w:hAnsi="Segoe UI" w:cs="Segoe UI"/>
                <w:color w:val="1F2937"/>
                <w:sz w:val="19"/>
              </w:rPr>
              <w:t>2</w:t>
            </w:r>
          </w:p>
        </w:tc>
        <w:tc>
          <w:tcPr>
            <w:tcW w:w="1300" w:type="dxa"/>
            <w:tcBorders>
              <w:top w:val="nil"/>
              <w:left w:val="nil"/>
              <w:bottom w:val="single" w:sz="4" w:space="0" w:color="DDE1E6"/>
              <w:right w:val="nil"/>
            </w:tcBorders>
            <w:tcMar>
              <w:top w:w="48" w:type="dxa"/>
              <w:left w:w="70" w:type="dxa"/>
              <w:bottom w:w="48" w:type="dxa"/>
              <w:right w:w="70" w:type="dxa"/>
            </w:tcMar>
            <w:vAlign w:val="center"/>
          </w:tcPr>
          <w:p w14:paraId="45758FA8" w14:textId="77777777" w:rsidR="00292954" w:rsidRDefault="00000000">
            <w:pPr>
              <w:spacing w:after="0" w:line="252" w:lineRule="auto"/>
              <w:jc w:val="right"/>
            </w:pPr>
            <w:r>
              <w:rPr>
                <w:rFonts w:ascii="Segoe UI" w:eastAsia="Segoe UI" w:hAnsi="Segoe UI" w:cs="Segoe UI"/>
                <w:color w:val="1F2937"/>
                <w:sz w:val="19"/>
              </w:rPr>
              <w:t>675</w:t>
            </w:r>
          </w:p>
        </w:tc>
        <w:tc>
          <w:tcPr>
            <w:tcW w:w="1700" w:type="dxa"/>
            <w:tcBorders>
              <w:top w:val="nil"/>
              <w:left w:val="nil"/>
              <w:bottom w:val="single" w:sz="4" w:space="0" w:color="DDE1E6"/>
              <w:right w:val="nil"/>
            </w:tcBorders>
            <w:tcMar>
              <w:top w:w="48" w:type="dxa"/>
              <w:left w:w="70" w:type="dxa"/>
              <w:bottom w:w="48" w:type="dxa"/>
              <w:right w:w="70" w:type="dxa"/>
            </w:tcMar>
            <w:vAlign w:val="center"/>
          </w:tcPr>
          <w:p w14:paraId="4A150A0E" w14:textId="77777777" w:rsidR="00292954" w:rsidRDefault="00000000">
            <w:pPr>
              <w:spacing w:after="0" w:line="252" w:lineRule="auto"/>
              <w:jc w:val="right"/>
            </w:pPr>
            <w:r>
              <w:rPr>
                <w:rFonts w:ascii="Segoe UI" w:eastAsia="Segoe UI" w:hAnsi="Segoe UI" w:cs="Segoe UI"/>
                <w:color w:val="1F2937"/>
                <w:sz w:val="19"/>
              </w:rPr>
              <w:t>10,800 KB</w:t>
            </w:r>
          </w:p>
        </w:tc>
      </w:tr>
      <w:tr w:rsidR="00292954" w14:paraId="5141C063" w14:textId="77777777">
        <w:trPr>
          <w:cantSplit/>
        </w:trPr>
        <w:tc>
          <w:tcPr>
            <w:tcW w:w="2400" w:type="dxa"/>
            <w:tcBorders>
              <w:top w:val="nil"/>
              <w:left w:val="nil"/>
              <w:bottom w:val="nil"/>
              <w:right w:val="nil"/>
            </w:tcBorders>
            <w:tcMar>
              <w:top w:w="48" w:type="dxa"/>
              <w:left w:w="0" w:type="dxa"/>
              <w:bottom w:w="48" w:type="dxa"/>
              <w:right w:w="70" w:type="dxa"/>
            </w:tcMar>
            <w:vAlign w:val="center"/>
          </w:tcPr>
          <w:p w14:paraId="5090B859" w14:textId="77777777" w:rsidR="00292954" w:rsidRDefault="00000000">
            <w:pPr>
              <w:spacing w:after="0" w:line="252" w:lineRule="auto"/>
            </w:pPr>
            <w:r>
              <w:rPr>
                <w:rFonts w:ascii="Consolas" w:eastAsia="Consolas" w:hAnsi="Consolas" w:cs="Consolas"/>
                <w:color w:val="1F2937"/>
                <w:sz w:val="19"/>
              </w:rPr>
              <w:t>ix_open_due_wide</w:t>
            </w:r>
          </w:p>
        </w:tc>
        <w:tc>
          <w:tcPr>
            <w:tcW w:w="4350" w:type="dxa"/>
            <w:tcBorders>
              <w:top w:val="nil"/>
              <w:left w:val="nil"/>
              <w:bottom w:val="nil"/>
              <w:right w:val="nil"/>
            </w:tcBorders>
            <w:tcMar>
              <w:top w:w="48" w:type="dxa"/>
              <w:left w:w="70" w:type="dxa"/>
              <w:bottom w:w="48" w:type="dxa"/>
              <w:right w:w="70" w:type="dxa"/>
            </w:tcMar>
            <w:vAlign w:val="center"/>
          </w:tcPr>
          <w:p w14:paraId="5AFD00C0" w14:textId="77777777" w:rsidR="00292954" w:rsidRDefault="00000000">
            <w:pPr>
              <w:spacing w:after="0" w:line="252" w:lineRule="auto"/>
            </w:pPr>
            <w:r>
              <w:rPr>
                <w:rFonts w:ascii="Segoe UI" w:eastAsia="Segoe UI" w:hAnsi="Segoe UI" w:cs="Segoe UI"/>
                <w:color w:val="1F2937"/>
                <w:sz w:val="19"/>
              </w:rPr>
              <w:t>5</w:t>
            </w:r>
          </w:p>
        </w:tc>
        <w:tc>
          <w:tcPr>
            <w:tcW w:w="1300" w:type="dxa"/>
            <w:tcBorders>
              <w:top w:val="nil"/>
              <w:left w:val="nil"/>
              <w:bottom w:val="nil"/>
              <w:right w:val="nil"/>
            </w:tcBorders>
            <w:tcMar>
              <w:top w:w="48" w:type="dxa"/>
              <w:left w:w="70" w:type="dxa"/>
              <w:bottom w:w="48" w:type="dxa"/>
              <w:right w:w="70" w:type="dxa"/>
            </w:tcMar>
            <w:vAlign w:val="center"/>
          </w:tcPr>
          <w:p w14:paraId="3712BE76" w14:textId="77777777" w:rsidR="00292954" w:rsidRDefault="00000000">
            <w:pPr>
              <w:spacing w:after="0" w:line="252" w:lineRule="auto"/>
              <w:jc w:val="right"/>
            </w:pPr>
            <w:r>
              <w:rPr>
                <w:rFonts w:ascii="Segoe UI" w:eastAsia="Segoe UI" w:hAnsi="Segoe UI" w:cs="Segoe UI"/>
                <w:color w:val="1F2937"/>
                <w:sz w:val="19"/>
              </w:rPr>
              <w:t>675</w:t>
            </w:r>
          </w:p>
        </w:tc>
        <w:tc>
          <w:tcPr>
            <w:tcW w:w="1700" w:type="dxa"/>
            <w:tcBorders>
              <w:top w:val="nil"/>
              <w:left w:val="nil"/>
              <w:bottom w:val="nil"/>
              <w:right w:val="nil"/>
            </w:tcBorders>
            <w:tcMar>
              <w:top w:w="48" w:type="dxa"/>
              <w:left w:w="70" w:type="dxa"/>
              <w:bottom w:w="48" w:type="dxa"/>
              <w:right w:w="70" w:type="dxa"/>
            </w:tcMar>
            <w:vAlign w:val="center"/>
          </w:tcPr>
          <w:p w14:paraId="6521803E" w14:textId="77777777" w:rsidR="00292954" w:rsidRDefault="00000000">
            <w:pPr>
              <w:spacing w:after="0" w:line="252" w:lineRule="auto"/>
              <w:jc w:val="right"/>
            </w:pPr>
            <w:r>
              <w:rPr>
                <w:rFonts w:ascii="Segoe UI" w:eastAsia="Segoe UI" w:hAnsi="Segoe UI" w:cs="Segoe UI"/>
                <w:color w:val="1F2937"/>
                <w:sz w:val="19"/>
              </w:rPr>
              <w:t>10,800 KB</w:t>
            </w:r>
          </w:p>
        </w:tc>
      </w:tr>
    </w:tbl>
    <w:p w14:paraId="627E6516" w14:textId="77777777" w:rsidR="00292954" w:rsidRDefault="00000000">
      <w:pPr>
        <w:spacing w:before="60" w:after="180" w:line="240" w:lineRule="auto"/>
      </w:pPr>
      <w:r>
        <w:rPr>
          <w:rFonts w:ascii="Segoe UI" w:eastAsia="Segoe UI" w:hAnsi="Segoe UI" w:cs="Segoe UI"/>
          <w:i/>
          <w:color w:val="6B7280"/>
          <w:sz w:val="17"/>
        </w:rPr>
        <w:t>From mysql.innodb_index_stats after ANALYZE TABLE.</w:t>
      </w:r>
    </w:p>
    <w:p w14:paraId="25F8F601" w14:textId="77777777" w:rsidR="00292954" w:rsidRDefault="00000000">
      <w:pPr>
        <w:spacing w:after="80" w:line="245" w:lineRule="auto"/>
      </w:pPr>
      <w:r>
        <w:rPr>
          <w:rFonts w:ascii="Cambria" w:eastAsia="Cambria" w:hAnsi="Cambria" w:cs="Cambria"/>
          <w:color w:val="1F2937"/>
        </w:rPr>
        <w:t>The five-column index is not a single page bigger than the two-column one. When an index already names a primary key column, InnoDB does not store that column a second time, so the three columns I added were already taking up that space anyway. All three of these indexes hold the same six columns and differ only in the order the columns were written. Same contents, same size on disk, and one of them reads 39 entries where another reads 196,235.</w:t>
      </w:r>
    </w:p>
    <w:p w14:paraId="5B024540" w14:textId="77777777" w:rsidR="00292954" w:rsidRDefault="00000000">
      <w:pPr>
        <w:spacing w:after="80" w:line="245" w:lineRule="auto"/>
      </w:pPr>
      <w:r>
        <w:rPr>
          <w:rFonts w:ascii="Cambria" w:eastAsia="Cambria" w:hAnsi="Cambria" w:cs="Cambria"/>
          <w:color w:val="1F2937"/>
        </w:rPr>
        <w:t>I was wrong in the other direction too. I expected B to need a sorting step and it does not. Because the condition pins ReturnDatetime to a single value, MySQL can work out that the rows already come back in DueDate order, followed by primary key order. So B skips the sorting that A has to do, and is still the slowest of the four. Sorting was not where the time was going.</w:t>
      </w:r>
    </w:p>
    <w:p w14:paraId="01278DA2" w14:textId="77777777" w:rsidR="00292954" w:rsidRDefault="00000000">
      <w:pPr>
        <w:spacing w:before="120" w:after="40" w:line="240" w:lineRule="auto"/>
      </w:pPr>
      <w:r>
        <w:rPr>
          <w:rFonts w:ascii="Segoe UI" w:eastAsia="Segoe UI" w:hAnsi="Segoe UI" w:cs="Segoe UI"/>
          <w:b/>
          <w:color w:val="1E3A8A"/>
          <w:sz w:val="21"/>
        </w:rPr>
        <w:t>What the query returns</w:t>
      </w:r>
    </w:p>
    <w:tbl>
      <w:tblPr>
        <w:tblW w:w="0" w:type="auto"/>
        <w:tblLayout w:type="fixed"/>
        <w:tblLook w:val="04A0" w:firstRow="1" w:lastRow="0" w:firstColumn="1" w:lastColumn="0" w:noHBand="0" w:noVBand="1"/>
      </w:tblPr>
      <w:tblGrid>
        <w:gridCol w:w="9750"/>
      </w:tblGrid>
      <w:tr w:rsidR="00292954" w14:paraId="2AB3D12A" w14:textId="77777777">
        <w:trPr>
          <w:cantSplit/>
        </w:trPr>
        <w:tc>
          <w:tcPr>
            <w:tcW w:w="9750" w:type="dxa"/>
            <w:tcBorders>
              <w:top w:val="nil"/>
              <w:left w:val="single" w:sz="24" w:space="0" w:color="1E3A8A"/>
              <w:bottom w:val="nil"/>
              <w:right w:val="nil"/>
            </w:tcBorders>
            <w:shd w:val="clear" w:color="auto" w:fill="F5F6F8"/>
            <w:tcMar>
              <w:top w:w="70" w:type="dxa"/>
              <w:left w:w="130" w:type="dxa"/>
              <w:bottom w:w="70" w:type="dxa"/>
              <w:right w:w="90" w:type="dxa"/>
            </w:tcMar>
          </w:tcPr>
          <w:p w14:paraId="65712A1C" w14:textId="77777777" w:rsidR="00292954" w:rsidRDefault="00000000">
            <w:pPr>
              <w:spacing w:after="0" w:line="240" w:lineRule="auto"/>
            </w:pPr>
            <w:r>
              <w:rPr>
                <w:rFonts w:ascii="Consolas" w:eastAsia="Consolas" w:hAnsi="Consolas" w:cs="Consolas"/>
                <w:color w:val="0F172A"/>
                <w:sz w:val="17"/>
              </w:rPr>
              <w:t>MemberID  BookID   CopySeqNo  DueDate     days_overdue</w:t>
            </w:r>
          </w:p>
          <w:p w14:paraId="41695F19" w14:textId="77777777" w:rsidR="00292954" w:rsidRDefault="00000000">
            <w:pPr>
              <w:spacing w:after="0" w:line="240" w:lineRule="auto"/>
            </w:pPr>
            <w:r>
              <w:rPr>
                <w:rFonts w:ascii="Consolas" w:eastAsia="Consolas" w:hAnsi="Consolas" w:cs="Consolas"/>
                <w:color w:val="0F172A"/>
                <w:sz w:val="17"/>
              </w:rPr>
              <w:t>M02001    B01001           3  2020-03-14          2258</w:t>
            </w:r>
          </w:p>
          <w:p w14:paraId="027208BE" w14:textId="77777777" w:rsidR="00292954" w:rsidRDefault="00000000">
            <w:pPr>
              <w:spacing w:after="0" w:line="240" w:lineRule="auto"/>
            </w:pPr>
            <w:r>
              <w:rPr>
                <w:rFonts w:ascii="Consolas" w:eastAsia="Consolas" w:hAnsi="Consolas" w:cs="Consolas"/>
                <w:color w:val="0F172A"/>
                <w:sz w:val="17"/>
              </w:rPr>
              <w:t>M01001    B02001           2  2020-05-12          2199</w:t>
            </w:r>
          </w:p>
          <w:p w14:paraId="6BC61F83" w14:textId="77777777" w:rsidR="00292954" w:rsidRDefault="00000000">
            <w:pPr>
              <w:spacing w:after="0" w:line="240" w:lineRule="auto"/>
            </w:pPr>
            <w:r>
              <w:rPr>
                <w:rFonts w:ascii="Consolas" w:eastAsia="Consolas" w:hAnsi="Consolas" w:cs="Consolas"/>
                <w:color w:val="0F172A"/>
                <w:sz w:val="17"/>
              </w:rPr>
              <w:t>M00001    B03001           1  2020-07-10          2140</w:t>
            </w:r>
          </w:p>
        </w:tc>
      </w:tr>
    </w:tbl>
    <w:p w14:paraId="4F6C0A4E" w14:textId="77777777" w:rsidR="00292954" w:rsidRDefault="00000000">
      <w:pPr>
        <w:spacing w:before="40" w:after="120" w:line="240" w:lineRule="auto"/>
      </w:pPr>
      <w:r>
        <w:rPr>
          <w:rFonts w:ascii="Segoe UI" w:eastAsia="Segoe UI" w:hAnsi="Segoe UI" w:cs="Segoe UI"/>
          <w:i/>
          <w:color w:val="6B7280"/>
          <w:sz w:val="17"/>
        </w:rPr>
        <w:t>The first 3 of 39, longest overdue first, in the order the index already gives them.</w:t>
      </w:r>
    </w:p>
    <w:p w14:paraId="7ED42833" w14:textId="77777777" w:rsidR="00292954" w:rsidRDefault="00000000">
      <w:pPr>
        <w:pBdr>
          <w:bottom w:val="single" w:sz="6" w:space="5" w:color="DDE1E6"/>
        </w:pBdr>
        <w:spacing w:before="120" w:after="60" w:line="240" w:lineRule="auto"/>
      </w:pPr>
      <w:r>
        <w:rPr>
          <w:rFonts w:ascii="Segoe UI" w:eastAsia="Segoe UI" w:hAnsi="Segoe UI" w:cs="Segoe UI"/>
          <w:b/>
          <w:color w:val="1E3A8A"/>
          <w:sz w:val="25"/>
        </w:rPr>
        <w:t xml:space="preserve">6  </w:t>
      </w:r>
      <w:r>
        <w:rPr>
          <w:rFonts w:ascii="Segoe UI" w:eastAsia="Segoe UI" w:hAnsi="Segoe UI" w:cs="Segoe UI"/>
          <w:b/>
          <w:color w:val="111827"/>
          <w:sz w:val="25"/>
        </w:rPr>
        <w:t>What this gives Green Grass Library</w:t>
      </w:r>
    </w:p>
    <w:p w14:paraId="2C1732E0" w14:textId="77777777" w:rsidR="00292954" w:rsidRDefault="00000000">
      <w:pPr>
        <w:spacing w:after="60" w:line="245" w:lineRule="auto"/>
        <w:ind w:left="280" w:hanging="280"/>
      </w:pPr>
      <w:r>
        <w:rPr>
          <w:rFonts w:ascii="Segoe UI" w:eastAsia="Segoe UI" w:hAnsi="Segoe UI" w:cs="Segoe UI"/>
          <w:b/>
          <w:color w:val="1E3A8A"/>
          <w:sz w:val="22"/>
        </w:rPr>
        <w:t>• </w:t>
      </w:r>
      <w:r>
        <w:rPr>
          <w:rFonts w:ascii="Cambria" w:eastAsia="Cambria" w:hAnsi="Cambria" w:cs="Cambria"/>
          <w:color w:val="1F2937"/>
        </w:rPr>
        <w:t>Staff at the counter get the overdue list with the oldest first and no waiting, because the index already returns the rows in due-date order.</w:t>
      </w:r>
    </w:p>
    <w:p w14:paraId="11078914" w14:textId="77777777" w:rsidR="00292954" w:rsidRDefault="00000000">
      <w:pPr>
        <w:spacing w:after="60" w:line="245" w:lineRule="auto"/>
        <w:ind w:left="280" w:hanging="280"/>
      </w:pPr>
      <w:r>
        <w:rPr>
          <w:rFonts w:ascii="Segoe UI" w:eastAsia="Segoe UI" w:hAnsi="Segoe UI" w:cs="Segoe UI"/>
          <w:b/>
          <w:color w:val="1E3A8A"/>
          <w:sz w:val="22"/>
        </w:rPr>
        <w:t>• </w:t>
      </w:r>
      <w:r>
        <w:rPr>
          <w:rFonts w:ascii="Cambria" w:eastAsia="Cambria" w:hAnsi="Cambria" w:cs="Cambria"/>
          <w:color w:val="1F2937"/>
        </w:rPr>
        <w:t>The same index also answers “what is currently on loan”, because ReturnDatetime is its first column and that question only needs that first column. One index covers both pages.</w:t>
      </w:r>
    </w:p>
    <w:p w14:paraId="6922859A" w14:textId="77777777" w:rsidR="00292954" w:rsidRDefault="00000000">
      <w:pPr>
        <w:spacing w:after="60" w:line="245" w:lineRule="auto"/>
        <w:ind w:left="280" w:hanging="280"/>
      </w:pPr>
      <w:r>
        <w:rPr>
          <w:rFonts w:ascii="Segoe UI" w:eastAsia="Segoe UI" w:hAnsi="Segoe UI" w:cs="Segoe UI"/>
          <w:b/>
          <w:color w:val="1E3A8A"/>
          <w:sz w:val="22"/>
        </w:rPr>
        <w:t>• </w:t>
      </w:r>
      <w:r>
        <w:rPr>
          <w:rFonts w:ascii="Cambria" w:eastAsia="Cambria" w:hAnsi="Cambria" w:cs="Cambria"/>
          <w:color w:val="1F2937"/>
        </w:rPr>
        <w:t>The gap gets wider as the library gets older. Returned loans build up forever, while the number of unreturned ones stays roughly the same, since it is limited by how many books are off the shelf at any one time. A gets slower every year. C barely changes.</w:t>
      </w:r>
    </w:p>
    <w:p w14:paraId="6C6C4DC5" w14:textId="77777777" w:rsidR="00292954" w:rsidRDefault="00000000">
      <w:pPr>
        <w:pBdr>
          <w:bottom w:val="single" w:sz="6" w:space="5" w:color="DDE1E6"/>
        </w:pBdr>
        <w:spacing w:before="120" w:after="60" w:line="240" w:lineRule="auto"/>
      </w:pPr>
      <w:r>
        <w:rPr>
          <w:rFonts w:ascii="Segoe UI" w:eastAsia="Segoe UI" w:hAnsi="Segoe UI" w:cs="Segoe UI"/>
          <w:b/>
          <w:color w:val="1E3A8A"/>
          <w:sz w:val="25"/>
        </w:rPr>
        <w:t xml:space="preserve">7  </w:t>
      </w:r>
      <w:r>
        <w:rPr>
          <w:rFonts w:ascii="Segoe UI" w:eastAsia="Segoe UI" w:hAnsi="Segoe UI" w:cs="Segoe UI"/>
          <w:b/>
          <w:color w:val="111827"/>
          <w:sz w:val="25"/>
        </w:rPr>
        <w:t>Limits</w:t>
      </w:r>
    </w:p>
    <w:p w14:paraId="11F05CD4" w14:textId="77777777" w:rsidR="00292954" w:rsidRDefault="00000000">
      <w:pPr>
        <w:spacing w:after="80" w:line="245" w:lineRule="auto"/>
      </w:pPr>
      <w:r>
        <w:rPr>
          <w:rFonts w:ascii="Cambria" w:eastAsia="Cambria" w:hAnsi="Cambria" w:cs="Cambria"/>
          <w:color w:val="1F2937"/>
        </w:rPr>
        <w:t xml:space="preserve">This was one machine, one set of generated data, and one run of each query, and I did not control what MySQL already had loaded in memory. The row counts and the access methods come from how the index is built, so they should come out the same on any machine. The millisecond figures are the weakest numbers here, and I would not rely on them without running each query several times and taking the middle value. My generated data is also tidier than real borrowing would be. I did not measure the cost of writing either. ReturnDatetime </w:t>
      </w:r>
      <w:r>
        <w:rPr>
          <w:rFonts w:ascii="Cambria" w:eastAsia="Cambria" w:hAnsi="Cambria" w:cs="Cambria"/>
          <w:color w:val="1F2937"/>
        </w:rPr>
        <w:lastRenderedPageBreak/>
        <w:t>changes from NULL to a timestamp every time a book comes back, which moves that entry inside the index, so it is the one column certain to create extra work on updates. That is an argument for an index with fewer columns, and here fewer columns costs nothing anyway.</w:t>
      </w:r>
    </w:p>
    <w:p w14:paraId="4D25F7F9" w14:textId="77777777" w:rsidR="00292954" w:rsidRDefault="00000000">
      <w:pPr>
        <w:pBdr>
          <w:bottom w:val="single" w:sz="6" w:space="5" w:color="DDE1E6"/>
        </w:pBdr>
        <w:spacing w:before="120" w:after="60" w:line="240" w:lineRule="auto"/>
      </w:pPr>
      <w:r>
        <w:rPr>
          <w:rFonts w:ascii="Segoe UI" w:eastAsia="Segoe UI" w:hAnsi="Segoe UI" w:cs="Segoe UI"/>
          <w:b/>
          <w:color w:val="1E3A8A"/>
          <w:sz w:val="25"/>
        </w:rPr>
        <w:t xml:space="preserve">8  </w:t>
      </w:r>
      <w:r>
        <w:rPr>
          <w:rFonts w:ascii="Segoe UI" w:eastAsia="Segoe UI" w:hAnsi="Segoe UI" w:cs="Segoe UI"/>
          <w:b/>
          <w:color w:val="111827"/>
          <w:sz w:val="25"/>
        </w:rPr>
        <w:t>Conclusion</w:t>
      </w:r>
    </w:p>
    <w:p w14:paraId="44A6E5D2" w14:textId="77777777" w:rsidR="00292954" w:rsidRDefault="00000000">
      <w:pPr>
        <w:spacing w:after="80" w:line="245" w:lineRule="auto"/>
      </w:pPr>
      <w:r>
        <w:rPr>
          <w:rFonts w:ascii="Cambria" w:eastAsia="Cambria" w:hAnsi="Cambria" w:cs="Cambria"/>
          <w:color w:val="1F2937"/>
        </w:rPr>
        <w:t>The answer to the research question is yes, and the size of the difference surprised me. Indexes B and C are built from the same two columns and, once InnoDB adds the primary key, hold the same six columns in the same 675 pages of disk. One of them reads 196,235 entries to answer the query and the other reads 39. The order the two columns were written in was the only difference between them.</w:t>
      </w:r>
    </w:p>
    <w:p w14:paraId="51CB8560" w14:textId="77777777" w:rsidR="00292954" w:rsidRDefault="00000000">
      <w:pPr>
        <w:spacing w:after="80" w:line="245" w:lineRule="auto"/>
      </w:pPr>
      <w:r>
        <w:rPr>
          <w:rFonts w:ascii="Cambria" w:eastAsia="Cambria" w:hAnsi="Cambria" w:cs="Cambria"/>
          <w:color w:val="1F2937"/>
        </w:rPr>
        <w:t>The reason is that a range condition is the point where the narrowing stops. ReturnDatetime IS NULL searches for one exact value, so it belongs first, and it cuts 200,000 rows down to 2,618 in a single lookup. DueDate is a range, so it belongs second, where it narrows the result further and supplies the sort order at no extra cost. Adding three more columns after that changed nothing, because InnoDB had already put the primary key there.</w:t>
      </w:r>
    </w:p>
    <w:p w14:paraId="07C896C9" w14:textId="77777777" w:rsidR="00292954" w:rsidRDefault="00000000">
      <w:pPr>
        <w:spacing w:after="80" w:line="245" w:lineRule="auto"/>
      </w:pPr>
      <w:r>
        <w:rPr>
          <w:rFonts w:ascii="Cambria" w:eastAsia="Cambria" w:hAnsi="Cambria" w:cs="Cambria"/>
          <w:color w:val="1F2937"/>
        </w:rPr>
        <w:t>So for Green Grass Library the recommendation is a single two-column index, ix_open_due, on (ReturnDatetime, DueDate). It serves both the overdue list and the on-loan list, it costs the least to keep updated, and it should hold up as the loan history grows.</w:t>
      </w:r>
    </w:p>
    <w:p w14:paraId="1CB5E0B6" w14:textId="77777777" w:rsidR="00292954" w:rsidRDefault="00000000">
      <w:pPr>
        <w:pBdr>
          <w:bottom w:val="single" w:sz="6" w:space="5" w:color="DDE1E6"/>
        </w:pBdr>
        <w:spacing w:before="120" w:after="60" w:line="240" w:lineRule="auto"/>
      </w:pPr>
      <w:r>
        <w:rPr>
          <w:rFonts w:ascii="Segoe UI" w:eastAsia="Segoe UI" w:hAnsi="Segoe UI" w:cs="Segoe UI"/>
          <w:b/>
          <w:color w:val="111827"/>
          <w:sz w:val="25"/>
        </w:rPr>
        <w:t>References</w:t>
      </w:r>
    </w:p>
    <w:p w14:paraId="087A6DD4" w14:textId="77777777" w:rsidR="00292954" w:rsidRDefault="00000000">
      <w:pPr>
        <w:spacing w:after="20" w:line="247" w:lineRule="auto"/>
      </w:pPr>
      <w:r>
        <w:rPr>
          <w:rFonts w:ascii="Segoe UI" w:eastAsia="Segoe UI" w:hAnsi="Segoe UI" w:cs="Segoe UI"/>
          <w:color w:val="6B7280"/>
          <w:sz w:val="17"/>
        </w:rPr>
        <w:t>[1]  Oracle. (2026). MySQL 8.4 Reference Manual: IS NULL Optimization. https://dev.mysql.com/doc/refman/8.4/en/is-null-optimization.html</w:t>
      </w:r>
    </w:p>
    <w:p w14:paraId="5BD40AF9" w14:textId="77777777" w:rsidR="00292954" w:rsidRDefault="00000000">
      <w:pPr>
        <w:spacing w:after="20" w:line="247" w:lineRule="auto"/>
      </w:pPr>
      <w:r>
        <w:rPr>
          <w:rFonts w:ascii="Segoe UI" w:eastAsia="Segoe UI" w:hAnsi="Segoe UI" w:cs="Segoe UI"/>
          <w:color w:val="6B7280"/>
          <w:sz w:val="17"/>
        </w:rPr>
        <w:t>[2]  Oracle. (2026). MySQL 8.4 Reference Manual: Multiple-Column Indexes. https://dev.mysql.com/doc/refman/8.4/en/multiple-column-indexes.html</w:t>
      </w:r>
    </w:p>
    <w:p w14:paraId="70B5CBB2" w14:textId="77777777" w:rsidR="00292954" w:rsidRDefault="00000000">
      <w:pPr>
        <w:spacing w:after="20" w:line="247" w:lineRule="auto"/>
      </w:pPr>
      <w:r>
        <w:rPr>
          <w:rFonts w:ascii="Segoe UI" w:eastAsia="Segoe UI" w:hAnsi="Segoe UI" w:cs="Segoe UI"/>
          <w:color w:val="6B7280"/>
          <w:sz w:val="17"/>
        </w:rPr>
        <w:t>[3]  Oracle. (2026). MySQL 8.4 Reference Manual: EXPLAIN Statement. https://dev.mysql.com/doc/refman/8.4/en/explain.html</w:t>
      </w:r>
    </w:p>
    <w:p w14:paraId="09545252" w14:textId="77777777" w:rsidR="00292954" w:rsidRDefault="00000000">
      <w:pPr>
        <w:spacing w:after="20" w:line="247" w:lineRule="auto"/>
      </w:pPr>
      <w:r>
        <w:rPr>
          <w:rFonts w:ascii="Segoe UI" w:eastAsia="Segoe UI" w:hAnsi="Segoe UI" w:cs="Segoe UI"/>
          <w:color w:val="6B7280"/>
          <w:sz w:val="17"/>
        </w:rPr>
        <w:t>[4]  Oracle. (2026). MySQL 8.4 Reference Manual: Clustered and Secondary Indexes. https://dev.mysql.com/doc/refman/8.4/en/innodb-index-types.html</w:t>
      </w:r>
    </w:p>
    <w:p w14:paraId="02E6C193" w14:textId="77777777" w:rsidR="00292954" w:rsidRDefault="00000000">
      <w:pPr>
        <w:spacing w:after="20" w:line="247" w:lineRule="auto"/>
      </w:pPr>
      <w:r>
        <w:rPr>
          <w:rFonts w:ascii="Segoe UI" w:eastAsia="Segoe UI" w:hAnsi="Segoe UI" w:cs="Segoe UI"/>
          <w:color w:val="6B7280"/>
          <w:sz w:val="17"/>
        </w:rPr>
        <w:t>[5]  Singapore Polytechnic. (2026). ST1501 Data Engineering CA2 Specification, 2026/2027 Semester 1.</w:t>
      </w:r>
    </w:p>
    <w:sectPr w:rsidR="00292954"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15D5B" w14:textId="77777777" w:rsidR="00070B45" w:rsidRDefault="00070B45" w:rsidP="009410F2">
      <w:r>
        <w:separator/>
      </w:r>
    </w:p>
  </w:endnote>
  <w:endnote w:type="continuationSeparator" w:id="0">
    <w:p w14:paraId="26DDA8DC" w14:textId="77777777" w:rsidR="00070B45" w:rsidRDefault="00070B45" w:rsidP="009410F2">
      <w:r>
        <w:continuationSeparator/>
      </w:r>
    </w:p>
  </w:endnote>
  <w:endnote w:type="continuationNotice" w:id="1">
    <w:p w14:paraId="44E68D8D" w14:textId="77777777" w:rsidR="00070B45" w:rsidRDefault="00070B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00"/>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61BC66FB"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13C78999"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66F05" w14:textId="77777777" w:rsidR="00070B45" w:rsidRDefault="00070B45" w:rsidP="009410F2">
      <w:r>
        <w:separator/>
      </w:r>
    </w:p>
  </w:footnote>
  <w:footnote w:type="continuationSeparator" w:id="0">
    <w:p w14:paraId="6924B893" w14:textId="77777777" w:rsidR="00070B45" w:rsidRDefault="00070B45" w:rsidP="009410F2">
      <w:r>
        <w:continuationSeparator/>
      </w:r>
    </w:p>
  </w:footnote>
  <w:footnote w:type="continuationNotice" w:id="1">
    <w:p w14:paraId="1A749BEA" w14:textId="77777777" w:rsidR="00070B45" w:rsidRDefault="00070B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7CC3C"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5C00540"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65C00540"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A6596"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A86319D"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2A86319D"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2A7EA"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0519183"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0519183"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4E20A116"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0B45"/>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954"/>
    <w:rsid w:val="00292CA4"/>
    <w:rsid w:val="002930F4"/>
    <w:rsid w:val="00293AAF"/>
    <w:rsid w:val="00294C6C"/>
    <w:rsid w:val="0029528E"/>
    <w:rsid w:val="0029584E"/>
    <w:rsid w:val="00295861"/>
    <w:rsid w:val="002961C2"/>
    <w:rsid w:val="00296297"/>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DE4"/>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0F41"/>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5F0C"/>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248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0C0"/>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4EE"/>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570D3"/>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28A9"/>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098AEA"/>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8</Pages>
  <Words>2464</Words>
  <Characters>14048</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16480</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Kendrick Slamat</dc:title>
  <dc:subject>Task e: MongoDB and Task f: Individual Data Engineering Report</dc:subject>
  <dc:creator>Kendrick Slamat</dc:creator>
  <cp:keywords>ST1501, Data Engineering, CA2, MongoDB, MySQL</cp:keywords>
  <dc:description/>
  <cp:lastModifiedBy>Kandy Joey</cp:lastModifiedBy>
  <cp:revision>81</cp:revision>
  <cp:lastPrinted>2015-10-10T12:24:00Z</cp:lastPrinted>
  <dcterms:created xsi:type="dcterms:W3CDTF">2025-04-13T20:18:00Z</dcterms:created>
  <dcterms:modified xsi:type="dcterms:W3CDTF">2026-08-06T05:27:00Z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