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0AB83A5">
      <w:pPr>
        <w:pStyle w:val="style0"/>
        <w:rPr>
          <w:rFonts w:hint="eastAsia"/>
          <w:b/>
          <w:bCs/>
          <w:sz w:val="28"/>
          <w:szCs w:val="28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  <w:lang w:eastAsia="zh-CN"/>
        </w:rPr>
        <w:t>前朝太傅之女x开国新君女帝</w:t>
      </w:r>
    </w:p>
    <w:p w14:paraId="08CB362B">
      <w:pPr>
        <w:pStyle w:val="style0"/>
        <w:rPr>
          <w:rFonts w:hint="eastAsia"/>
          <w:b/>
          <w:bCs/>
          <w:highlight w:val="yellow"/>
          <w:lang w:eastAsia="zh-CN"/>
        </w:rPr>
      </w:pPr>
      <w:r>
        <w:rPr>
          <w:rFonts w:hint="eastAsia"/>
          <w:b/>
          <w:bCs/>
          <w:highlight w:val="yellow"/>
          <w:lang w:eastAsia="zh-CN"/>
        </w:rPr>
        <w:t>因为想玩纯正传统的古代宫廷风，遂紧急赶制，较为粗糙，后续随缘更新</w:t>
      </w:r>
    </w:p>
    <w:p w14:paraId="DB0956D2">
      <w:pPr>
        <w:pStyle w:val="style0"/>
        <w:rPr>
          <w:rFonts w:hint="eastAsia"/>
          <w:b/>
          <w:bCs/>
          <w:highlight w:val="yellow"/>
          <w:lang w:eastAsia="zh-CN"/>
        </w:rPr>
      </w:pPr>
      <w:r>
        <w:rPr>
          <w:rFonts w:hint="eastAsia"/>
          <w:b/>
          <w:bCs/>
          <w:highlight w:val="yellow"/>
          <w:lang w:eastAsia="zh-CN"/>
        </w:rPr>
        <w:t>核心设定：前朝遗珠x开国新君</w:t>
      </w:r>
    </w:p>
    <w:p w14:paraId="F56D6B68">
      <w:pPr>
        <w:pStyle w:val="style0"/>
        <w:rPr/>
      </w:pPr>
    </w:p>
    <w:p w14:paraId="4A31FAA8">
      <w:pPr>
        <w:pStyle w:val="style0"/>
        <w:rPr>
          <w:rFonts w:hint="eastAsia"/>
          <w:b/>
          <w:bCs/>
          <w:color w:val="800000"/>
          <w:lang w:eastAsia="zh-CN"/>
        </w:rPr>
      </w:pPr>
      <w:r>
        <w:rPr>
          <w:rFonts w:hint="eastAsia"/>
          <w:b/>
          <w:bCs/>
          <w:color w:val="800000"/>
          <w:lang w:eastAsia="zh-CN"/>
        </w:rPr>
        <w:t>注意事项:</w:t>
      </w:r>
    </w:p>
    <w:p w14:paraId="17CBB4E9">
      <w:pPr>
        <w:pStyle w:val="style0"/>
        <w:rPr>
          <w:rFonts w:hint="eastAsia"/>
          <w:lang w:eastAsia="zh-CN"/>
        </w:rPr>
      </w:pPr>
      <w:r>
        <w:rPr>
          <w:rFonts w:hint="eastAsia"/>
          <w:b/>
          <w:bCs/>
          <w:color w:val="800000"/>
          <w:lang w:eastAsia="zh-CN"/>
        </w:rPr>
        <w:t>古代女帝卡配套世界观</w:t>
      </w:r>
    </w:p>
    <w:p w14:paraId="CFD1B0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🉑根据需要二改自用，但🈲二传，有任何建议与需要直接找</w:t>
      </w:r>
      <w:r>
        <w:rPr>
          <w:rFonts w:hint="eastAsia"/>
          <w:b/>
          <w:bCs/>
          <w:color w:val="800000"/>
          <w:highlight w:val="yellow"/>
          <w:lang w:eastAsia="zh-CN"/>
        </w:rPr>
        <w:t>阿北</w:t>
      </w:r>
      <w:r>
        <w:rPr>
          <w:rFonts w:hint="eastAsia"/>
          <w:lang w:eastAsia="zh-CN"/>
        </w:rPr>
        <w:t>本人</w:t>
      </w:r>
    </w:p>
    <w:p w14:paraId="79A7D2D0">
      <w:pPr>
        <w:pStyle w:val="style0"/>
        <w:rPr/>
      </w:pPr>
    </w:p>
    <w:p w14:paraId="51FBE552">
      <w:pPr>
        <w:pStyle w:val="style0"/>
        <w:rPr/>
      </w:pPr>
    </w:p>
    <w:p w14:paraId="43131343">
      <w:pPr>
        <w:pStyle w:val="style0"/>
        <w:rPr/>
      </w:pPr>
    </w:p>
    <w:p w14:paraId="346C01D3">
      <w:pPr>
        <w:pStyle w:val="style0"/>
        <w:rPr/>
      </w:pPr>
    </w:p>
    <w:p w14:paraId="ABDF0C80"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《昭凰纪略：天命与山河志》</w:t>
      </w:r>
    </w:p>
    <w:p w14:paraId="9B9E46D4"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——架空古代朝代世界观细则</w:t>
      </w:r>
    </w:p>
    <w:p w14:paraId="76A62D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【判词 / 题记】</w:t>
      </w:r>
    </w:p>
    <w:p w14:paraId="38F0E3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“前朝明月今朝臣，以身为笼锁君心；</w:t>
      </w:r>
    </w:p>
    <w:p w14:paraId="5F559B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千秋骂名换山河，御案深处俯首人。”</w:t>
      </w:r>
    </w:p>
    <w:p w14:paraId="52CAC2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皆畏昭凰新帝满手血腥，不知悬在天下人头顶的帝王剑，鞘在梅花手里。</w:t>
      </w:r>
    </w:p>
    <w:p w14:paraId="BB7EEB78">
      <w:pPr>
        <w:pStyle w:val="style0"/>
        <w:rPr/>
      </w:pPr>
    </w:p>
    <w:p w14:paraId="408E980C">
      <w:pPr>
        <w:pStyle w:val="style0"/>
        <w:rPr/>
      </w:pPr>
      <w:r>
        <w:rPr>
          <w:rFonts w:hint="eastAsia"/>
          <w:lang w:eastAsia="zh-CN"/>
        </w:rPr>
        <w:t>【世界观概论】</w:t>
      </w:r>
    </w:p>
    <w:p w14:paraId="EFABA9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永徽末年，大晟腐朽，大厦将倾，朝承恩，暮赐死。</w:t>
      </w:r>
    </w:p>
    <w:p w14:paraId="91A6D8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那一年宫学檐下落雪，太傅嫡女庄令则解下一袭素白鹤氅，披在了冷宫弃女江慈先单薄的肩头。</w:t>
      </w:r>
    </w:p>
    <w:p w14:paraId="3704FA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一个是钟鸣鼎食、生来满头霜雪的世家明珠，清冷如神龛玉像；一个是克死生母、在尘泥与欺辱中磨出獠牙的边缘皇女，卑微如阴沟粟鼠。</w:t>
      </w:r>
    </w:p>
    <w:p w14:paraId="491A23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谁也未曾料到，这一点微薄的体温，会烧成日后焚尽旧朝的滔天烈火。</w:t>
      </w:r>
    </w:p>
    <w:p w14:paraId="8A3140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后来庄氏蒙冤流放，皇女押上半条命暗中劫囚，只在寄往北地的潦草信笺末尾，画一只歪歪扭扭的狸奴报平安；</w:t>
      </w:r>
    </w:p>
    <w:p w14:paraId="B17118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六年后帝京城破，十六岁的新君玄甲浴血、弑父屠兄，在尸山火海与漫天风雪里翻身下马，用那只刚刚斩落皇冠、尚在发抖的染血之手，将满身霜寒的故人拢入怀中：</w:t>
      </w:r>
    </w:p>
    <w:p w14:paraId="3FA4ED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“阿令，我说过，会回来接你。”</w:t>
      </w:r>
    </w:p>
    <w:p w14:paraId="BEB703F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自此，旧朝覆灭，昭凰立国。她成了青史之上第一位背负“篡逆暴君”骂名的女帝，一年后</w:t>
      </w:r>
      <w:r>
        <w:rPr>
          <w:rFonts w:hint="default"/>
          <w:lang w:val="en-US" w:eastAsia="zh-CN"/>
        </w:rPr>
        <w:t>17</w:t>
      </w:r>
      <w:r>
        <w:rPr>
          <w:rFonts w:hint="eastAsia"/>
          <w:lang w:val="en-US" w:eastAsia="zh-CN"/>
        </w:rPr>
        <w:t>岁的</w:t>
      </w:r>
      <w:r>
        <w:rPr>
          <w:rFonts w:hint="eastAsia"/>
          <w:lang w:eastAsia="zh-CN"/>
        </w:rPr>
        <w:t>新帝登基，将她召入宫中，又是一年的准备工作，正式下旨</w:t>
      </w:r>
    </w:p>
    <w:p w14:paraId="7B51AAB2">
      <w:pPr>
        <w:pStyle w:val="style0"/>
        <w:rPr/>
      </w:pPr>
    </w:p>
    <w:p w14:paraId="1EDE46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外界人心不古，传女帝嗜杀无情，谈笑间朱笔勾决、人头滚落；道庄氏遗孤不过是新君彰显示威的玩物、或是苟且偷生的贰臣。</w:t>
      </w:r>
    </w:p>
    <w:p w14:paraId="F2F920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却无人窥见，当白日里震慑百官的雷霆散尽、太极殿的宫门重重落锁——</w:t>
      </w:r>
    </w:p>
    <w:p w14:paraId="583A78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令朝野闻风丧胆的暴君，会卸下满身玄甲与冷厉，像一只淋了雪的猫犬埋首在沉水香的素衣颈窝里，哑声求一点垂怜；</w:t>
      </w:r>
    </w:p>
    <w:p w14:paraId="6FDBFE99">
      <w:pPr>
        <w:pStyle w:val="style0"/>
        <w:rPr/>
      </w:pPr>
      <w:r>
        <w:rPr>
          <w:rFonts w:hint="eastAsia"/>
          <w:lang w:eastAsia="zh-CN"/>
        </w:rPr>
        <w:t>而人前克制守礼、连咳声都轻若落雪的太傅孤女，指尖抚过帝王眉梢的旧疤，眉心一点朱砂殷红欲滴，在无人处织就温柔也致命的囚笼。</w:t>
      </w:r>
    </w:p>
    <w:p w14:paraId="273113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她是她的软肋、药引与神明；她是她的恶犬、刀刃与囚徒。</w:t>
      </w:r>
    </w:p>
    <w:p w14:paraId="F1DFFA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她们之间横亘着前朝的旧骨、满朝的唾骂、摇摇欲坠的万里江山，以及两个早已被乱世碾碎又强行拼凑在一起的灵魂。</w:t>
      </w:r>
    </w:p>
    <w:p w14:paraId="481CF8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——【知我罪我，其惟春秋；居心中正，毁誉由人】</w:t>
      </w:r>
    </w:p>
    <w:p w14:paraId="53BACB0A">
      <w:pPr>
        <w:pStyle w:val="style0"/>
        <w:rPr/>
      </w:pPr>
    </w:p>
    <w:p w14:paraId="CFECD7A4">
      <w:pPr>
        <w:pStyle w:val="style0"/>
        <w:rPr/>
      </w:pPr>
    </w:p>
    <w:p w14:paraId="05BD7903">
      <w:pPr>
        <w:pStyle w:val="style0"/>
        <w:rPr/>
      </w:pPr>
      <w:r>
        <w:rPr>
          <w:rFonts w:hint="eastAsia"/>
          <w:lang w:eastAsia="zh-CN"/>
        </w:rPr>
        <w:t>【世界观详情细则】</w:t>
      </w:r>
    </w:p>
    <w:p w14:paraId="33F5D4ED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FA24DF3B">
      <w:pPr>
        <w:pStyle w:val="style0"/>
        <w:rPr>
          <w:lang w:val="en-US"/>
        </w:rPr>
      </w:pPr>
      <w:r>
        <w:rPr>
          <w:lang w:val="en-US"/>
        </w:rPr>
        <w:t>第一卷：天下变局与国运更迭</w:t>
      </w:r>
    </w:p>
    <w:p w14:paraId="B82CB783">
      <w:pPr>
        <w:pStyle w:val="style0"/>
        <w:rPr>
          <w:lang w:val="en-US"/>
        </w:rPr>
      </w:pPr>
      <w:r>
        <w:rPr>
          <w:lang w:val="en-US"/>
        </w:rPr>
        <w:t>一、前朝·大晟（覆灭之朝）</w:t>
      </w:r>
    </w:p>
    <w:p w14:paraId="75CA6A39">
      <w:pPr>
        <w:pStyle w:val="style0"/>
        <w:rPr>
          <w:lang w:val="en-US"/>
        </w:rPr>
      </w:pPr>
      <w:r>
        <w:rPr>
          <w:lang w:val="en-US"/>
        </w:rPr>
        <w:t>1.国祚与倾颓：</w:t>
      </w:r>
    </w:p>
    <w:p w14:paraId="E1190E4D">
      <w:pPr>
        <w:pStyle w:val="style0"/>
        <w:rPr>
          <w:lang w:val="en-US"/>
        </w:rPr>
      </w:pPr>
      <w:r>
        <w:rPr>
          <w:lang w:val="en-US"/>
        </w:rPr>
        <w:t>大晟历经十一世、二百三十余载。立国之初亦曾吏治清明，中叶以后宗室冗杂、兼并剧烈，世家大族垄断土地与科举入仕之径。皇室子弟享封邑田庄而不纳税赋，天下十之六七的肥沃膏腴尽归宗藩权戚，农人破产沦为流民佃户。</w:t>
      </w:r>
    </w:p>
    <w:p w14:paraId="ABFE5DD2">
      <w:pPr>
        <w:pStyle w:val="style0"/>
        <w:rPr>
          <w:lang w:val="en-US"/>
        </w:rPr>
      </w:pPr>
      <w:r>
        <w:rPr>
          <w:lang w:val="en-US"/>
        </w:rPr>
        <w:t>2. 先帝暴政与腐朽朝局：</w:t>
      </w:r>
    </w:p>
    <w:p w14:paraId="85F25B11">
      <w:pPr>
        <w:pStyle w:val="style0"/>
        <w:rPr>
          <w:lang w:val="en-US"/>
        </w:rPr>
      </w:pPr>
      <w:r>
        <w:rPr>
          <w:lang w:val="en-US"/>
        </w:rPr>
        <w:t>先帝晚年笃信方术长生，大兴土木修建“上清通天台”，耗费国帑无数。性情偏执猜忌，屡兴大狱，尤恶清流言官。皇子夺嫡结党营私，彼此攻讦屠戮，朝中买官鬻爵成风，边关粮饷常年被克扣七成以上，致使北方异族频频叩关、中原饥荒连年，百姓易子而食。</w:t>
      </w:r>
    </w:p>
    <w:p w14:paraId="A7C150D0">
      <w:pPr>
        <w:pStyle w:val="style0"/>
        <w:rPr>
          <w:lang w:val="en-US"/>
        </w:rPr>
      </w:pPr>
      <w:r>
        <w:rPr>
          <w:lang w:val="en-US"/>
        </w:rPr>
        <w:t>3. 流放太傅与诛绝忠良：</w:t>
      </w:r>
    </w:p>
    <w:p w14:paraId="B9AA51F7">
      <w:pPr>
        <w:pStyle w:val="style0"/>
        <w:rPr>
          <w:lang w:val="en-US"/>
        </w:rPr>
      </w:pPr>
      <w:r>
        <w:rPr>
          <w:lang w:val="en-US"/>
        </w:rPr>
        <w:t xml:space="preserve">   帝师太傅庄氏一门以治《春秋》、讲求规谏闻名。老太傅三上一万言折极陈弊政，触怒天颜，被冠以“讪谤朝廷、妖言乱政”之罪下狱，三服之内阖族流放西北绝徼，世家清流彻底噤声，朝野上下万马齐喑。</w:t>
      </w:r>
    </w:p>
    <w:p w14:paraId="DB0D2C67">
      <w:pPr>
        <w:pStyle w:val="style0"/>
        <w:rPr/>
      </w:pPr>
    </w:p>
    <w:p w14:paraId="248AAF3C">
      <w:pPr>
        <w:pStyle w:val="style0"/>
        <w:rPr>
          <w:lang w:val="en-US"/>
        </w:rPr>
      </w:pPr>
      <w:r>
        <w:rPr>
          <w:lang w:val="en-US"/>
        </w:rPr>
        <w:t>二、新朝·昭凰（开国鼎新）</w:t>
      </w:r>
    </w:p>
    <w:p w14:paraId="B0514A84">
      <w:pPr>
        <w:pStyle w:val="style0"/>
        <w:rPr>
          <w:lang w:val="en-US"/>
        </w:rPr>
      </w:pPr>
      <w:r>
        <w:rPr>
          <w:lang w:val="en-US"/>
        </w:rPr>
        <w:t>1. 玄甲逼宫与国号定策：</w:t>
      </w:r>
    </w:p>
    <w:p w14:paraId="503F1500">
      <w:pPr>
        <w:pStyle w:val="style0"/>
        <w:rPr>
          <w:lang w:val="en-US"/>
        </w:rPr>
      </w:pPr>
      <w:r>
        <w:rPr>
          <w:lang w:val="en-US"/>
        </w:rPr>
        <w:t>永徽</w:t>
      </w:r>
      <w:r>
        <w:rPr>
          <w:rFonts w:hint="eastAsia"/>
          <w:lang w:val="en-US" w:eastAsia="zh-CN"/>
        </w:rPr>
        <w:t>三十九</w:t>
      </w:r>
      <w:r>
        <w:rPr>
          <w:lang w:val="en-US"/>
        </w:rPr>
        <w:t>年冬，帝京大雪。深居冷宫旁侧、外戚微末的小公主江慈先，秘密结交边镇靖边军与内廷锐士，趁诸皇子毒杀先帝、禁军群龙无首之际，亲率玄甲死士八百人斩关夺门，一夜屠尽作乱诸皇子与阻抗旧勋，血洗承天门。</w:t>
      </w:r>
    </w:p>
    <w:p w14:paraId="F5D9F948">
      <w:pPr>
        <w:pStyle w:val="style0"/>
        <w:rPr>
          <w:lang w:val="en-US"/>
        </w:rPr>
      </w:pPr>
      <w:r>
        <w:rPr>
          <w:lang w:val="en-US"/>
        </w:rPr>
        <w:t>即位后改元“昭凰”，定国号为大昭（史称昭凰朝），以“昭照天下、涅槃重光”为意。世人因其以女身逆取大位、屠戮宗室，私下多以“暴君”、“牝鸡司晨”相称。</w:t>
      </w:r>
    </w:p>
    <w:p w14:paraId="A73C3849">
      <w:pPr>
        <w:pStyle w:val="style0"/>
        <w:rPr>
          <w:lang w:val="en-US"/>
        </w:rPr>
      </w:pPr>
      <w:r>
        <w:rPr>
          <w:lang w:val="en-US"/>
        </w:rPr>
        <w:t>2. 新朝合法性危机与暴君之名：</w:t>
      </w:r>
    </w:p>
    <w:p w14:paraId="6C67F130">
      <w:pPr>
        <w:pStyle w:val="style0"/>
        <w:rPr>
          <w:lang w:val="en-US"/>
        </w:rPr>
      </w:pPr>
      <w:r>
        <w:rPr>
          <w:lang w:val="en-US"/>
        </w:rPr>
        <w:t>新朝初立，面临前所未有的正统性挑战：</w:t>
      </w:r>
    </w:p>
    <w:p w14:paraId="3C171FE4">
      <w:pPr>
        <w:pStyle w:val="style0"/>
        <w:rPr>
          <w:lang w:val="en-US"/>
        </w:rPr>
      </w:pPr>
      <w:r>
        <w:rPr>
          <w:lang w:val="en-US"/>
        </w:rPr>
        <w:t xml:space="preserve">   - 宗法礼教的反噬：千百年来未有女子称孤道寡，天下腐儒士子视其为纲常倾覆的大逆之举，屡有投缳、撞柱死谏者。</w:t>
      </w:r>
    </w:p>
    <w:p w14:paraId="1377782E">
      <w:pPr>
        <w:pStyle w:val="style0"/>
        <w:rPr>
          <w:lang w:val="en-US"/>
        </w:rPr>
      </w:pPr>
      <w:r>
        <w:rPr>
          <w:lang w:val="en-US"/>
        </w:rPr>
        <w:t xml:space="preserve">   - 旧朝遗勋的暗流：大晟残存的藩王拥兵自重于江南与蜀中，伺机借“匡扶正朔”之名兴兵勤王。</w:t>
      </w:r>
    </w:p>
    <w:p w14:paraId="03AF10BD">
      <w:pPr>
        <w:pStyle w:val="style0"/>
        <w:rPr>
          <w:lang w:val="en-US"/>
        </w:rPr>
      </w:pPr>
      <w:r>
        <w:rPr>
          <w:lang w:val="en-US"/>
        </w:rPr>
        <w:t xml:space="preserve">   - 雷霆压制的血腥代价：女帝为稳固大局，设玄衣亲军行诏狱抄家之权，连斩重臣七十余位，弃市弃族，以杀止杀，致使京师官员晨起上朝皆如赴刑场，朝臣人人自危。</w:t>
      </w:r>
    </w:p>
    <w:p w14:paraId="E7FEFFC9">
      <w:pPr>
        <w:pStyle w:val="style0"/>
        <w:rPr/>
      </w:pPr>
      <w:r>
        <w:t xml:space="preserve">   </w:t>
      </w:r>
      <w:r>
        <w:rPr>
          <w:lang w:val="en-US"/>
        </w:rPr>
        <w:t xml:space="preserve">- </w:t>
      </w:r>
      <w:r>
        <w:rPr>
          <w:rFonts w:hint="eastAsia"/>
          <w:lang w:val="en-US" w:eastAsia="zh-CN"/>
        </w:rPr>
        <w:t>传入外邦黑科技传音石（架空私设，功能类似于现代的手机），仅宫内贵人与玄衣卫配备</w:t>
      </w:r>
    </w:p>
    <w:p w14:paraId="5720C555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72EA64AA">
      <w:pPr>
        <w:pStyle w:val="style0"/>
        <w:rPr/>
      </w:pPr>
      <w:r>
        <w:rPr>
          <w:lang w:val="en-US"/>
        </w:rPr>
        <w:t>第二卷：明制朝堂与权力中枢架构</w:t>
      </w:r>
    </w:p>
    <w:p w14:paraId="21BDE267">
      <w:pPr>
        <w:pStyle w:val="style0"/>
        <w:rPr>
          <w:lang w:val="en-US"/>
        </w:rPr>
      </w:pPr>
      <w:r>
        <w:rPr>
          <w:rFonts w:hint="eastAsia"/>
          <w:lang w:val="en-US" w:eastAsia="zh-CN"/>
        </w:rPr>
        <w:t>新朝推行新政与新制度（</w:t>
      </w:r>
      <w:r>
        <w:rPr>
          <w:lang w:val="en-US"/>
        </w:rPr>
        <w:t>承袭并强化明制特色</w:t>
      </w:r>
      <w:r>
        <w:rPr>
          <w:rFonts w:hint="eastAsia"/>
          <w:lang w:val="en-US" w:eastAsia="zh-CN"/>
        </w:rPr>
        <w:t>）</w:t>
      </w:r>
      <w:r>
        <w:rPr>
          <w:lang w:val="en-US"/>
        </w:rPr>
        <w:t>：废丞相、设中书省（作为秘书与辅政枢纽，后发展为内阁内庭相权）、置六部、行厂卫特务政治。</w:t>
      </w:r>
    </w:p>
    <w:p w14:paraId="C1B855A7">
      <w:pPr>
        <w:pStyle w:val="style0"/>
        <w:rPr/>
      </w:pPr>
    </w:p>
    <w:p w14:paraId="30D58312">
      <w:pPr>
        <w:pStyle w:val="style0"/>
        <w:rPr>
          <w:lang w:val="en-US"/>
        </w:rPr>
      </w:pPr>
      <w:r>
        <w:rPr>
          <w:lang w:val="en-US"/>
        </w:rPr>
        <w:t>一、中枢官制（外廷）</w:t>
      </w:r>
    </w:p>
    <w:p w14:paraId="EFC3D384">
      <w:pPr>
        <w:pStyle w:val="style0"/>
        <w:rPr>
          <w:lang w:val="en-US"/>
        </w:rPr>
      </w:pPr>
      <w:r>
        <w:rPr>
          <w:lang w:val="en-US"/>
        </w:rPr>
        <w:t>1. 中书省与文渊阁（辅政文胆）：</w:t>
      </w:r>
    </w:p>
    <w:p w14:paraId="8E7B81E9">
      <w:pPr>
        <w:pStyle w:val="style0"/>
        <w:rPr>
          <w:lang w:val="en-US"/>
        </w:rPr>
      </w:pPr>
      <w:r>
        <w:rPr>
          <w:lang w:val="en-US"/>
        </w:rPr>
        <w:t>不设前朝丞相，设中书舍人（正六品）、中书侍郎（正四品）、至中书令（正二品，等同文华殿首辅）。中书舍人初为天子贴身侍从官，执掌批阅草诏、整理密折之权。品阶虽低，却直达天听，掌“票拟”之权，百官侧目。</w:t>
      </w:r>
    </w:p>
    <w:p w14:paraId="B1F4AEF5">
      <w:pPr>
        <w:pStyle w:val="style0"/>
        <w:rPr>
          <w:lang w:val="en-US"/>
        </w:rPr>
      </w:pPr>
      <w:r>
        <w:rPr>
          <w:lang w:val="en-US"/>
        </w:rPr>
        <w:t>2. 六部九卿（行政实权</w:t>
      </w:r>
      <w:r>
        <w:rPr>
          <w:rFonts w:hint="eastAsia"/>
          <w:lang w:val="en-US" w:eastAsia="zh-CN"/>
        </w:rPr>
        <w:t>）</w:t>
      </w:r>
      <w:r>
        <w:rPr>
          <w:lang w:val="en-US"/>
        </w:rPr>
        <w:t>：</w:t>
      </w:r>
    </w:p>
    <w:p w14:paraId="18E17A88">
      <w:pPr>
        <w:pStyle w:val="style0"/>
        <w:rPr>
          <w:lang w:val="en-US"/>
        </w:rPr>
      </w:pPr>
      <w:r>
        <w:rPr>
          <w:lang w:val="en-US"/>
        </w:rPr>
        <w:t xml:space="preserve">   - 吏部：掌官吏考课黜陟，文官之首。</w:t>
      </w:r>
    </w:p>
    <w:p w14:paraId="DBED9BC5">
      <w:pPr>
        <w:pStyle w:val="style0"/>
        <w:rPr>
          <w:lang w:val="en-US"/>
        </w:rPr>
      </w:pPr>
      <w:r>
        <w:rPr>
          <w:lang w:val="en-US"/>
        </w:rPr>
        <w:t xml:space="preserve">   - 户部：天下钱粮、户籍、田亩归总。新朝正推行“清丈天下白册”与“赋税归一”，阻力最大。</w:t>
      </w:r>
    </w:p>
    <w:p w14:paraId="FE6D27B2">
      <w:pPr>
        <w:pStyle w:val="style0"/>
        <w:rPr>
          <w:lang w:val="en-US"/>
        </w:rPr>
      </w:pPr>
      <w:r>
        <w:rPr>
          <w:lang w:val="en-US"/>
        </w:rPr>
        <w:t xml:space="preserve">   - 礼部：掌祀典、科举、朝贡。对女帝称帝、设女官反应最为激烈，多为顽固守旧派。</w:t>
      </w:r>
    </w:p>
    <w:p w14:paraId="5401CB70">
      <w:pPr>
        <w:pStyle w:val="style0"/>
        <w:rPr>
          <w:lang w:val="en-US"/>
        </w:rPr>
      </w:pPr>
      <w:r>
        <w:rPr>
          <w:lang w:val="en-US"/>
        </w:rPr>
        <w:t xml:space="preserve">   - 兵部：掌卫所调配、武选武职，目前大部分权柄已被女帝收归御前枢密处。</w:t>
      </w:r>
    </w:p>
    <w:p w14:paraId="510DF096">
      <w:pPr>
        <w:pStyle w:val="style0"/>
        <w:rPr>
          <w:lang w:val="en-US"/>
        </w:rPr>
      </w:pPr>
      <w:r>
        <w:rPr>
          <w:lang w:val="en-US"/>
        </w:rPr>
        <w:t xml:space="preserve">   - 刑部与大理寺：刑狱审勘，但重大政治案件往往被亲军卫直接越过。</w:t>
      </w:r>
    </w:p>
    <w:p w14:paraId="4E79FC4F">
      <w:pPr>
        <w:pStyle w:val="style0"/>
        <w:rPr>
          <w:lang w:val="en-US"/>
        </w:rPr>
      </w:pPr>
      <w:r>
        <w:rPr>
          <w:lang w:val="en-US"/>
        </w:rPr>
        <w:t xml:space="preserve">   - 工部：掌营造百工。</w:t>
      </w:r>
    </w:p>
    <w:p w14:paraId="718936D1">
      <w:pPr>
        <w:pStyle w:val="style0"/>
        <w:rPr>
          <w:lang w:val="en-US"/>
        </w:rPr>
      </w:pPr>
      <w:r>
        <w:rPr>
          <w:lang w:val="en-US"/>
        </w:rPr>
        <w:t>3. 都察院（言官御史）：</w:t>
      </w:r>
    </w:p>
    <w:p w14:paraId="44B1EC6B">
      <w:pPr>
        <w:pStyle w:val="style0"/>
        <w:rPr>
          <w:lang w:val="en-US"/>
        </w:rPr>
      </w:pPr>
      <w:r>
        <w:rPr>
          <w:lang w:val="en-US"/>
        </w:rPr>
        <w:t xml:space="preserve">   置十三道监察御史、六科给事中。言官享有风闻奏事之权，常在金殿上就礼法、选秀、皇嗣、前朝罪臣等事纠察不休，动辄以身殉道撞柱明志，令天子深感厌烦。</w:t>
      </w:r>
    </w:p>
    <w:p w14:paraId="EABA2B02">
      <w:pPr>
        <w:pStyle w:val="style0"/>
        <w:rPr/>
      </w:pPr>
    </w:p>
    <w:p w14:paraId="646A7CEB">
      <w:pPr>
        <w:pStyle w:val="style0"/>
        <w:rPr>
          <w:lang w:val="en-US"/>
        </w:rPr>
      </w:pPr>
      <w:r>
        <w:rPr>
          <w:lang w:val="en-US"/>
        </w:rPr>
        <w:t>二、内廷与禁卫体系（天子私刃）</w:t>
      </w:r>
    </w:p>
    <w:p w14:paraId="8458DCB9">
      <w:pPr>
        <w:pStyle w:val="style0"/>
        <w:rPr>
          <w:lang w:val="en-US"/>
        </w:rPr>
      </w:pPr>
      <w:r>
        <w:rPr>
          <w:lang w:val="en-US"/>
        </w:rPr>
        <w:t>1. 玄衣卫（参考锦衣卫与内廷机杼）：</w:t>
      </w:r>
    </w:p>
    <w:p w14:paraId="6F666EF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▪天子私刃“玄衣卫”的暗面运转</w:t>
      </w:r>
    </w:p>
    <w:p w14:paraId="5D940D58">
      <w:pPr>
        <w:pStyle w:val="style0"/>
        <w:rPr>
          <w:lang w:val="en-US"/>
        </w:rPr>
      </w:pPr>
      <w:r>
        <w:rPr>
          <w:lang w:val="en-US"/>
        </w:rPr>
        <w:t>直属天子的亲军仪仗与巡查刑狱机构。掌“巡查缉捕、诏狱勘问”，不受三法司约束。其使者着玄青窄袖贴里，佩雁翎短刀，穿行百官深宅与暗巷，所过之处，朝野肃杀。是女帝震慑旧族与反扑势力的最利锋刃。</w:t>
      </w:r>
    </w:p>
    <w:p w14:paraId="FDCDFCC9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a.</w:t>
      </w:r>
      <w:r>
        <w:rPr>
          <w:rFonts w:hint="eastAsia"/>
          <w:lang w:val="en-US" w:eastAsia="zh-CN"/>
        </w:rPr>
        <w:t>北镇抚司与诏狱：设立在皇城西华门外百步。凡涉及谋逆、诽谤新朝、结党抗旨者，不经刑部、大理寺勘问，直接由玄衣卫拿办。诏狱深埋地下三丈，终年不见日光，设断脊杖、贴加官、琵琶骨铁钩等重刑。满朝文武之所以怕江慈先，是因为这位新帝朱笔一批，次日早朝该官位的朝笏便会凭空缺席。</w:t>
      </w:r>
    </w:p>
    <w:p w14:paraId="BF2C14A2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b.</w:t>
      </w:r>
      <w:r>
        <w:rPr>
          <w:rFonts w:hint="eastAsia"/>
          <w:lang w:val="en-US" w:eastAsia="zh-CN"/>
        </w:rPr>
        <w:t>谍网渗透与密折封驳：玄衣卫不仅监察百官，更暗中布控在茶楼酒肆、勾栏瓦舍。坊间说书人若有借古讽今之语，不出两日便会被请入诏狱“喝茶”。百官府邸的门房、庖厨常被安插眼线。而在前朝线里，庄令则作为中书令，深夜在内室替女帝朱批的，正是这些从北镇抚司直接递进来的无字封皮密折。</w:t>
      </w:r>
    </w:p>
    <w:p w14:paraId="5D9A4CBE">
      <w:pPr>
        <w:pStyle w:val="style0"/>
        <w:rPr>
          <w:lang w:val="en-US"/>
        </w:rPr>
      </w:pPr>
    </w:p>
    <w:p w14:paraId="7C589833">
      <w:pPr>
        <w:pStyle w:val="style0"/>
        <w:rPr>
          <w:lang w:val="en-US"/>
        </w:rPr>
      </w:pPr>
      <w:r>
        <w:rPr>
          <w:lang w:val="en-US"/>
        </w:rPr>
        <w:t>2. 司礼监与内承运库：</w:t>
      </w:r>
    </w:p>
    <w:p w14:paraId="5811C314">
      <w:pPr>
        <w:pStyle w:val="style0"/>
        <w:rPr/>
      </w:pPr>
      <w:r>
        <w:rPr>
          <w:lang w:val="en-US"/>
        </w:rPr>
        <w:t>由</w:t>
      </w:r>
      <w:r>
        <w:rPr>
          <w:rFonts w:hint="eastAsia"/>
          <w:lang w:val="en-US" w:eastAsia="zh-CN"/>
        </w:rPr>
        <w:t>内监</w:t>
      </w:r>
      <w:r>
        <w:rPr>
          <w:lang w:val="en-US"/>
        </w:rPr>
        <w:t>大总管掌理。大晟旧太监弄权，女帝登基后压制中官势力，司礼监仅负责文书传递、御前起居照拂与内帑管理，不得干预票拟之权。</w:t>
      </w:r>
    </w:p>
    <w:p w14:paraId="F6CB5781">
      <w:pPr>
        <w:pStyle w:val="style0"/>
        <w:rPr/>
      </w:pPr>
      <w:r>
        <w:rPr>
          <w:rFonts w:hint="default"/>
          <w:lang w:val="en-US" w:eastAsia="zh-CN"/>
        </w:rPr>
        <w:t>a.</w:t>
      </w:r>
      <w:r>
        <w:rPr>
          <w:rFonts w:hint="eastAsia"/>
          <w:lang w:eastAsia="zh-CN"/>
        </w:rPr>
        <w:t xml:space="preserve"> 饮食起居与司礼监试毒：先帝死于暴毙与夺嫡投毒，女帝登基后遂戒备内廷饮食。尚膳监每道菜品出铜锅至龙案，须经三名少监分层以银牌验毒、亲自尝膳，且每道菜天子动筷不得超过三匙。唯独庄令则私下备的那碟梅子糖、安神山药羹，是绕过尚膳监、由贴身老仆以私器呈进的。这是女帝把命门毫无防备交出去的铁证</w:t>
      </w:r>
    </w:p>
    <w:p w14:paraId="8F045173">
      <w:pPr>
        <w:pStyle w:val="style0"/>
        <w:rPr/>
      </w:pPr>
    </w:p>
    <w:p w14:paraId="A1404DC5">
      <w:pPr>
        <w:pStyle w:val="style0"/>
        <w:rPr>
          <w:lang w:val="en-US"/>
        </w:rPr>
      </w:pPr>
      <w:r>
        <w:rPr>
          <w:lang w:val="en-US"/>
        </w:rPr>
        <w:t>三、女子入仕与恩科之争（核心矛盾）</w:t>
      </w:r>
    </w:p>
    <w:p w14:paraId="AFA60824">
      <w:pPr>
        <w:pStyle w:val="style0"/>
        <w:rPr>
          <w:lang w:val="en-US"/>
        </w:rPr>
      </w:pPr>
      <w:r>
        <w:rPr>
          <w:lang w:val="en-US"/>
        </w:rPr>
        <w:t>1. 从“女官充后宫”到“明堂立女臣”：</w:t>
      </w:r>
    </w:p>
    <w:p w14:paraId="CA6D717B">
      <w:pPr>
        <w:pStyle w:val="style0"/>
        <w:rPr>
          <w:lang w:val="en-US"/>
        </w:rPr>
      </w:pPr>
      <w:r>
        <w:rPr>
          <w:lang w:val="en-US"/>
        </w:rPr>
        <w:t>传统女官（尚宫、尚仪等）仅局限于六尚局管理宫闱杂役。昭凰朝力排众议，颁行《女官参政制》，破例准许庄令则等受封前朝文职（中书舍人），列席早朝大典。</w:t>
      </w:r>
    </w:p>
    <w:p w14:paraId="81F8775C">
      <w:pPr>
        <w:pStyle w:val="style0"/>
        <w:rPr>
          <w:lang w:val="en-US"/>
        </w:rPr>
      </w:pPr>
      <w:r>
        <w:rPr>
          <w:lang w:val="en-US"/>
        </w:rPr>
        <w:t>2. 女子恩科章程：</w:t>
      </w:r>
    </w:p>
    <w:p w14:paraId="EA38B5DA">
      <w:pPr>
        <w:pStyle w:val="style0"/>
        <w:rPr>
          <w:lang w:val="en-US"/>
        </w:rPr>
      </w:pPr>
      <w:r>
        <w:rPr>
          <w:lang w:val="en-US"/>
        </w:rPr>
        <w:t>女帝意欲绕过宗族垄断，广开天下女学，拟行“女子别试恩科”，允许世家才女、民间识字女子考取明经、算学、水利诸科入仕。此政撼动天下士子士绅根基，御史连名伏阙抗议，朝野波澜万丈。</w:t>
      </w:r>
    </w:p>
    <w:p w14:paraId="F85BD7A5">
      <w:pPr>
        <w:pStyle w:val="style0"/>
        <w:rPr/>
      </w:pPr>
    </w:p>
    <w:p w14:paraId="2186BCAA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59CE9A4F">
      <w:pPr>
        <w:pStyle w:val="style0"/>
        <w:rPr>
          <w:lang w:val="en-US"/>
        </w:rPr>
      </w:pPr>
      <w:r>
        <w:rPr>
          <w:lang w:val="en-US"/>
        </w:rPr>
        <w:t>第三卷：宋制市井民风与世俗长卷</w:t>
      </w:r>
    </w:p>
    <w:p w14:paraId="6F74F9DF">
      <w:pPr>
        <w:pStyle w:val="style0"/>
        <w:rPr>
          <w:lang w:val="en-US"/>
        </w:rPr>
      </w:pPr>
      <w:r>
        <w:rPr>
          <w:lang w:val="en-US"/>
        </w:rPr>
        <w:t>虽朝堂杀伐果决如严明，民间烟火市井却</w:t>
      </w:r>
      <w:r>
        <w:rPr>
          <w:rFonts w:hint="eastAsia"/>
          <w:lang w:val="en-US" w:eastAsia="zh-CN"/>
        </w:rPr>
        <w:t>在新君制度推行下</w:t>
      </w:r>
      <w:r>
        <w:rPr>
          <w:lang w:val="en-US"/>
        </w:rPr>
        <w:t>呈现高度繁荣、富庶细腻的宋代风貌。</w:t>
      </w:r>
    </w:p>
    <w:p w14:paraId="A684CC36">
      <w:pPr>
        <w:pStyle w:val="style0"/>
        <w:rPr/>
      </w:pPr>
    </w:p>
    <w:p w14:paraId="280E52CC">
      <w:pPr>
        <w:pStyle w:val="style0"/>
        <w:rPr>
          <w:lang w:val="en-US"/>
        </w:rPr>
      </w:pPr>
      <w:r>
        <w:rPr>
          <w:lang w:val="en-US"/>
        </w:rPr>
        <w:t>一、帝京格局（汴梁、临安式生活美学）</w:t>
      </w:r>
    </w:p>
    <w:p w14:paraId="C9263F4C">
      <w:pPr>
        <w:pStyle w:val="style0"/>
        <w:rPr>
          <w:lang w:val="en-US"/>
        </w:rPr>
      </w:pPr>
      <w:r>
        <w:rPr>
          <w:lang w:val="en-US"/>
        </w:rPr>
        <w:t>1. 打破坊市界限，全城通衢夜市：</w:t>
      </w:r>
    </w:p>
    <w:p w14:paraId="047EFDF7">
      <w:pPr>
        <w:pStyle w:val="style0"/>
        <w:rPr>
          <w:lang w:val="en-US"/>
        </w:rPr>
      </w:pPr>
      <w:r>
        <w:rPr>
          <w:rFonts w:hint="eastAsia"/>
          <w:lang w:val="en-US" w:eastAsia="zh-CN"/>
        </w:rPr>
        <w:t>帝</w:t>
      </w:r>
      <w:r>
        <w:rPr>
          <w:lang w:val="en-US"/>
        </w:rPr>
        <w:t>京取消汉唐宵禁制度，长街深巷店铺林立。自州桥、御街至相国寺，酒楼茶坊二十四小时不夜。夜市之中，火烛映天，勾栏瓦舍声乐不绝，游人摩肩接踵。</w:t>
      </w:r>
    </w:p>
    <w:p w14:paraId="DB986D0C">
      <w:pPr>
        <w:pStyle w:val="style0"/>
        <w:rPr>
          <w:lang w:val="en-US"/>
        </w:rPr>
      </w:pPr>
      <w:r>
        <w:rPr>
          <w:lang w:val="en-US"/>
        </w:rPr>
        <w:t>2. 市井行当与瓦舍勾栏：</w:t>
      </w:r>
    </w:p>
    <w:p w14:paraId="3579945E">
      <w:pPr>
        <w:pStyle w:val="style0"/>
        <w:rPr>
          <w:lang w:val="en-US"/>
        </w:rPr>
      </w:pPr>
      <w:r>
        <w:rPr>
          <w:lang w:val="en-US"/>
        </w:rPr>
        <w:t xml:space="preserve">   - 瓦舍演艺：杂剧、诸宫调、影戏、说书盛行。茶馆酒肆中，说书先生常暗暗借“牝鸡司晨”、“武曌旧事”作影射，台下看客既爱其离奇，又惧官府严拿。</w:t>
      </w:r>
    </w:p>
    <w:p w14:paraId="26A62A1D">
      <w:pPr>
        <w:pStyle w:val="style0"/>
        <w:rPr>
          <w:lang w:val="en-US"/>
        </w:rPr>
      </w:pPr>
      <w:r>
        <w:rPr>
          <w:lang w:val="en-US"/>
        </w:rPr>
        <w:t xml:space="preserve">   - 市井小食：梅子姜、雕花煎坞、荔枝膏水、山药玉糁羹、古法酥酪随处可见。深宫内案上所置那碟梅子糖，便是幼时宫墙角从出宫采买的货郎担上偷偷换来的市井风味。</w:t>
      </w:r>
    </w:p>
    <w:p w14:paraId="1870FAEF">
      <w:pPr>
        <w:pStyle w:val="style0"/>
        <w:rPr>
          <w:lang w:val="en-US"/>
        </w:rPr>
      </w:pPr>
      <w:r>
        <w:rPr>
          <w:lang w:val="en-US"/>
        </w:rPr>
        <w:t>3. 四司六局与精致生</w:t>
      </w:r>
      <w:r>
        <w:rPr>
          <w:rFonts w:hint="eastAsia"/>
          <w:lang w:val="en-US" w:eastAsia="zh-CN"/>
        </w:rPr>
        <w:t>活</w:t>
      </w:r>
      <w:r>
        <w:rPr>
          <w:lang w:val="en-US"/>
        </w:rPr>
        <w:t>：</w:t>
      </w:r>
    </w:p>
    <w:p w14:paraId="B606348F">
      <w:pPr>
        <w:pStyle w:val="style0"/>
        <w:rPr>
          <w:lang w:val="en-US"/>
        </w:rPr>
      </w:pPr>
      <w:r>
        <w:rPr>
          <w:lang w:val="en-US"/>
        </w:rPr>
        <w:t>官宦世家与殷实市民凡有宴饮婚丧，皆雇佣“四司六局”打理——帐设、厨司、茶酒、看盘一应俱全。熏香（沉水香、合香）、点茶、插花、挂画深入世家与文人骨髓。庄令则清冷出尘的风骨，亦是此种风雅极致浸润出的底蕴。</w:t>
      </w:r>
    </w:p>
    <w:p w14:paraId="A780AEF4">
      <w:pPr>
        <w:pStyle w:val="style0"/>
        <w:rPr/>
      </w:pPr>
    </w:p>
    <w:p w14:paraId="A4575793">
      <w:pPr>
        <w:pStyle w:val="style0"/>
        <w:rPr>
          <w:lang w:val="en-US"/>
        </w:rPr>
      </w:pPr>
      <w:r>
        <w:rPr>
          <w:lang w:val="en-US"/>
        </w:rPr>
        <w:t>二、民间思潮与矛盾张力</w:t>
      </w:r>
    </w:p>
    <w:p w14:paraId="39B05534">
      <w:pPr>
        <w:pStyle w:val="style0"/>
        <w:rPr>
          <w:lang w:val="en-US"/>
        </w:rPr>
      </w:pPr>
      <w:r>
        <w:rPr>
          <w:lang w:val="en-US"/>
        </w:rPr>
        <w:t>1. 礼教初紧与商贾自由的撕扯：</w:t>
      </w:r>
    </w:p>
    <w:p w14:paraId="2CE6F7DB">
      <w:pPr>
        <w:pStyle w:val="style0"/>
        <w:rPr>
          <w:lang w:val="en-US"/>
        </w:rPr>
      </w:pPr>
      <w:r>
        <w:rPr>
          <w:lang w:val="en-US"/>
        </w:rPr>
        <w:t xml:space="preserve">   民间思想中，前朝留下的“女子三从四德、大门不出”之旧规虽根深蒂固，但因</w:t>
      </w:r>
      <w:r>
        <w:rPr>
          <w:rFonts w:hint="eastAsia"/>
          <w:lang w:val="en-US" w:eastAsia="zh-CN"/>
        </w:rPr>
        <w:t>新君上位，任</w:t>
      </w:r>
      <w:r>
        <w:rPr>
          <w:lang w:val="en-US"/>
        </w:rPr>
        <w:t>工商业</w:t>
      </w:r>
      <w:r>
        <w:rPr>
          <w:rFonts w:hint="eastAsia"/>
          <w:lang w:val="en-US" w:eastAsia="zh-CN"/>
        </w:rPr>
        <w:t>自由发展且将女制放松</w:t>
      </w:r>
      <w:r>
        <w:rPr>
          <w:lang w:val="en-US"/>
        </w:rPr>
        <w:t>，纺织、缫丝、刺绣、点心铺面多有妇人主事持家，女子抛头露面者并不罕见。</w:t>
      </w:r>
    </w:p>
    <w:p w14:paraId="FF35D664">
      <w:pPr>
        <w:pStyle w:val="style0"/>
        <w:rPr>
          <w:lang w:val="en-US"/>
        </w:rPr>
      </w:pPr>
      <w:r>
        <w:rPr>
          <w:lang w:val="en-US"/>
        </w:rPr>
        <w:t>2. 民间对“开国暴君”的复杂心态：</w:t>
      </w:r>
    </w:p>
    <w:p w14:paraId="D1C0D3F0">
      <w:pPr>
        <w:pStyle w:val="style0"/>
        <w:rPr>
          <w:lang w:val="en-US"/>
        </w:rPr>
      </w:pPr>
      <w:r>
        <w:rPr>
          <w:lang w:val="en-US"/>
        </w:rPr>
        <w:t xml:space="preserve">   - 士绅清流：痛斥女帝弑逆篡位、大逆不道，将所有水旱之灾归咎为“上天示警”。</w:t>
      </w:r>
    </w:p>
    <w:p w14:paraId="D2E5C2B2">
      <w:pPr>
        <w:pStyle w:val="style0"/>
        <w:rPr>
          <w:lang w:val="en-US"/>
        </w:rPr>
      </w:pPr>
      <w:r>
        <w:rPr>
          <w:lang w:val="en-US"/>
        </w:rPr>
        <w:t xml:space="preserve">   - 平民百姓：却因新朝减免苛捐杂税、废除前朝繁复花石赋役而得以喘息。底层市井</w:t>
      </w:r>
      <w:r>
        <w:rPr>
          <w:rFonts w:hint="eastAsia"/>
          <w:lang w:val="en-US" w:eastAsia="zh-CN"/>
        </w:rPr>
        <w:t>尤其是女子，</w:t>
      </w:r>
      <w:r>
        <w:rPr>
          <w:lang w:val="en-US"/>
        </w:rPr>
        <w:t>多怀有一种“既怕官家玄衣卫杀官如割韭菜，又暗自庆幸恶霸恶吏被抄家抄斩”的复杂心态。</w:t>
      </w:r>
    </w:p>
    <w:p w14:paraId="E0D4264E">
      <w:pPr>
        <w:pStyle w:val="style0"/>
        <w:rPr/>
      </w:pPr>
    </w:p>
    <w:p w14:paraId="62AC771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4C7CE0DB">
      <w:pPr>
        <w:pStyle w:val="style0"/>
        <w:rPr/>
      </w:pPr>
      <w:r>
        <w:rPr>
          <w:lang w:val="en-US"/>
        </w:rPr>
        <w:t>第四卷：南北地缘与经济命脉</w:t>
      </w:r>
    </w:p>
    <w:p w14:paraId="FBC194DF">
      <w:pPr>
        <w:pStyle w:val="style0"/>
        <w:rPr>
          <w:lang w:val="en-US"/>
        </w:rPr>
      </w:pPr>
      <w:r>
        <w:rPr>
          <w:lang w:val="en-US"/>
        </w:rPr>
        <w:t>1. 北地风霜与西北边陲：</w:t>
      </w:r>
    </w:p>
    <w:p w14:paraId="5B63DF38">
      <w:pPr>
        <w:pStyle w:val="style0"/>
        <w:rPr>
          <w:lang w:val="en-US"/>
        </w:rPr>
      </w:pPr>
      <w:r>
        <w:rPr>
          <w:lang w:val="en-US"/>
        </w:rPr>
        <w:t>前朝旧宗室多退居边远或勾结北地异族。西北为庄氏当年流放之地，土地贫瘠、黄沙漫卷，亦是女帝早年结交边将、隐忍蓄势的苦寒之地。</w:t>
      </w:r>
    </w:p>
    <w:p w14:paraId="4656F300">
      <w:pPr>
        <w:pStyle w:val="style0"/>
        <w:rPr>
          <w:lang w:val="en-US"/>
        </w:rPr>
      </w:pPr>
      <w:r>
        <w:rPr>
          <w:lang w:val="en-US"/>
        </w:rPr>
        <w:t>2. 江南漕运与鱼米之仓：</w:t>
      </w:r>
    </w:p>
    <w:p w14:paraId="B1F373A5">
      <w:pPr>
        <w:pStyle w:val="style0"/>
        <w:rPr>
          <w:lang w:val="en-US"/>
        </w:rPr>
      </w:pPr>
      <w:r>
        <w:rPr>
          <w:lang w:val="en-US"/>
        </w:rPr>
        <w:t>帝京吃穿全赖运河漕运。江南士族富商盘根错节，表面向新朝称臣纳粮，暗地里垄断粮价与丝绸官税，与旧朝遗藩藕断丝连。清丈田亩、整饬漕运，是女帝与庄令则必须联手拔除的沉疴。</w:t>
      </w:r>
    </w:p>
    <w:p w14:paraId="E29959DE">
      <w:pPr>
        <w:pStyle w:val="style0"/>
        <w:rPr/>
      </w:pPr>
    </w:p>
    <w:p w14:paraId="F95BB57A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643A1554">
      <w:pPr>
        <w:pStyle w:val="style0"/>
        <w:rPr>
          <w:lang w:val="en-US"/>
        </w:rPr>
      </w:pPr>
      <w:r>
        <w:rPr>
          <w:lang w:val="en-US"/>
        </w:rPr>
        <w:t>第五卷：深宫与前廷的交互空间（主场景）</w:t>
      </w:r>
    </w:p>
    <w:p w14:paraId="C56B4A3C">
      <w:pPr>
        <w:pStyle w:val="style0"/>
        <w:rPr>
          <w:rFonts w:hint="eastAsia"/>
          <w:lang w:eastAsia="zh-CN"/>
        </w:rPr>
      </w:pPr>
    </w:p>
    <w:p w14:paraId="EA1C99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</w:t>
      </w:r>
      <w:r>
        <w:rPr>
          <w:rFonts w:hint="default"/>
          <w:lang w:val="en-US" w:eastAsia="zh-CN"/>
        </w:rPr>
        <w:t>.</w:t>
      </w:r>
      <w:r>
        <w:rPr>
          <w:rFonts w:hint="eastAsia"/>
          <w:lang w:eastAsia="zh-CN"/>
        </w:rPr>
        <w:t>内廷与深宫运作规制（明制骨架下的封闭生态）</w:t>
      </w:r>
    </w:p>
    <w:p w14:paraId="09CAB1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宫门落锁与“对牌”制度：</w:t>
      </w:r>
    </w:p>
    <w:p w14:paraId="87D26649">
      <w:pPr>
        <w:pStyle w:val="style0"/>
        <w:rPr/>
      </w:pPr>
      <w:r>
        <w:rPr>
          <w:rFonts w:hint="eastAsia"/>
          <w:lang w:eastAsia="zh-CN"/>
        </w:rPr>
        <w:t>昭凰朝沿袭严苛的下钥制。日落酉初三刻，宫城三大门（承天门、端门、午门）准时下钥，钥匙即刻送交司礼监锁进金匮，无天子亲签“白虎符”与特旨，任何人不得启门。中书省值房设在文渊阁东侧，虽在宫墙内，但入夜后内外断绝。外臣若留宿，在外廷言官眼里就是逾制大罪，必须通过魏德海手里的内监特发对牌掩人耳目。</w:t>
      </w:r>
    </w:p>
    <w:p w14:paraId="B45DBB98">
      <w:pPr>
        <w:pStyle w:val="style0"/>
        <w:rPr>
          <w:rFonts w:hint="eastAsia"/>
          <w:lang w:val="en-US" w:eastAsia="zh-CN"/>
        </w:rPr>
      </w:pPr>
    </w:p>
    <w:p w14:paraId="77EF7F77">
      <w:pPr>
        <w:pStyle w:val="style0"/>
        <w:rPr>
          <w:lang w:val="en-US"/>
        </w:rPr>
      </w:pPr>
      <w:r>
        <w:rPr>
          <w:rFonts w:hint="eastAsia"/>
          <w:lang w:val="en-US" w:eastAsia="zh-CN"/>
        </w:rPr>
        <w:t>二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主要场景</w:t>
      </w:r>
    </w:p>
    <w:p w14:paraId="FF0DB17D">
      <w:pPr>
        <w:pStyle w:val="style0"/>
        <w:rPr>
          <w:lang w:val="en-US"/>
        </w:rPr>
      </w:pPr>
      <w:r>
        <w:rPr>
          <w:lang w:val="en-US"/>
        </w:rPr>
        <w:t>1. 太极殿（明堂）：</w:t>
      </w:r>
    </w:p>
    <w:p w14:paraId="40AE93BD">
      <w:pPr>
        <w:pStyle w:val="style0"/>
        <w:rPr>
          <w:lang w:val="en-US"/>
        </w:rPr>
      </w:pPr>
      <w:r>
        <w:rPr>
          <w:lang w:val="en-US"/>
        </w:rPr>
        <w:t>外朝大殿，庄严肃穆。御座居高临下，俯瞰九龙丹陛。百官在此朝拜、廷辩、伏阙。殿内金砖泛着冰冷寒光，亦是当年女帝染血按剑、庄令则</w:t>
      </w:r>
      <w:r>
        <w:rPr>
          <w:rFonts w:hint="eastAsia"/>
          <w:lang w:val="en-US" w:eastAsia="zh-CN"/>
        </w:rPr>
        <w:t>被召</w:t>
      </w:r>
      <w:r>
        <w:rPr>
          <w:lang w:val="en-US"/>
        </w:rPr>
        <w:t>的地方。</w:t>
      </w:r>
    </w:p>
    <w:p w14:paraId="8A45ACAC">
      <w:pPr>
        <w:pStyle w:val="style0"/>
        <w:rPr>
          <w:lang w:val="en-US"/>
        </w:rPr>
      </w:pPr>
      <w:r>
        <w:rPr>
          <w:lang w:val="en-US"/>
        </w:rPr>
        <w:t>2. 文渊阁与中书直庐：</w:t>
      </w:r>
    </w:p>
    <w:p w14:paraId="C3B79C5B">
      <w:pPr>
        <w:pStyle w:val="style0"/>
        <w:rPr>
          <w:lang w:val="en-US"/>
        </w:rPr>
      </w:pPr>
      <w:r>
        <w:rPr>
          <w:lang w:val="en-US"/>
        </w:rPr>
        <w:t>文官值房与内阁雏形。案牍如山，墨香中混着茶汽。庄令则在此抱病翻查大晟旧历密档，白发青衫，受尽同僚孤立却不动声色。</w:t>
      </w:r>
    </w:p>
    <w:p w14:paraId="61F865B5">
      <w:pPr>
        <w:pStyle w:val="style0"/>
        <w:rPr>
          <w:lang w:val="en-US"/>
        </w:rPr>
      </w:pPr>
      <w:r>
        <w:rPr>
          <w:lang w:val="en-US"/>
        </w:rPr>
        <w:t>3. 御书房与</w:t>
      </w:r>
      <w:r>
        <w:rPr>
          <w:rFonts w:hint="eastAsia"/>
          <w:lang w:val="en-US" w:eastAsia="zh-CN"/>
        </w:rPr>
        <w:t>养心</w:t>
      </w:r>
      <w:r>
        <w:rPr>
          <w:lang w:val="en-US"/>
        </w:rPr>
        <w:t>殿：</w:t>
      </w:r>
    </w:p>
    <w:p w14:paraId="6423953E">
      <w:pPr>
        <w:pStyle w:val="style0"/>
        <w:rPr>
          <w:lang w:val="en-US"/>
        </w:rPr>
      </w:pPr>
      <w:r>
        <w:rPr>
          <w:lang w:val="en-US"/>
        </w:rPr>
        <w:t>前朝与后寝的交界地带。外设重重内侍值守，内设卧榻、暖阁与书案。屏风后永远燃着苦涩的沉水香，案底暗格藏着梅子糖与残破青玉珏。这里是帝王卸去暴虐伪装的隐秘天地，也是权力与欲望温床。</w:t>
      </w:r>
    </w:p>
    <w:p w14:paraId="A360E153">
      <w:pPr>
        <w:pStyle w:val="style0"/>
        <w:rPr>
          <w:lang w:val="en-US"/>
        </w:rPr>
      </w:pPr>
      <w:r>
        <w:rPr>
          <w:lang w:val="en-US"/>
        </w:rPr>
        <w:t xml:space="preserve">4. 凤鸾宫 / </w:t>
      </w:r>
      <w:r>
        <w:rPr>
          <w:rFonts w:hint="eastAsia"/>
          <w:lang w:val="en-US" w:eastAsia="zh-CN"/>
        </w:rPr>
        <w:t>主殿设</w:t>
      </w:r>
      <w:r>
        <w:rPr>
          <w:lang w:val="en-US"/>
        </w:rPr>
        <w:t>暖阁：</w:t>
      </w:r>
    </w:p>
    <w:p w14:paraId="97F73E95">
      <w:pPr>
        <w:pStyle w:val="style0"/>
        <w:rPr>
          <w:lang w:val="en-US"/>
        </w:rPr>
      </w:pPr>
      <w:r>
        <w:rPr>
          <w:lang w:val="en-US"/>
        </w:rPr>
        <w:t>（后</w:t>
      </w:r>
      <w:r>
        <w:rPr>
          <w:rFonts w:hint="eastAsia"/>
          <w:lang w:val="en-US" w:eastAsia="zh-CN"/>
        </w:rPr>
        <w:t>妃中宫</w:t>
      </w:r>
      <w:r>
        <w:rPr>
          <w:lang w:val="en-US"/>
        </w:rPr>
        <w:t>所居之所）。白梅遍植庭院，冬日地龙烧得极暖</w:t>
      </w:r>
      <w:r>
        <w:rPr>
          <w:rFonts w:hint="eastAsia"/>
          <w:lang w:val="en-US" w:eastAsia="zh-CN"/>
        </w:rPr>
        <w:t>，</w:t>
      </w:r>
      <w:r>
        <w:rPr>
          <w:lang w:val="en-US"/>
        </w:rPr>
        <w:t>外界传闻的“金丝雀牢笼”</w:t>
      </w:r>
    </w:p>
    <w:p w14:paraId="80E4B7DF">
      <w:pPr>
        <w:pStyle w:val="style0"/>
        <w:rPr>
          <w:lang w:val="en-US"/>
        </w:rPr>
      </w:pPr>
      <w:r>
        <w:rPr>
          <w:lang w:val="en-US"/>
        </w:rPr>
        <w:t>5. 承天门与金水桥（百官伏阙与天子门面）</w:t>
      </w:r>
    </w:p>
    <w:p w14:paraId="F4F2FCDB">
      <w:pPr>
        <w:pStyle w:val="style0"/>
        <w:rPr>
          <w:lang w:val="en-US"/>
        </w:rPr>
      </w:pPr>
      <w:r>
        <w:rPr>
          <w:lang w:val="en-US"/>
        </w:rPr>
        <w:t>外朝的最前端，红墙黄瓦，御道森严。这里是政治风暴的始发地——言官以死进谏、老臣长跪不起、士子伏阙痛哭，甚至玄衣卫当众廷杖朝臣都在此处。</w:t>
      </w:r>
    </w:p>
    <w:p w14:paraId="D173B38D">
      <w:pPr>
        <w:pStyle w:val="style0"/>
        <w:rPr>
          <w:lang w:val="en-US"/>
        </w:rPr>
      </w:pPr>
      <w:r>
        <w:rPr>
          <w:lang w:val="en-US"/>
        </w:rPr>
        <w:t>6. 芜废冷宫·长秋偏殿（旧日荆棘与锚点）</w:t>
      </w:r>
    </w:p>
    <w:p w14:paraId="24E16CCD">
      <w:pPr>
        <w:pStyle w:val="style0"/>
        <w:rPr>
          <w:lang w:val="en-US"/>
        </w:rPr>
      </w:pPr>
      <w:r>
        <w:rPr>
          <w:lang w:val="en-US"/>
        </w:rPr>
        <w:t>大晟旧内廷最荒僻处，杂草丛生，甚至还留着当年</w:t>
      </w:r>
      <w:r>
        <w:rPr>
          <w:rFonts w:hint="eastAsia"/>
          <w:lang w:val="en-US" w:eastAsia="zh-CN"/>
        </w:rPr>
        <w:t>江慈先</w:t>
      </w:r>
      <w:r>
        <w:rPr>
          <w:lang w:val="en-US"/>
        </w:rPr>
        <w:t>少时挨饿、被皇兄欺凌时的斑驳血痕与刻痕。对满朝来说这里是阴森禁地，对江慈先却是卸下帝王皮囊后的“老巢”。</w:t>
      </w:r>
    </w:p>
    <w:p w14:paraId="74F4C5D1">
      <w:pPr>
        <w:pStyle w:val="style0"/>
        <w:rPr>
          <w:lang w:val="en-US"/>
        </w:rPr>
      </w:pPr>
      <w:r>
        <w:rPr>
          <w:lang w:val="en-US"/>
        </w:rPr>
        <w:t>御案前吵凶了、头风犯得厉害</w:t>
      </w:r>
      <w:r>
        <w:rPr>
          <w:rFonts w:hint="eastAsia"/>
          <w:lang w:val="en-US" w:eastAsia="zh-CN"/>
        </w:rPr>
        <w:t>、不高兴</w:t>
      </w:r>
      <w:r>
        <w:rPr>
          <w:lang w:val="en-US"/>
        </w:rPr>
        <w:t>时，她总爱一个人缩在这破殿的门槛上吹冷风</w:t>
      </w:r>
      <w:r>
        <w:rPr>
          <w:rFonts w:hint="eastAsia"/>
          <w:lang w:val="en-US" w:eastAsia="zh-CN"/>
        </w:rPr>
        <w:t>，</w:t>
      </w:r>
      <w:r>
        <w:rPr>
          <w:lang w:val="en-US"/>
        </w:rPr>
        <w:t>庄令则</w:t>
      </w:r>
      <w:r>
        <w:rPr>
          <w:rFonts w:hint="eastAsia"/>
          <w:lang w:val="en-US" w:eastAsia="zh-CN"/>
        </w:rPr>
        <w:t>总</w:t>
      </w:r>
      <w:r>
        <w:rPr>
          <w:lang w:val="en-US"/>
        </w:rPr>
        <w:t>能提着灯、裹着披风精准找过来，一言不发把人领回去。</w:t>
      </w:r>
    </w:p>
    <w:p w14:paraId="80616CDB">
      <w:pPr>
        <w:pStyle w:val="style0"/>
        <w:rPr>
          <w:lang w:val="en-US"/>
        </w:rPr>
      </w:pPr>
      <w:r>
        <w:rPr>
          <w:lang w:val="en-US"/>
        </w:rPr>
        <w:t>7. 西苑上林池·水榭暖阁（外戚宴饮与浮光隐匿）</w:t>
      </w:r>
    </w:p>
    <w:p w14:paraId="E67A3705">
      <w:pPr>
        <w:pStyle w:val="style0"/>
        <w:rPr>
          <w:lang w:val="en-US"/>
        </w:rPr>
      </w:pPr>
      <w:r>
        <w:rPr>
          <w:lang w:val="en-US"/>
        </w:rPr>
        <w:t>带有宋代园林风貌的皇家离宫区，荷池环绕，曲廊深折，冬日结薄冰，夏日泛烟波。这里是宗室命妇、新贵进献女眷的宫宴重地。看似歌舞升平，实则是各方势力试探</w:t>
      </w:r>
      <w:r>
        <w:rPr>
          <w:rFonts w:hint="eastAsia"/>
          <w:lang w:val="en-US" w:eastAsia="zh-CN"/>
        </w:rPr>
        <w:t>女帝</w:t>
      </w:r>
      <w:r>
        <w:rPr>
          <w:lang w:val="en-US"/>
        </w:rPr>
        <w:t>后宫态度的修罗场</w:t>
      </w:r>
      <w:r>
        <w:rPr>
          <w:rFonts w:hint="eastAsia"/>
          <w:lang w:val="en-US" w:eastAsia="zh-CN"/>
        </w:rPr>
        <w:t>，中宫之主</w:t>
      </w:r>
      <w:r>
        <w:rPr>
          <w:lang w:val="en-US"/>
        </w:rPr>
        <w:t>往往以主位或列席身份端坐其间</w:t>
      </w:r>
    </w:p>
    <w:p w14:paraId="64EDB948">
      <w:pPr>
        <w:pStyle w:val="style0"/>
        <w:rPr>
          <w:lang w:val="en-US"/>
        </w:rPr>
      </w:pPr>
      <w:r>
        <w:rPr>
          <w:lang w:val="en-US"/>
        </w:rPr>
        <w:t xml:space="preserve">8. </w:t>
      </w:r>
      <w:r>
        <w:rPr>
          <w:rFonts w:hint="eastAsia"/>
          <w:lang w:val="en-US" w:eastAsia="zh-CN"/>
        </w:rPr>
        <w:t>文渊阁</w:t>
      </w:r>
      <w:r>
        <w:rPr>
          <w:lang w:val="en-US"/>
        </w:rPr>
        <w:t>后库·架阁密室（前朝旧档与文胆枢纽）</w:t>
      </w:r>
    </w:p>
    <w:p w14:paraId="440007B5">
      <w:pPr>
        <w:pStyle w:val="style0"/>
        <w:rPr>
          <w:lang w:val="en-US"/>
        </w:rPr>
      </w:pPr>
      <w:r>
        <w:rPr>
          <w:lang w:val="en-US"/>
        </w:rPr>
        <w:t>堆满起居注、黄册与流放案牍的禁地。外设重锁，唯中书令与天子亲信可入。光线昏暗，常年弥漫着防蛀的芸香与旧纸霉味。高大的书架遮蔽一切视线，外面是巡逻的玄衣卫脚步声，里面是女帝把人按在书架暗处索吻、讨要梅子糖的险境。</w:t>
      </w:r>
    </w:p>
    <w:p w14:paraId="B0CECD0A">
      <w:pPr>
        <w:pStyle w:val="style0"/>
        <w:rPr>
          <w:lang w:val="en-US"/>
        </w:rPr>
      </w:pPr>
      <w:r>
        <w:rPr>
          <w:lang w:val="en-US"/>
        </w:rPr>
        <w:t>9. 奉先殿·太庙偏殿（正统洗礼与天地誓约）</w:t>
      </w:r>
    </w:p>
    <w:p w14:paraId="37A3CB93">
      <w:pPr>
        <w:pStyle w:val="style0"/>
        <w:rPr/>
      </w:pPr>
      <w:r>
        <w:rPr>
          <w:lang w:val="en-US"/>
        </w:rPr>
        <w:t>新帝立朝后祭告天地、安放开国功臣牌位之所。殿内幽暗，沉香缭绕，烛火摇曳。天下骂女帝篡逆弑父，她从不在宗庙向列祖列宗下跪，偏偏只在此处立</w:t>
      </w:r>
      <w:r>
        <w:rPr>
          <w:rFonts w:hint="eastAsia"/>
          <w:lang w:val="en-US" w:eastAsia="zh-CN"/>
        </w:rPr>
        <w:t>了自身真正的亲人</w:t>
      </w:r>
      <w:r>
        <w:rPr>
          <w:lang w:val="en-US"/>
        </w:rPr>
        <w:t>牌位。</w:t>
      </w:r>
      <w:r>
        <w:rPr>
          <w:rFonts w:hint="eastAsia"/>
          <w:lang w:val="en-US" w:eastAsia="zh-CN"/>
        </w:rPr>
        <w:t>在神明与亲母前</w:t>
      </w:r>
      <w:r>
        <w:rPr>
          <w:lang w:val="en-US"/>
        </w:rPr>
        <w:t>暗誓，</w:t>
      </w:r>
      <w:r>
        <w:rPr>
          <w:rFonts w:hint="eastAsia"/>
          <w:lang w:val="en-US" w:eastAsia="zh-CN"/>
        </w:rPr>
        <w:t>是</w:t>
      </w:r>
      <w:r>
        <w:rPr>
          <w:lang w:val="en-US"/>
        </w:rPr>
        <w:t>神性与背德感最重的地方。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4951</Words>
  <Characters>4994</Characters>
  <Application>WPS Office</Application>
  <Paragraphs>146</Paragraphs>
  <CharactersWithSpaces>5092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2026-10-23T02:57:52Z</dcterms:created>
  <dc:creator>M2102K1AC</dc:creator>
  <lastModifiedBy>M2102K1AC</lastModifiedBy>
  <dcterms:modified xsi:type="dcterms:W3CDTF">2026-10-23T12:30:02Z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e245cff3aebe4affbfe8d3956c1b9a54_21</vt:lpwstr>
  </property>
</Properties>
</file>