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SAMPLE CONTRACT — FOR DEMONSTRATION ONLY</w:t>
      </w:r>
    </w:p>
    <w:p>
      <w:r>
        <w:t>This is an AI-generated template. It is not a real legal document and should</w:t>
      </w:r>
    </w:p>
    <w:p>
      <w:r>
        <w:t>not be used for any legal purpose. Consult a qualified lawyer for real agreements.</w:t>
      </w:r>
    </w:p>
    <w:p>
      <w:r>
        <w:t/>
      </w:r>
    </w:p>
    <w:p>
      <w:r>
        <w:t>=====================================================================</w:t>
      </w:r>
    </w:p>
    <w:p>
      <w:r>
        <w:t/>
      </w:r>
    </w:p>
    <w:p>
      <w:r>
        <w:t>VENDOR AGREEMENT</w:t>
      </w:r>
    </w:p>
    <w:p>
      <w:r>
        <w:t/>
      </w:r>
    </w:p>
    <w:p>
      <w:r>
        <w:t>This Vendor Agreement ("Agreement") is entered into as of July 1, 2025 (the "Effective</w:t>
      </w:r>
    </w:p>
    <w:p>
      <w:r>
        <w:t>Date"), by and between RetailCo Inc., a Nevada corporation (the "Buyer"), and SupplyChain</w:t>
      </w:r>
    </w:p>
    <w:p>
      <w:r>
        <w:t>Ltd., an Arizona corporation (the "Vendor").</w:t>
      </w:r>
    </w:p>
    <w:p>
      <w:r>
        <w:t/>
      </w:r>
    </w:p>
    <w:p>
      <w:r>
        <w:t>1. SUPPLY OF GOODS</w:t>
      </w:r>
    </w:p>
    <w:p>
      <w:r>
        <w:t>The Vendor shall supply the Buyer with electronic components as described in the purchase</w:t>
      </w:r>
    </w:p>
    <w:p>
      <w:r>
        <w:t>orders issued by the Buyer from time to time. The Vendor shall deliver goods within 14 days</w:t>
      </w:r>
    </w:p>
    <w:p>
      <w:r>
        <w:t>of receiving a purchase order.</w:t>
      </w:r>
    </w:p>
    <w:p>
      <w:r>
        <w:t/>
      </w:r>
    </w:p>
    <w:p>
      <w:r>
        <w:t>2. PRICING</w:t>
      </w:r>
    </w:p>
    <w:p>
      <w:r>
        <w:t>Prices are set forth in the pricing schedule attached as Exhibit B. The Vendor shall provide</w:t>
      </w:r>
    </w:p>
    <w:p>
      <w:r>
        <w:t>a 5% volume discount for orders exceeding $50,000 USD. Prices are fixed for 12 months.</w:t>
      </w:r>
    </w:p>
    <w:p>
      <w:r>
        <w:t/>
      </w:r>
    </w:p>
    <w:p>
      <w:r>
        <w:t>3. PAYMENT TERMS</w:t>
      </w:r>
    </w:p>
    <w:p>
      <w:r>
        <w:t>The Buyer shall pay all invoices within 45 days of receipt (Net 45). Invoices exceeding</w:t>
      </w:r>
    </w:p>
    <w:p>
      <w:r>
        <w:t>$100,000 USD are payable within 60 days.</w:t>
      </w:r>
    </w:p>
    <w:p>
      <w:r>
        <w:t/>
      </w:r>
    </w:p>
    <w:p>
      <w:r>
        <w:t>4. QUALITY AND WARRANTY</w:t>
      </w:r>
    </w:p>
    <w:p>
      <w:r>
        <w:t>The Vendor warrants that all goods shall conform to specifications and be free from defects</w:t>
      </w:r>
    </w:p>
    <w:p>
      <w:r>
        <w:t>for 24 months from delivery. The Vendor shall replace defective goods at no cost within</w:t>
      </w:r>
    </w:p>
    <w:p>
      <w:r>
        <w:t>10 days of notification.</w:t>
      </w:r>
    </w:p>
    <w:p>
      <w:r>
        <w:t/>
      </w:r>
    </w:p>
    <w:p>
      <w:r>
        <w:t>5. INDEMNIFICATION</w:t>
      </w:r>
    </w:p>
    <w:p>
      <w:r>
        <w:t>The Vendor shall indemnify the Buyer against claims arising from defective goods, including</w:t>
      </w:r>
    </w:p>
    <w:p>
      <w:r>
        <w:t>product liability claims and intellectual property infringement.</w:t>
      </w:r>
    </w:p>
    <w:p>
      <w:r>
        <w:t/>
      </w:r>
    </w:p>
    <w:p>
      <w:r>
        <w:t>6. LIMITATION OF LIABILITY</w:t>
      </w:r>
    </w:p>
    <w:p>
      <w:r>
        <w:t>The Vendor's liability for defective goods shall not exceed the purchase price of the</w:t>
      </w:r>
    </w:p>
    <w:p>
      <w:r>
        <w:t>defective goods. Neither party is liable for indirect or consequential damages.</w:t>
      </w:r>
    </w:p>
    <w:p>
      <w:r>
        <w:t/>
      </w:r>
    </w:p>
    <w:p>
      <w:r>
        <w:t>7. CONFIDENTIALITY</w:t>
      </w:r>
    </w:p>
    <w:p>
      <w:r>
        <w:t>Each party shall protect the other's confidential information, including pricing, product</w:t>
      </w:r>
    </w:p>
    <w:p>
      <w:r>
        <w:t>designs, and business plans. This obligation survives for 5 years.</w:t>
      </w:r>
    </w:p>
    <w:p>
      <w:r>
        <w:t/>
      </w:r>
    </w:p>
    <w:p>
      <w:r>
        <w:t>8. TERM AND TERMINATION</w:t>
      </w:r>
    </w:p>
    <w:p>
      <w:r>
        <w:t>This Agreement is for 3 years and automatically renews for 1-year terms. Either party may</w:t>
      </w:r>
    </w:p>
    <w:p>
      <w:r>
        <w:t>terminate with 90 days notice. The Buyer may terminate immediately for material breach or</w:t>
      </w:r>
    </w:p>
    <w:p>
      <w:r>
        <w:t>insolvency of the Vendor.</w:t>
      </w:r>
    </w:p>
    <w:p>
      <w:r>
        <w:t/>
      </w:r>
    </w:p>
    <w:p>
      <w:r>
        <w:t>9. FORCE MAJEURE</w:t>
      </w:r>
    </w:p>
    <w:p>
      <w:r>
        <w:t>Neither party is liable for delays caused by events beyond their reasonable control.</w:t>
      </w:r>
    </w:p>
    <w:p>
      <w:r>
        <w:t/>
      </w:r>
    </w:p>
    <w:p>
      <w:r>
        <w:t>10. GOVERNING LAW</w:t>
      </w:r>
    </w:p>
    <w:p>
      <w:r>
        <w:t>This Agreement is governed by the laws of the State of Nevada.</w:t>
      </w:r>
    </w:p>
    <w:p>
      <w:r>
        <w:t/>
      </w:r>
    </w:p>
    <w:p>
      <w:r>
        <w:t>IN WITNESS WHEREOF, the parties have executed this Agreement.</w:t>
      </w:r>
    </w:p>
    <w:p>
      <w:r>
        <w:t/>
      </w:r>
    </w:p>
    <w:p>
      <w:r>
        <w:t>RetailCo Inc.                          SupplyChain Ltd.</w:t>
      </w:r>
    </w:p>
    <w:p>
      <w:r>
        <w:t>By: ____________________              ____________________</w:t>
      </w:r>
    </w:p>
  </w:body>
</w:document>
</file>