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FE" w:rsidRPr="00937058" w:rsidRDefault="008301FE" w:rsidP="008301FE">
      <w:pPr>
        <w:pStyle w:val="5"/>
        <w:ind w:firstLine="0"/>
        <w:rPr>
          <w:b/>
          <w:sz w:val="28"/>
          <w:szCs w:val="28"/>
          <w:lang w:val="uk-UA"/>
        </w:rPr>
      </w:pPr>
      <w:r w:rsidRPr="00937058">
        <w:rPr>
          <w:b/>
          <w:sz w:val="28"/>
          <w:szCs w:val="28"/>
          <w:lang w:val="uk-UA"/>
        </w:rPr>
        <w:t>Рецензія</w:t>
      </w:r>
    </w:p>
    <w:p w:rsidR="008301FE" w:rsidRPr="00937058" w:rsidRDefault="008301FE" w:rsidP="008301FE">
      <w:pPr>
        <w:pStyle w:val="5"/>
        <w:ind w:firstLine="0"/>
        <w:jc w:val="both"/>
        <w:rPr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на атестаційну роботу магістра</w:t>
      </w:r>
    </w:p>
    <w:p w:rsidR="008301FE" w:rsidRPr="003860A2" w:rsidRDefault="008301FE" w:rsidP="008301FE">
      <w:pPr>
        <w:pStyle w:val="5"/>
        <w:ind w:firstLine="0"/>
        <w:jc w:val="both"/>
        <w:rPr>
          <w:b/>
          <w:sz w:val="28"/>
          <w:szCs w:val="28"/>
        </w:rPr>
      </w:pPr>
      <w:r w:rsidRPr="00937058">
        <w:rPr>
          <w:sz w:val="28"/>
          <w:szCs w:val="28"/>
          <w:lang w:val="uk-UA"/>
        </w:rPr>
        <w:t>магістранта групи</w:t>
      </w:r>
      <w:r w:rsidRPr="00937058">
        <w:rPr>
          <w:b/>
          <w:sz w:val="28"/>
          <w:szCs w:val="28"/>
          <w:lang w:val="uk-UA"/>
        </w:rPr>
        <w:t xml:space="preserve"> ПЗСм-16-</w:t>
      </w:r>
      <w:r w:rsidR="003860A2" w:rsidRPr="003860A2">
        <w:rPr>
          <w:b/>
          <w:sz w:val="28"/>
          <w:szCs w:val="28"/>
        </w:rPr>
        <w:t>2</w:t>
      </w:r>
      <w:r w:rsidRPr="00937058">
        <w:rPr>
          <w:b/>
          <w:sz w:val="28"/>
          <w:szCs w:val="28"/>
          <w:lang w:val="uk-UA"/>
        </w:rPr>
        <w:t xml:space="preserve"> </w:t>
      </w:r>
      <w:proofErr w:type="spellStart"/>
      <w:r w:rsidR="003860A2">
        <w:rPr>
          <w:b/>
          <w:sz w:val="28"/>
          <w:szCs w:val="28"/>
        </w:rPr>
        <w:t>Пугачова</w:t>
      </w:r>
      <w:proofErr w:type="spellEnd"/>
      <w:r w:rsidR="003860A2">
        <w:rPr>
          <w:b/>
          <w:sz w:val="28"/>
          <w:szCs w:val="28"/>
        </w:rPr>
        <w:t xml:space="preserve"> </w:t>
      </w:r>
      <w:proofErr w:type="spellStart"/>
      <w:r w:rsidR="003860A2">
        <w:rPr>
          <w:b/>
          <w:sz w:val="28"/>
          <w:szCs w:val="28"/>
        </w:rPr>
        <w:t>Євгена</w:t>
      </w:r>
      <w:proofErr w:type="spellEnd"/>
      <w:r w:rsidR="003860A2">
        <w:rPr>
          <w:b/>
          <w:sz w:val="28"/>
          <w:szCs w:val="28"/>
        </w:rPr>
        <w:t xml:space="preserve"> </w:t>
      </w:r>
      <w:proofErr w:type="spellStart"/>
      <w:r w:rsidR="003860A2">
        <w:rPr>
          <w:b/>
          <w:sz w:val="28"/>
          <w:szCs w:val="28"/>
        </w:rPr>
        <w:t>Анатолійовича</w:t>
      </w:r>
      <w:proofErr w:type="spellEnd"/>
    </w:p>
    <w:p w:rsidR="008301FE" w:rsidRPr="00937058" w:rsidRDefault="008301FE" w:rsidP="008301FE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спеціальність</w:t>
      </w:r>
      <w:r w:rsidRPr="00937058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8301FE" w:rsidRPr="00937058" w:rsidRDefault="008301FE" w:rsidP="008301FE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Освітня програма</w:t>
      </w:r>
      <w:r w:rsidRPr="00937058">
        <w:rPr>
          <w:b/>
          <w:sz w:val="28"/>
          <w:szCs w:val="28"/>
          <w:lang w:val="uk-UA"/>
        </w:rPr>
        <w:t xml:space="preserve"> Програмне забезпечення систем</w:t>
      </w:r>
    </w:p>
    <w:p w:rsidR="008301FE" w:rsidRPr="00937058" w:rsidRDefault="00893368" w:rsidP="008301FE">
      <w:pPr>
        <w:pStyle w:val="5"/>
        <w:ind w:firstLine="0"/>
        <w:rPr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«</w:t>
      </w:r>
      <w:r w:rsidRPr="00937058">
        <w:rPr>
          <w:sz w:val="28"/>
          <w:szCs w:val="28"/>
          <w:u w:val="single"/>
          <w:lang w:val="uk-UA"/>
        </w:rPr>
        <w:t>Дослідження методів емоціонального окрасу тексту з емотіконами</w:t>
      </w:r>
      <w:r w:rsidR="008301FE" w:rsidRPr="00937058">
        <w:rPr>
          <w:sz w:val="28"/>
          <w:szCs w:val="28"/>
          <w:lang w:val="uk-UA"/>
        </w:rPr>
        <w:t>».</w:t>
      </w:r>
    </w:p>
    <w:p w:rsidR="008301FE" w:rsidRPr="00937058" w:rsidRDefault="008301FE" w:rsidP="008301FE">
      <w:pPr>
        <w:pStyle w:val="5"/>
        <w:ind w:firstLine="0"/>
        <w:jc w:val="center"/>
        <w:rPr>
          <w:sz w:val="20"/>
          <w:lang w:val="uk-UA"/>
        </w:rPr>
      </w:pPr>
    </w:p>
    <w:p w:rsidR="008301FE" w:rsidRPr="00937058" w:rsidRDefault="00D43CCE" w:rsidP="008301FE">
      <w:pPr>
        <w:pStyle w:val="5"/>
        <w:jc w:val="both"/>
        <w:rPr>
          <w:sz w:val="24"/>
          <w:szCs w:val="24"/>
          <w:lang w:val="uk-UA"/>
        </w:rPr>
      </w:pPr>
      <w:r w:rsidRPr="00937058">
        <w:rPr>
          <w:sz w:val="24"/>
          <w:szCs w:val="24"/>
          <w:lang w:val="uk-UA"/>
        </w:rPr>
        <w:t>Структура атестаційної роботи</w:t>
      </w:r>
      <w:r w:rsidR="008301FE" w:rsidRPr="00937058">
        <w:rPr>
          <w:sz w:val="24"/>
          <w:szCs w:val="24"/>
          <w:lang w:val="uk-UA"/>
        </w:rPr>
        <w:t xml:space="preserve">: пояснювальна записка __ сторінок; графічна частина ___ аркушів; програмне застосування (прикладна програма)____ файлів загальним обсягом _____ </w:t>
      </w:r>
      <w:proofErr w:type="spellStart"/>
      <w:r w:rsidR="008301FE" w:rsidRPr="00937058">
        <w:rPr>
          <w:sz w:val="24"/>
          <w:szCs w:val="24"/>
          <w:lang w:val="uk-UA"/>
        </w:rPr>
        <w:t>Кбайт</w:t>
      </w:r>
      <w:proofErr w:type="spellEnd"/>
      <w:r w:rsidR="008301FE" w:rsidRPr="00937058">
        <w:rPr>
          <w:sz w:val="24"/>
          <w:szCs w:val="24"/>
          <w:lang w:val="uk-UA"/>
        </w:rPr>
        <w:t xml:space="preserve">. </w:t>
      </w:r>
    </w:p>
    <w:p w:rsidR="009272AA" w:rsidRPr="00937058" w:rsidRDefault="009272AA" w:rsidP="008301FE">
      <w:pPr>
        <w:pStyle w:val="5"/>
        <w:jc w:val="both"/>
        <w:rPr>
          <w:sz w:val="24"/>
          <w:szCs w:val="24"/>
          <w:lang w:val="uk-UA"/>
        </w:rPr>
      </w:pPr>
    </w:p>
    <w:p w:rsidR="009272AA" w:rsidRPr="00937058" w:rsidRDefault="009272AA" w:rsidP="00937058">
      <w:pPr>
        <w:spacing w:line="240" w:lineRule="auto"/>
        <w:rPr>
          <w:lang w:val="uk-UA"/>
        </w:rPr>
      </w:pPr>
    </w:p>
    <w:p w:rsidR="009272AA" w:rsidRDefault="00A56189" w:rsidP="00937058">
      <w:pPr>
        <w:spacing w:line="240" w:lineRule="auto"/>
        <w:rPr>
          <w:lang w:val="uk-UA"/>
        </w:rPr>
      </w:pPr>
      <w:r w:rsidRPr="00A56189">
        <w:rPr>
          <w:lang w:val="uk-UA"/>
        </w:rPr>
        <w:t>Дипломна робота виконана на актуальну і важливу тему в сучасних умовах</w:t>
      </w:r>
      <w:r w:rsidR="00DF528D">
        <w:rPr>
          <w:lang w:val="uk-UA"/>
        </w:rPr>
        <w:t>,</w:t>
      </w:r>
      <w:r>
        <w:rPr>
          <w:lang w:val="uk-UA"/>
        </w:rPr>
        <w:t xml:space="preserve"> з</w:t>
      </w:r>
      <w:r w:rsidR="001F5C95">
        <w:rPr>
          <w:lang w:val="uk-UA"/>
        </w:rPr>
        <w:t xml:space="preserve">авдання </w:t>
      </w:r>
      <w:proofErr w:type="spellStart"/>
      <w:r w:rsidRPr="00937058">
        <w:rPr>
          <w:lang w:val="uk-UA"/>
        </w:rPr>
        <w:t>сентімент</w:t>
      </w:r>
      <w:proofErr w:type="spellEnd"/>
      <w:r w:rsidRPr="00937058">
        <w:rPr>
          <w:lang w:val="uk-UA"/>
        </w:rPr>
        <w:t xml:space="preserve"> аналізу </w:t>
      </w:r>
      <w:r w:rsidR="009272AA" w:rsidRPr="00937058">
        <w:rPr>
          <w:lang w:val="uk-UA"/>
        </w:rPr>
        <w:t xml:space="preserve">стає все більш </w:t>
      </w:r>
      <w:r w:rsidR="001F5C95">
        <w:rPr>
          <w:lang w:val="uk-UA"/>
        </w:rPr>
        <w:t xml:space="preserve">популярним серед </w:t>
      </w:r>
      <w:r w:rsidR="009272AA" w:rsidRPr="00937058">
        <w:rPr>
          <w:lang w:val="uk-UA"/>
        </w:rPr>
        <w:t>соціологів, лінгві</w:t>
      </w:r>
      <w:r w:rsidR="00DF528D">
        <w:rPr>
          <w:lang w:val="uk-UA"/>
        </w:rPr>
        <w:t xml:space="preserve">стів, психологів, </w:t>
      </w:r>
      <w:r w:rsidR="00DF528D" w:rsidRPr="00937058">
        <w:rPr>
          <w:lang w:val="uk-UA"/>
        </w:rPr>
        <w:t>політологів</w:t>
      </w:r>
      <w:r w:rsidR="00DF528D">
        <w:rPr>
          <w:lang w:val="uk-UA"/>
        </w:rPr>
        <w:t xml:space="preserve"> та маркетологів</w:t>
      </w:r>
      <w:r w:rsidR="009272AA" w:rsidRPr="00937058">
        <w:rPr>
          <w:lang w:val="uk-UA"/>
        </w:rPr>
        <w:t>.</w:t>
      </w:r>
      <w:r w:rsidR="00DF528D">
        <w:rPr>
          <w:lang w:val="uk-UA"/>
        </w:rPr>
        <w:t xml:space="preserve"> Емотікони стали невід’ємною частиною спілкування в соціальних мережах. </w:t>
      </w:r>
      <w:r w:rsidR="001F5C95">
        <w:rPr>
          <w:lang w:val="uk-UA"/>
        </w:rPr>
        <w:t xml:space="preserve"> </w:t>
      </w:r>
      <w:r w:rsidR="00DF528D">
        <w:rPr>
          <w:lang w:val="uk-UA"/>
        </w:rPr>
        <w:t>Дослідження</w:t>
      </w:r>
      <w:r w:rsidR="009272AA" w:rsidRPr="00937058">
        <w:rPr>
          <w:lang w:val="uk-UA"/>
        </w:rPr>
        <w:t xml:space="preserve"> повідомлень в соціальних</w:t>
      </w:r>
      <w:r w:rsidR="001F5C95">
        <w:rPr>
          <w:lang w:val="uk-UA"/>
        </w:rPr>
        <w:t xml:space="preserve"> мережах</w:t>
      </w:r>
      <w:r w:rsidR="009272AA" w:rsidRPr="00937058">
        <w:rPr>
          <w:lang w:val="uk-UA"/>
        </w:rPr>
        <w:t xml:space="preserve"> </w:t>
      </w:r>
      <w:r w:rsidR="001F5C95" w:rsidRPr="00937058">
        <w:rPr>
          <w:lang w:val="uk-UA"/>
        </w:rPr>
        <w:t>потребує опрацювання великої кількості інформації і даних</w:t>
      </w:r>
      <w:r w:rsidR="001F5C95">
        <w:rPr>
          <w:lang w:val="uk-UA"/>
        </w:rPr>
        <w:t xml:space="preserve">, </w:t>
      </w:r>
      <w:r w:rsidR="00DF528D">
        <w:rPr>
          <w:lang w:val="uk-UA"/>
        </w:rPr>
        <w:t>яке</w:t>
      </w:r>
      <w:r w:rsidR="001F5C95">
        <w:rPr>
          <w:lang w:val="uk-UA"/>
        </w:rPr>
        <w:t xml:space="preserve"> потребує </w:t>
      </w:r>
      <w:r w:rsidR="00DF528D">
        <w:rPr>
          <w:lang w:val="uk-UA"/>
        </w:rPr>
        <w:t>автоматизації</w:t>
      </w:r>
      <w:r w:rsidR="009272AA" w:rsidRPr="00937058">
        <w:rPr>
          <w:lang w:val="uk-UA"/>
        </w:rPr>
        <w:t>.</w:t>
      </w:r>
    </w:p>
    <w:p w:rsidR="002E514A" w:rsidRDefault="00A56189" w:rsidP="00937058">
      <w:pPr>
        <w:spacing w:line="240" w:lineRule="auto"/>
        <w:rPr>
          <w:lang w:val="uk-UA"/>
        </w:rPr>
      </w:pPr>
      <w:r>
        <w:rPr>
          <w:lang w:val="uk-UA"/>
        </w:rPr>
        <w:t>Зм</w:t>
      </w:r>
      <w:r w:rsidRPr="00DF528D">
        <w:rPr>
          <w:lang w:val="uk-UA"/>
        </w:rPr>
        <w:t xml:space="preserve">іст </w:t>
      </w:r>
      <w:r w:rsidR="002E514A" w:rsidRPr="002E514A">
        <w:rPr>
          <w:lang w:val="uk-UA"/>
        </w:rPr>
        <w:t>дипломної роботи складається з</w:t>
      </w:r>
      <w:r w:rsidR="002E514A" w:rsidRPr="00DF528D">
        <w:rPr>
          <w:lang w:val="uk-UA"/>
        </w:rPr>
        <w:t>і</w:t>
      </w:r>
      <w:r w:rsidR="002E514A" w:rsidRPr="002E514A">
        <w:rPr>
          <w:lang w:val="uk-UA"/>
        </w:rPr>
        <w:t xml:space="preserve"> вступу, </w:t>
      </w:r>
      <w:r w:rsidR="002E514A">
        <w:rPr>
          <w:lang w:val="uk-UA"/>
        </w:rPr>
        <w:t>чотирьох</w:t>
      </w:r>
      <w:r w:rsidR="002E514A" w:rsidRPr="002E514A">
        <w:rPr>
          <w:lang w:val="uk-UA"/>
        </w:rPr>
        <w:t xml:space="preserve"> розділів, висновків, а також списку використаних джерел.</w:t>
      </w:r>
    </w:p>
    <w:p w:rsidR="00CD7F90" w:rsidRPr="003A4D71" w:rsidRDefault="003A4D71" w:rsidP="003A4D71">
      <w:pPr>
        <w:shd w:val="clear" w:color="auto" w:fill="FFFFFF" w:themeFill="background1"/>
        <w:spacing w:line="240" w:lineRule="auto"/>
        <w:rPr>
          <w:lang w:val="uk-UA"/>
        </w:rPr>
      </w:pPr>
      <w:r>
        <w:rPr>
          <w:lang w:val="uk-UA"/>
        </w:rPr>
        <w:t>В результаті даної роботи авто</w:t>
      </w:r>
      <w:bookmarkStart w:id="0" w:name="_GoBack"/>
      <w:bookmarkEnd w:id="0"/>
      <w:r>
        <w:rPr>
          <w:lang w:val="uk-UA"/>
        </w:rPr>
        <w:t xml:space="preserve">ром було проведено дослідження методів аналізу емоціонального окрасу тексту з емотіконами, запропоновано метод для визначення тональності на основі </w:t>
      </w:r>
      <w:r w:rsidRPr="003A4D71">
        <w:rPr>
          <w:lang w:val="uk-UA"/>
        </w:rPr>
        <w:t>емотиконів. Проведені дослідження з визначення тональності повідомлень в соціальній мережі, мають достатньо високу точність і можуть конкурувати з аналогами. Було в</w:t>
      </w:r>
      <w:r w:rsidR="00CD7F90" w:rsidRPr="003A4D71">
        <w:rPr>
          <w:lang w:val="uk-UA"/>
        </w:rPr>
        <w:t xml:space="preserve">изначено, що </w:t>
      </w:r>
      <w:r>
        <w:rPr>
          <w:lang w:val="uk-UA"/>
        </w:rPr>
        <w:t>тона</w:t>
      </w:r>
      <w:r w:rsidRPr="003A4D71">
        <w:rPr>
          <w:lang w:val="uk-UA"/>
        </w:rPr>
        <w:t xml:space="preserve">льність </w:t>
      </w:r>
      <w:proofErr w:type="spellStart"/>
      <w:r w:rsidRPr="003A4D71">
        <w:rPr>
          <w:lang w:val="uk-UA"/>
        </w:rPr>
        <w:t>емотіконів</w:t>
      </w:r>
      <w:proofErr w:type="spellEnd"/>
      <w:r w:rsidRPr="003A4D71">
        <w:rPr>
          <w:lang w:val="uk-UA"/>
        </w:rPr>
        <w:t xml:space="preserve">, </w:t>
      </w:r>
      <w:r w:rsidR="00CD7F90" w:rsidRPr="003A4D71">
        <w:rPr>
          <w:lang w:val="uk-UA"/>
        </w:rPr>
        <w:t>в більшості випадків,</w:t>
      </w:r>
      <w:r>
        <w:rPr>
          <w:lang w:val="uk-UA"/>
        </w:rPr>
        <w:t xml:space="preserve"> </w:t>
      </w:r>
      <w:r w:rsidRPr="003A4D71">
        <w:rPr>
          <w:lang w:val="uk-UA"/>
        </w:rPr>
        <w:t xml:space="preserve">збігається з загальним </w:t>
      </w:r>
      <w:proofErr w:type="spellStart"/>
      <w:r w:rsidRPr="003A4D71">
        <w:rPr>
          <w:lang w:val="uk-UA"/>
        </w:rPr>
        <w:t>окрасом</w:t>
      </w:r>
      <w:proofErr w:type="spellEnd"/>
      <w:r w:rsidR="00CD7F90" w:rsidRPr="003A4D71">
        <w:rPr>
          <w:lang w:val="uk-UA"/>
        </w:rPr>
        <w:t xml:space="preserve"> тексту.</w:t>
      </w:r>
    </w:p>
    <w:p w:rsidR="00C54ADF" w:rsidRDefault="00E33AF3" w:rsidP="003A4D71">
      <w:pPr>
        <w:shd w:val="clear" w:color="auto" w:fill="FFFFFF" w:themeFill="background1"/>
        <w:spacing w:line="240" w:lineRule="auto"/>
        <w:rPr>
          <w:lang w:val="uk-UA"/>
        </w:rPr>
      </w:pPr>
      <w:r w:rsidRPr="003A4D71">
        <w:rPr>
          <w:lang w:val="uk-UA"/>
        </w:rPr>
        <w:t>Попри це</w:t>
      </w:r>
      <w:r w:rsidR="004045E5" w:rsidRPr="003A4D71">
        <w:rPr>
          <w:lang w:val="uk-UA"/>
        </w:rPr>
        <w:t xml:space="preserve">, дипломна робота містить </w:t>
      </w:r>
      <w:r w:rsidR="006A3A5D" w:rsidRPr="003A4D71">
        <w:rPr>
          <w:lang w:val="uk-UA"/>
        </w:rPr>
        <w:t xml:space="preserve">певні </w:t>
      </w:r>
      <w:r w:rsidRPr="003A4D71">
        <w:rPr>
          <w:lang w:val="uk-UA"/>
        </w:rPr>
        <w:t>недол</w:t>
      </w:r>
      <w:r w:rsidR="00C54ADF" w:rsidRPr="003A4D71">
        <w:rPr>
          <w:lang w:val="uk-UA"/>
        </w:rPr>
        <w:t>іки</w:t>
      </w:r>
      <w:r w:rsidR="004045E5" w:rsidRPr="003A4D71">
        <w:rPr>
          <w:lang w:val="uk-UA"/>
        </w:rPr>
        <w:t>,</w:t>
      </w:r>
      <w:r w:rsidR="00DF528D" w:rsidRPr="003A4D71">
        <w:rPr>
          <w:lang w:val="uk-UA"/>
        </w:rPr>
        <w:t xml:space="preserve"> </w:t>
      </w:r>
      <w:r w:rsidR="006A3A5D" w:rsidRPr="003A4D71">
        <w:rPr>
          <w:lang w:val="uk-UA"/>
        </w:rPr>
        <w:t xml:space="preserve">не повністю </w:t>
      </w:r>
      <w:r w:rsidR="00DF528D" w:rsidRPr="003A4D71">
        <w:rPr>
          <w:lang w:val="uk-UA"/>
        </w:rPr>
        <w:t>розкрито питання</w:t>
      </w:r>
      <w:r w:rsidR="00C54ADF" w:rsidRPr="003A4D71">
        <w:rPr>
          <w:lang w:val="uk-UA"/>
        </w:rPr>
        <w:t xml:space="preserve"> визначення глибини тональності</w:t>
      </w:r>
      <w:r w:rsidR="006A3A5D" w:rsidRPr="003A4D71">
        <w:rPr>
          <w:lang w:val="uk-UA"/>
        </w:rPr>
        <w:t xml:space="preserve"> і взаємодія лише з одним джерелом даних</w:t>
      </w:r>
      <w:r w:rsidR="004045E5" w:rsidRPr="003A4D71">
        <w:rPr>
          <w:lang w:val="uk-UA"/>
        </w:rPr>
        <w:t>.</w:t>
      </w:r>
      <w:r w:rsidR="00C54ADF" w:rsidRPr="003A4D71">
        <w:rPr>
          <w:lang w:val="uk-UA"/>
        </w:rPr>
        <w:t xml:space="preserve"> Однак, це не знижує загального позитивного враження</w:t>
      </w:r>
      <w:r w:rsidR="00C54ADF" w:rsidRPr="00C54ADF">
        <w:rPr>
          <w:lang w:val="uk-UA"/>
        </w:rPr>
        <w:t xml:space="preserve"> від </w:t>
      </w:r>
      <w:r w:rsidR="00C54ADF">
        <w:rPr>
          <w:lang w:val="uk-UA"/>
        </w:rPr>
        <w:t>атестаційної</w:t>
      </w:r>
      <w:r w:rsidR="00C54ADF" w:rsidRPr="00C54ADF">
        <w:rPr>
          <w:lang w:val="uk-UA"/>
        </w:rPr>
        <w:t xml:space="preserve"> роботи.</w:t>
      </w:r>
    </w:p>
    <w:p w:rsidR="00C31FC5" w:rsidRPr="00937058" w:rsidRDefault="006A3A5D" w:rsidP="00937058">
      <w:pPr>
        <w:spacing w:line="240" w:lineRule="auto"/>
        <w:rPr>
          <w:szCs w:val="28"/>
          <w:lang w:val="uk-UA"/>
        </w:rPr>
      </w:pPr>
      <w:r>
        <w:rPr>
          <w:lang w:val="uk-UA"/>
        </w:rPr>
        <w:t>Під час</w:t>
      </w:r>
      <w:r w:rsidR="00C31FC5" w:rsidRPr="00937058">
        <w:rPr>
          <w:lang w:val="uk-UA"/>
        </w:rPr>
        <w:t xml:space="preserve"> виконання атестаційної роботи магістрант </w:t>
      </w:r>
      <w:r w:rsidR="00BF75C2">
        <w:rPr>
          <w:lang w:val="uk-UA"/>
        </w:rPr>
        <w:t>проявив</w:t>
      </w:r>
      <w:r w:rsidR="00BF75C2" w:rsidRPr="00BF75C2">
        <w:rPr>
          <w:lang w:val="uk-UA"/>
        </w:rPr>
        <w:t xml:space="preserve"> хороші аналітичні </w:t>
      </w:r>
      <w:r w:rsidR="00BF75C2">
        <w:rPr>
          <w:lang w:val="uk-UA"/>
        </w:rPr>
        <w:t>здібності</w:t>
      </w:r>
      <w:r w:rsidR="00BF75C2" w:rsidRPr="00BF75C2">
        <w:rPr>
          <w:lang w:val="uk-UA"/>
        </w:rPr>
        <w:t>, вміння аналізувати та систематизувати зібрану інформ</w:t>
      </w:r>
      <w:r w:rsidR="00BF75C2">
        <w:rPr>
          <w:lang w:val="uk-UA"/>
        </w:rPr>
        <w:t xml:space="preserve">ацію, а також зробити самостійні висновки та </w:t>
      </w:r>
      <w:r w:rsidR="00BF75C2" w:rsidRPr="00BF75C2">
        <w:rPr>
          <w:lang w:val="uk-UA"/>
        </w:rPr>
        <w:t>припущення</w:t>
      </w:r>
      <w:r w:rsidR="00C31FC5" w:rsidRPr="00937058">
        <w:rPr>
          <w:lang w:val="uk-UA"/>
        </w:rPr>
        <w:t xml:space="preserve">. </w:t>
      </w:r>
      <w:r>
        <w:rPr>
          <w:lang w:val="uk-UA"/>
        </w:rPr>
        <w:t xml:space="preserve">Результати отримані в результаті виконання атестаційної роботи </w:t>
      </w:r>
      <w:r w:rsidR="00C31FC5" w:rsidRPr="00937058">
        <w:rPr>
          <w:szCs w:val="28"/>
          <w:lang w:val="uk-UA"/>
        </w:rPr>
        <w:t xml:space="preserve">можуть бути використані </w:t>
      </w:r>
      <w:r w:rsidR="00937058" w:rsidRPr="00937058">
        <w:rPr>
          <w:szCs w:val="28"/>
          <w:lang w:val="uk-UA"/>
        </w:rPr>
        <w:t>на практиці.</w:t>
      </w:r>
    </w:p>
    <w:p w:rsidR="008301FE" w:rsidRPr="00937058" w:rsidRDefault="008301FE" w:rsidP="008301FE">
      <w:pPr>
        <w:pStyle w:val="5"/>
        <w:jc w:val="both"/>
        <w:rPr>
          <w:i/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 xml:space="preserve">Магістерська атестаційна робота магістранта групи </w:t>
      </w:r>
      <w:r w:rsidR="00D43CCE" w:rsidRPr="00937058">
        <w:rPr>
          <w:i/>
          <w:sz w:val="28"/>
          <w:szCs w:val="28"/>
          <w:lang w:val="uk-UA"/>
        </w:rPr>
        <w:t>ПЗСм-16-2</w:t>
      </w:r>
      <w:r w:rsidRPr="00937058">
        <w:rPr>
          <w:sz w:val="28"/>
          <w:szCs w:val="28"/>
          <w:lang w:val="uk-UA"/>
        </w:rPr>
        <w:t xml:space="preserve"> </w:t>
      </w:r>
      <w:r w:rsidR="00D43CCE" w:rsidRPr="00937058">
        <w:rPr>
          <w:sz w:val="28"/>
          <w:szCs w:val="28"/>
          <w:lang w:val="uk-UA"/>
        </w:rPr>
        <w:t>Пугачова Є.А.</w:t>
      </w:r>
      <w:r w:rsidRPr="00937058">
        <w:rPr>
          <w:sz w:val="28"/>
          <w:szCs w:val="28"/>
          <w:lang w:val="uk-UA"/>
        </w:rPr>
        <w:t xml:space="preserve"> відповідає вимогам до атестаційних робіт і заслуговує оцінки «</w:t>
      </w:r>
      <w:r w:rsidR="003860A2">
        <w:rPr>
          <w:sz w:val="28"/>
          <w:szCs w:val="28"/>
          <w:lang w:val="uk-UA"/>
        </w:rPr>
        <w:t>добре – 85</w:t>
      </w:r>
      <w:r w:rsidRPr="00937058">
        <w:rPr>
          <w:sz w:val="28"/>
          <w:szCs w:val="28"/>
          <w:lang w:val="uk-UA"/>
        </w:rPr>
        <w:t xml:space="preserve">». Атестаційну роботу можна представити для захисту в ДЕК за спеціальністю </w:t>
      </w:r>
      <w:r w:rsidRPr="00937058">
        <w:rPr>
          <w:i/>
          <w:sz w:val="28"/>
          <w:szCs w:val="28"/>
          <w:lang w:val="uk-UA"/>
        </w:rPr>
        <w:t xml:space="preserve">121- Інженерія програмного забезпечення. </w:t>
      </w:r>
    </w:p>
    <w:p w:rsidR="0027032C" w:rsidRDefault="0027032C" w:rsidP="003860A2">
      <w:pPr>
        <w:pStyle w:val="5"/>
        <w:ind w:firstLine="0"/>
        <w:jc w:val="both"/>
        <w:rPr>
          <w:sz w:val="24"/>
          <w:szCs w:val="24"/>
          <w:lang w:val="uk-UA"/>
        </w:rPr>
      </w:pPr>
    </w:p>
    <w:tbl>
      <w:tblPr>
        <w:tblpPr w:leftFromText="180" w:rightFromText="180" w:vertAnchor="text" w:horzAnchor="margin" w:tblpY="25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4023"/>
      </w:tblGrid>
      <w:tr w:rsidR="0062277D" w:rsidRPr="00937058" w:rsidTr="003F427D">
        <w:tc>
          <w:tcPr>
            <w:tcW w:w="5328" w:type="dxa"/>
          </w:tcPr>
          <w:p w:rsidR="0062277D" w:rsidRDefault="0062277D" w:rsidP="0062277D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937058">
              <w:rPr>
                <w:sz w:val="24"/>
                <w:szCs w:val="24"/>
                <w:lang w:val="uk-UA"/>
              </w:rPr>
              <w:t xml:space="preserve">Рецензент </w:t>
            </w:r>
          </w:p>
          <w:p w:rsidR="001E133F" w:rsidRPr="00937058" w:rsidRDefault="001E133F" w:rsidP="0062277D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доцент ХНУРЕ</w:t>
            </w:r>
          </w:p>
        </w:tc>
        <w:tc>
          <w:tcPr>
            <w:tcW w:w="4023" w:type="dxa"/>
          </w:tcPr>
          <w:p w:rsidR="001E133F" w:rsidRDefault="001E133F" w:rsidP="0062277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  <w:p w:rsidR="0062277D" w:rsidRPr="00937058" w:rsidRDefault="0062277D" w:rsidP="001E133F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/>
              </w:rPr>
            </w:pPr>
            <w:r w:rsidRPr="00937058">
              <w:rPr>
                <w:sz w:val="24"/>
                <w:szCs w:val="24"/>
                <w:lang w:val="uk-UA"/>
              </w:rPr>
              <w:t xml:space="preserve">доц. </w:t>
            </w:r>
            <w:proofErr w:type="spellStart"/>
            <w:r w:rsidRPr="00937058">
              <w:rPr>
                <w:sz w:val="24"/>
                <w:szCs w:val="24"/>
                <w:lang w:val="uk-UA"/>
              </w:rPr>
              <w:t>Ревенчук</w:t>
            </w:r>
            <w:proofErr w:type="spellEnd"/>
            <w:r w:rsidRPr="00937058">
              <w:rPr>
                <w:sz w:val="24"/>
                <w:szCs w:val="24"/>
                <w:lang w:val="uk-UA"/>
              </w:rPr>
              <w:t xml:space="preserve"> І.А.</w:t>
            </w:r>
          </w:p>
        </w:tc>
      </w:tr>
    </w:tbl>
    <w:p w:rsidR="0062277D" w:rsidRPr="003860A2" w:rsidRDefault="0062277D" w:rsidP="003860A2">
      <w:pPr>
        <w:pStyle w:val="5"/>
        <w:ind w:firstLine="0"/>
        <w:jc w:val="both"/>
        <w:rPr>
          <w:sz w:val="24"/>
          <w:szCs w:val="24"/>
          <w:lang w:val="uk-UA"/>
        </w:rPr>
      </w:pPr>
    </w:p>
    <w:sectPr w:rsidR="0062277D" w:rsidRPr="0038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3B"/>
    <w:rsid w:val="0019572B"/>
    <w:rsid w:val="001E133F"/>
    <w:rsid w:val="001F5C95"/>
    <w:rsid w:val="0027032C"/>
    <w:rsid w:val="002E514A"/>
    <w:rsid w:val="003860A2"/>
    <w:rsid w:val="003A4D71"/>
    <w:rsid w:val="003F427D"/>
    <w:rsid w:val="004045E5"/>
    <w:rsid w:val="0053273B"/>
    <w:rsid w:val="005E0504"/>
    <w:rsid w:val="0062277D"/>
    <w:rsid w:val="006A3A5D"/>
    <w:rsid w:val="007549D2"/>
    <w:rsid w:val="008301FE"/>
    <w:rsid w:val="008465A2"/>
    <w:rsid w:val="00893368"/>
    <w:rsid w:val="009272AA"/>
    <w:rsid w:val="00937058"/>
    <w:rsid w:val="00A56189"/>
    <w:rsid w:val="00BF75C2"/>
    <w:rsid w:val="00C31FC5"/>
    <w:rsid w:val="00C54ADF"/>
    <w:rsid w:val="00CD23FB"/>
    <w:rsid w:val="00CD7F90"/>
    <w:rsid w:val="00D43CCE"/>
    <w:rsid w:val="00DF528D"/>
    <w:rsid w:val="00E3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8F97"/>
  <w15:chartTrackingRefBased/>
  <w15:docId w15:val="{EA40EC5E-746C-4FEC-8BA5-F7620C2F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F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8301FE"/>
    <w:pPr>
      <w:spacing w:line="240" w:lineRule="auto"/>
      <w:jc w:val="left"/>
    </w:pPr>
    <w:rPr>
      <w:sz w:val="26"/>
    </w:rPr>
  </w:style>
  <w:style w:type="paragraph" w:styleId="a3">
    <w:name w:val="Normal (Web)"/>
    <w:basedOn w:val="a"/>
    <w:uiPriority w:val="99"/>
    <w:unhideWhenUsed/>
    <w:rsid w:val="004045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12</cp:revision>
  <dcterms:created xsi:type="dcterms:W3CDTF">2018-05-30T08:51:00Z</dcterms:created>
  <dcterms:modified xsi:type="dcterms:W3CDTF">2018-06-07T21:15:00Z</dcterms:modified>
</cp:coreProperties>
</file>