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DB06" w14:textId="32230146" w:rsidR="0099391B" w:rsidRPr="007F6EE6" w:rsidRDefault="00BE45C1" w:rsidP="00BE45C1">
      <w:pPr>
        <w:jc w:val="center"/>
        <w:rPr>
          <w:rFonts w:ascii="Arial" w:hAnsi="Arial" w:cs="Arial"/>
          <w:b/>
          <w:bCs/>
          <w:sz w:val="32"/>
          <w:szCs w:val="32"/>
          <w:lang w:val="en-US"/>
        </w:rPr>
      </w:pPr>
      <w:r w:rsidRPr="007F6EE6">
        <w:rPr>
          <w:rFonts w:ascii="Arial" w:hAnsi="Arial" w:cs="Arial"/>
          <w:b/>
          <w:bCs/>
          <w:sz w:val="32"/>
          <w:szCs w:val="32"/>
          <w:lang w:val="en-US"/>
        </w:rPr>
        <w:t>A</w:t>
      </w:r>
      <w:r w:rsidRPr="007F6EE6">
        <w:rPr>
          <w:rFonts w:ascii="Arial" w:hAnsi="Arial" w:cs="Arial"/>
          <w:b/>
          <w:bCs/>
          <w:sz w:val="32"/>
          <w:szCs w:val="32"/>
          <w:lang w:val="en-US"/>
        </w:rPr>
        <w:t xml:space="preserve"> blog on Difference between HTTP1.1 vs HTTP2</w:t>
      </w:r>
    </w:p>
    <w:p w14:paraId="03B66BA4" w14:textId="77777777" w:rsidR="00BE45C1" w:rsidRPr="007F6EE6" w:rsidRDefault="00BE45C1">
      <w:pPr>
        <w:rPr>
          <w:rFonts w:ascii="Arial" w:hAnsi="Arial" w:cs="Arial"/>
          <w:lang w:val="en-US"/>
        </w:rPr>
      </w:pPr>
    </w:p>
    <w:p w14:paraId="6E98BF05" w14:textId="55DBEEDB" w:rsidR="00BE45C1" w:rsidRPr="00242DB7" w:rsidRDefault="00BE45C1">
      <w:pPr>
        <w:rPr>
          <w:rFonts w:ascii="Arial" w:hAnsi="Arial" w:cs="Arial"/>
          <w:b/>
          <w:bCs/>
          <w:sz w:val="24"/>
          <w:szCs w:val="24"/>
          <w:lang w:val="en-US"/>
        </w:rPr>
      </w:pPr>
      <w:r w:rsidRPr="00242DB7">
        <w:rPr>
          <w:rFonts w:ascii="Arial" w:hAnsi="Arial" w:cs="Arial"/>
          <w:b/>
          <w:bCs/>
          <w:sz w:val="24"/>
          <w:szCs w:val="24"/>
          <w:lang w:val="en-US"/>
        </w:rPr>
        <w:t>HTTP</w:t>
      </w:r>
      <w:r w:rsidR="007F6EE6" w:rsidRPr="00242DB7">
        <w:rPr>
          <w:rFonts w:ascii="Arial" w:hAnsi="Arial" w:cs="Arial"/>
          <w:b/>
          <w:bCs/>
          <w:sz w:val="24"/>
          <w:szCs w:val="24"/>
          <w:lang w:val="en-US"/>
        </w:rPr>
        <w:t xml:space="preserve"> --</w:t>
      </w:r>
    </w:p>
    <w:p w14:paraId="49BFFC5E" w14:textId="533B7216" w:rsidR="00BE45C1" w:rsidRPr="00242DB7" w:rsidRDefault="00BE45C1" w:rsidP="007F6EE6">
      <w:pPr>
        <w:spacing w:line="276" w:lineRule="auto"/>
        <w:jc w:val="both"/>
        <w:rPr>
          <w:rFonts w:cstheme="minorHAnsi"/>
          <w:sz w:val="24"/>
          <w:szCs w:val="24"/>
          <w:lang w:val="en-US"/>
        </w:rPr>
      </w:pPr>
      <w:r w:rsidRPr="00242DB7">
        <w:rPr>
          <w:rFonts w:cstheme="minorHAnsi"/>
          <w:sz w:val="24"/>
          <w:szCs w:val="24"/>
          <w:lang w:val="en-US"/>
        </w:rPr>
        <w:t>HTTP, or Hypertext Transfer Protocol, is the fundamental protocol for communication on the World Wide Web. It governs how web browsers and servers exchange information, enabling the retrieval and display of web content such as text, images, and videos.</w:t>
      </w:r>
    </w:p>
    <w:p w14:paraId="23ABCA08" w14:textId="77777777" w:rsidR="00BE45C1" w:rsidRPr="007F6EE6" w:rsidRDefault="00BE45C1" w:rsidP="00BE45C1">
      <w:pPr>
        <w:rPr>
          <w:rFonts w:ascii="Arial" w:hAnsi="Arial" w:cs="Arial"/>
          <w:lang w:val="en-US"/>
        </w:rPr>
      </w:pPr>
    </w:p>
    <w:p w14:paraId="0DA58E61" w14:textId="473603AD" w:rsidR="00BE45C1" w:rsidRPr="00242DB7" w:rsidRDefault="00BE45C1" w:rsidP="00BE45C1">
      <w:pPr>
        <w:rPr>
          <w:rFonts w:ascii="Arial" w:hAnsi="Arial" w:cs="Arial"/>
          <w:b/>
          <w:bCs/>
          <w:sz w:val="24"/>
          <w:szCs w:val="24"/>
          <w:lang w:val="en-US"/>
        </w:rPr>
      </w:pPr>
      <w:r w:rsidRPr="00242DB7">
        <w:rPr>
          <w:rFonts w:ascii="Arial" w:hAnsi="Arial" w:cs="Arial"/>
          <w:b/>
          <w:bCs/>
          <w:sz w:val="24"/>
          <w:szCs w:val="24"/>
          <w:lang w:val="en-US"/>
        </w:rPr>
        <w:t>HTTP1.1</w:t>
      </w:r>
      <w:r w:rsidR="007F6EE6" w:rsidRPr="00242DB7">
        <w:rPr>
          <w:rFonts w:ascii="Arial" w:hAnsi="Arial" w:cs="Arial"/>
          <w:b/>
          <w:bCs/>
          <w:sz w:val="24"/>
          <w:szCs w:val="24"/>
          <w:lang w:val="en-US"/>
        </w:rPr>
        <w:t xml:space="preserve"> --</w:t>
      </w:r>
    </w:p>
    <w:p w14:paraId="7CA7527E" w14:textId="2E52D773" w:rsidR="00BE45C1" w:rsidRPr="00242DB7" w:rsidRDefault="00BE45C1" w:rsidP="007F6EE6">
      <w:pPr>
        <w:spacing w:line="276" w:lineRule="auto"/>
        <w:jc w:val="both"/>
        <w:rPr>
          <w:rFonts w:cstheme="minorHAnsi"/>
          <w:sz w:val="24"/>
          <w:szCs w:val="24"/>
          <w:lang w:val="en-US"/>
        </w:rPr>
      </w:pPr>
      <w:r w:rsidRPr="00242DB7">
        <w:rPr>
          <w:rFonts w:cstheme="minorHAnsi"/>
          <w:sz w:val="24"/>
          <w:szCs w:val="24"/>
          <w:lang w:val="en-US"/>
        </w:rPr>
        <w:t xml:space="preserve">The first usable version of HTTP was created in 1997. </w:t>
      </w:r>
      <w:r w:rsidRPr="00242DB7">
        <w:rPr>
          <w:rFonts w:cstheme="minorHAnsi"/>
          <w:sz w:val="24"/>
          <w:szCs w:val="24"/>
          <w:lang w:val="en-US"/>
        </w:rPr>
        <w:t>T</w:t>
      </w:r>
      <w:r w:rsidRPr="00242DB7">
        <w:rPr>
          <w:rFonts w:cstheme="minorHAnsi"/>
          <w:sz w:val="24"/>
          <w:szCs w:val="24"/>
          <w:lang w:val="en-US"/>
        </w:rPr>
        <w:t>he protocol that has been the workhorse of the web for over a decade, served as the backbone for data exchange between clients and servers</w:t>
      </w:r>
      <w:r w:rsidRPr="00242DB7">
        <w:rPr>
          <w:rFonts w:cstheme="minorHAnsi"/>
          <w:sz w:val="24"/>
          <w:szCs w:val="24"/>
          <w:lang w:val="en-US"/>
        </w:rPr>
        <w:t>.</w:t>
      </w:r>
    </w:p>
    <w:p w14:paraId="42F18BC7" w14:textId="77777777" w:rsidR="00BE45C1" w:rsidRPr="007F6EE6" w:rsidRDefault="00BE45C1" w:rsidP="00BE45C1">
      <w:pPr>
        <w:rPr>
          <w:rFonts w:ascii="Arial" w:hAnsi="Arial" w:cs="Arial"/>
          <w:lang w:val="en-US"/>
        </w:rPr>
      </w:pPr>
    </w:p>
    <w:p w14:paraId="324E56B4" w14:textId="121BE5B2" w:rsidR="00BE45C1" w:rsidRPr="00242DB7" w:rsidRDefault="00BE45C1" w:rsidP="00BE45C1">
      <w:pPr>
        <w:rPr>
          <w:rFonts w:ascii="Arial" w:hAnsi="Arial" w:cs="Arial"/>
          <w:b/>
          <w:bCs/>
          <w:sz w:val="24"/>
          <w:szCs w:val="24"/>
          <w:lang w:val="en-US"/>
        </w:rPr>
      </w:pPr>
      <w:r w:rsidRPr="00242DB7">
        <w:rPr>
          <w:rFonts w:ascii="Arial" w:hAnsi="Arial" w:cs="Arial"/>
          <w:b/>
          <w:bCs/>
          <w:sz w:val="24"/>
          <w:szCs w:val="24"/>
          <w:lang w:val="en-US"/>
        </w:rPr>
        <w:t>HTTP2</w:t>
      </w:r>
      <w:r w:rsidR="007F6EE6" w:rsidRPr="00242DB7">
        <w:rPr>
          <w:rFonts w:ascii="Arial" w:hAnsi="Arial" w:cs="Arial"/>
          <w:b/>
          <w:bCs/>
          <w:sz w:val="24"/>
          <w:szCs w:val="24"/>
          <w:lang w:val="en-US"/>
        </w:rPr>
        <w:t xml:space="preserve"> --</w:t>
      </w:r>
    </w:p>
    <w:p w14:paraId="4ED3A2F2" w14:textId="549DED88" w:rsidR="00BE45C1" w:rsidRPr="00242DB7" w:rsidRDefault="00BE45C1" w:rsidP="007F6EE6">
      <w:pPr>
        <w:spacing w:line="276" w:lineRule="auto"/>
        <w:jc w:val="both"/>
        <w:rPr>
          <w:rFonts w:cstheme="minorHAnsi"/>
          <w:sz w:val="24"/>
          <w:szCs w:val="24"/>
          <w:lang w:val="en-US"/>
        </w:rPr>
      </w:pPr>
      <w:r w:rsidRPr="00242DB7">
        <w:rPr>
          <w:rFonts w:cstheme="minorHAnsi"/>
          <w:sz w:val="24"/>
          <w:szCs w:val="24"/>
          <w:lang w:val="en-US"/>
        </w:rPr>
        <w:t>A</w:t>
      </w:r>
      <w:r w:rsidRPr="00242DB7">
        <w:rPr>
          <w:rFonts w:cstheme="minorHAnsi"/>
          <w:sz w:val="24"/>
          <w:szCs w:val="24"/>
          <w:lang w:val="en-US"/>
        </w:rPr>
        <w:t xml:space="preserve"> ne</w:t>
      </w:r>
      <w:r w:rsidRPr="00242DB7">
        <w:rPr>
          <w:rFonts w:cstheme="minorHAnsi"/>
          <w:sz w:val="24"/>
          <w:szCs w:val="24"/>
          <w:lang w:val="en-US"/>
        </w:rPr>
        <w:t>xt</w:t>
      </w:r>
      <w:r w:rsidRPr="00242DB7">
        <w:rPr>
          <w:rFonts w:cstheme="minorHAnsi"/>
          <w:sz w:val="24"/>
          <w:szCs w:val="24"/>
          <w:lang w:val="en-US"/>
        </w:rPr>
        <w:t xml:space="preserve"> version of HTTP called HTTP2 was created</w:t>
      </w:r>
      <w:r w:rsidRPr="00242DB7">
        <w:rPr>
          <w:rFonts w:cstheme="minorHAnsi"/>
          <w:sz w:val="24"/>
          <w:szCs w:val="24"/>
          <w:lang w:val="en-US"/>
        </w:rPr>
        <w:t xml:space="preserve"> i</w:t>
      </w:r>
      <w:r w:rsidRPr="00242DB7">
        <w:rPr>
          <w:rFonts w:cstheme="minorHAnsi"/>
          <w:sz w:val="24"/>
          <w:szCs w:val="24"/>
          <w:lang w:val="en-US"/>
        </w:rPr>
        <w:t>n 2015. HTTP2 introduced several key features to enhance performance, reduce latency, and optimize the overall web browsing experience.</w:t>
      </w:r>
    </w:p>
    <w:p w14:paraId="5272F606" w14:textId="77777777" w:rsidR="007F6EE6" w:rsidRPr="007F6EE6" w:rsidRDefault="007F6EE6" w:rsidP="00BE45C1">
      <w:pPr>
        <w:rPr>
          <w:rFonts w:ascii="Arial" w:hAnsi="Arial" w:cs="Arial"/>
          <w:lang w:val="en-US"/>
        </w:rPr>
      </w:pPr>
    </w:p>
    <w:p w14:paraId="23EF9FE7" w14:textId="77777777" w:rsidR="007F6EE6" w:rsidRPr="007F6EE6" w:rsidRDefault="007F6EE6" w:rsidP="00BE45C1">
      <w:pPr>
        <w:rPr>
          <w:rFonts w:ascii="Arial" w:hAnsi="Arial" w:cs="Arial"/>
          <w:lang w:val="en-US"/>
        </w:rPr>
      </w:pPr>
    </w:p>
    <w:p w14:paraId="65ED76FF" w14:textId="43F0D3E9" w:rsidR="00BE45C1" w:rsidRPr="00242DB7" w:rsidRDefault="00BE45C1" w:rsidP="00242DB7">
      <w:pPr>
        <w:rPr>
          <w:rFonts w:ascii="Arial" w:hAnsi="Arial" w:cs="Arial"/>
          <w:b/>
          <w:bCs/>
          <w:sz w:val="24"/>
          <w:szCs w:val="24"/>
          <w:lang w:val="en-US"/>
        </w:rPr>
      </w:pPr>
      <w:r w:rsidRPr="00242DB7">
        <w:rPr>
          <w:rFonts w:ascii="Arial" w:hAnsi="Arial" w:cs="Arial"/>
          <w:b/>
          <w:bCs/>
          <w:sz w:val="24"/>
          <w:szCs w:val="24"/>
          <w:lang w:val="en-US"/>
        </w:rPr>
        <w:t>Difference between HTTP1.1 vs HTTP2</w:t>
      </w:r>
      <w:r w:rsidR="007F6EE6" w:rsidRPr="00242DB7">
        <w:rPr>
          <w:rFonts w:ascii="Arial" w:hAnsi="Arial" w:cs="Arial"/>
          <w:b/>
          <w:bCs/>
          <w:sz w:val="24"/>
          <w:szCs w:val="24"/>
          <w:lang w:val="en-US"/>
        </w:rPr>
        <w:t xml:space="preserve"> –</w:t>
      </w:r>
    </w:p>
    <w:tbl>
      <w:tblPr>
        <w:tblStyle w:val="TableGrid"/>
        <w:tblW w:w="0" w:type="auto"/>
        <w:tblLook w:val="04A0" w:firstRow="1" w:lastRow="0" w:firstColumn="1" w:lastColumn="0" w:noHBand="0" w:noVBand="1"/>
      </w:tblPr>
      <w:tblGrid>
        <w:gridCol w:w="2263"/>
        <w:gridCol w:w="3261"/>
        <w:gridCol w:w="3492"/>
      </w:tblGrid>
      <w:tr w:rsidR="007F6EE6" w:rsidRPr="007F6EE6" w14:paraId="72407864" w14:textId="77777777" w:rsidTr="007F6EE6">
        <w:trPr>
          <w:trHeight w:val="485"/>
        </w:trPr>
        <w:tc>
          <w:tcPr>
            <w:tcW w:w="2263" w:type="dxa"/>
          </w:tcPr>
          <w:p w14:paraId="08EF21A3" w14:textId="0D3AF6E8" w:rsidR="007F6EE6" w:rsidRPr="00242DB7" w:rsidRDefault="007F6EE6" w:rsidP="007F6EE6">
            <w:pPr>
              <w:rPr>
                <w:rFonts w:ascii="Arial" w:hAnsi="Arial" w:cs="Arial"/>
                <w:b/>
                <w:bCs/>
                <w:lang w:val="en-US"/>
              </w:rPr>
            </w:pPr>
            <w:r w:rsidRPr="007F6EE6">
              <w:rPr>
                <w:rFonts w:ascii="Arial" w:eastAsia="Times New Roman" w:hAnsi="Arial" w:cs="Arial"/>
                <w:b/>
                <w:bCs/>
                <w:kern w:val="0"/>
                <w:lang w:eastAsia="en-IN"/>
                <w14:ligatures w14:val="none"/>
              </w:rPr>
              <w:t>Feature</w:t>
            </w:r>
          </w:p>
        </w:tc>
        <w:tc>
          <w:tcPr>
            <w:tcW w:w="3261" w:type="dxa"/>
          </w:tcPr>
          <w:p w14:paraId="58EA1D51" w14:textId="1CEA694C" w:rsidR="007F6EE6" w:rsidRPr="00242DB7" w:rsidRDefault="007F6EE6" w:rsidP="007F6EE6">
            <w:pPr>
              <w:rPr>
                <w:rFonts w:ascii="Arial" w:hAnsi="Arial" w:cs="Arial"/>
                <w:b/>
                <w:bCs/>
                <w:lang w:val="en-US"/>
              </w:rPr>
            </w:pPr>
            <w:r w:rsidRPr="007F6EE6">
              <w:rPr>
                <w:rFonts w:ascii="Arial" w:eastAsia="Times New Roman" w:hAnsi="Arial" w:cs="Arial"/>
                <w:b/>
                <w:bCs/>
                <w:kern w:val="0"/>
                <w:lang w:eastAsia="en-IN"/>
                <w14:ligatures w14:val="none"/>
              </w:rPr>
              <w:t>HTTP1.1</w:t>
            </w:r>
          </w:p>
        </w:tc>
        <w:tc>
          <w:tcPr>
            <w:tcW w:w="3492" w:type="dxa"/>
          </w:tcPr>
          <w:p w14:paraId="2873819F" w14:textId="7E49711F" w:rsidR="007F6EE6" w:rsidRPr="00242DB7" w:rsidRDefault="007F6EE6" w:rsidP="007F6EE6">
            <w:pPr>
              <w:rPr>
                <w:rFonts w:ascii="Arial" w:hAnsi="Arial" w:cs="Arial"/>
                <w:b/>
                <w:bCs/>
                <w:lang w:val="en-US"/>
              </w:rPr>
            </w:pPr>
            <w:r w:rsidRPr="007F6EE6">
              <w:rPr>
                <w:rFonts w:ascii="Arial" w:eastAsia="Times New Roman" w:hAnsi="Arial" w:cs="Arial"/>
                <w:b/>
                <w:bCs/>
                <w:kern w:val="0"/>
                <w:lang w:eastAsia="en-IN"/>
                <w14:ligatures w14:val="none"/>
              </w:rPr>
              <w:t>HTTP2</w:t>
            </w:r>
          </w:p>
        </w:tc>
      </w:tr>
      <w:tr w:rsidR="007F6EE6" w:rsidRPr="007F6EE6" w14:paraId="7815EDB9" w14:textId="77777777" w:rsidTr="007F6EE6">
        <w:tc>
          <w:tcPr>
            <w:tcW w:w="2263" w:type="dxa"/>
          </w:tcPr>
          <w:p w14:paraId="1AD3CDD3" w14:textId="299E2798"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Multiplexing</w:t>
            </w:r>
          </w:p>
        </w:tc>
        <w:tc>
          <w:tcPr>
            <w:tcW w:w="3261" w:type="dxa"/>
          </w:tcPr>
          <w:p w14:paraId="4A8BD6D1" w14:textId="36458D21"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One thing at a time</w:t>
            </w:r>
          </w:p>
        </w:tc>
        <w:tc>
          <w:tcPr>
            <w:tcW w:w="3492" w:type="dxa"/>
          </w:tcPr>
          <w:p w14:paraId="71BCEE7C" w14:textId="656DBBD6"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Many things at the same time</w:t>
            </w:r>
          </w:p>
        </w:tc>
      </w:tr>
      <w:tr w:rsidR="007F6EE6" w:rsidRPr="007F6EE6" w14:paraId="4EE46087" w14:textId="77777777" w:rsidTr="007F6EE6">
        <w:tc>
          <w:tcPr>
            <w:tcW w:w="2263" w:type="dxa"/>
          </w:tcPr>
          <w:p w14:paraId="7C4DDAF3" w14:textId="0C703F1B"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Header Compression</w:t>
            </w:r>
          </w:p>
        </w:tc>
        <w:tc>
          <w:tcPr>
            <w:tcW w:w="3261" w:type="dxa"/>
          </w:tcPr>
          <w:p w14:paraId="51D58926" w14:textId="605931AB"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Big headers</w:t>
            </w:r>
          </w:p>
        </w:tc>
        <w:tc>
          <w:tcPr>
            <w:tcW w:w="3492" w:type="dxa"/>
          </w:tcPr>
          <w:p w14:paraId="07FB4DCD" w14:textId="67F86A58"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Smaller, compressed headers</w:t>
            </w:r>
          </w:p>
        </w:tc>
      </w:tr>
      <w:tr w:rsidR="007F6EE6" w:rsidRPr="007F6EE6" w14:paraId="4636DB50" w14:textId="77777777" w:rsidTr="007F6EE6">
        <w:tc>
          <w:tcPr>
            <w:tcW w:w="2263" w:type="dxa"/>
          </w:tcPr>
          <w:p w14:paraId="2A57F795" w14:textId="52160C89"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Binary Protocol</w:t>
            </w:r>
          </w:p>
        </w:tc>
        <w:tc>
          <w:tcPr>
            <w:tcW w:w="3261" w:type="dxa"/>
          </w:tcPr>
          <w:p w14:paraId="0BC1CF1F" w14:textId="04C0A27C"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Uses words we can read</w:t>
            </w:r>
          </w:p>
        </w:tc>
        <w:tc>
          <w:tcPr>
            <w:tcW w:w="3492" w:type="dxa"/>
          </w:tcPr>
          <w:p w14:paraId="25339063" w14:textId="29C4007B"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Uses computer-friendly code</w:t>
            </w:r>
          </w:p>
        </w:tc>
      </w:tr>
      <w:tr w:rsidR="007F6EE6" w:rsidRPr="007F6EE6" w14:paraId="28ED532E" w14:textId="77777777" w:rsidTr="007F6EE6">
        <w:tc>
          <w:tcPr>
            <w:tcW w:w="2263" w:type="dxa"/>
          </w:tcPr>
          <w:p w14:paraId="4188727D" w14:textId="7077AA9E"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Resource Bundling</w:t>
            </w:r>
          </w:p>
        </w:tc>
        <w:tc>
          <w:tcPr>
            <w:tcW w:w="3261" w:type="dxa"/>
          </w:tcPr>
          <w:p w14:paraId="2A9D0ADD" w14:textId="05B36EBA"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Puts things together</w:t>
            </w:r>
          </w:p>
        </w:tc>
        <w:tc>
          <w:tcPr>
            <w:tcW w:w="3492" w:type="dxa"/>
          </w:tcPr>
          <w:p w14:paraId="65B697E0" w14:textId="64DE07FF"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Not needed as much</w:t>
            </w:r>
          </w:p>
        </w:tc>
      </w:tr>
      <w:tr w:rsidR="007F6EE6" w:rsidRPr="007F6EE6" w14:paraId="1229C49E" w14:textId="77777777" w:rsidTr="007F6EE6">
        <w:tc>
          <w:tcPr>
            <w:tcW w:w="2263" w:type="dxa"/>
          </w:tcPr>
          <w:p w14:paraId="065C4D71" w14:textId="4FFA890D"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Server Push</w:t>
            </w:r>
          </w:p>
        </w:tc>
        <w:tc>
          <w:tcPr>
            <w:tcW w:w="3261" w:type="dxa"/>
          </w:tcPr>
          <w:p w14:paraId="1E1390BD" w14:textId="7EF3D353"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No pushing</w:t>
            </w:r>
          </w:p>
        </w:tc>
        <w:tc>
          <w:tcPr>
            <w:tcW w:w="3492" w:type="dxa"/>
          </w:tcPr>
          <w:p w14:paraId="6FA46E56" w14:textId="400E6143"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Pushes things ahead of time</w:t>
            </w:r>
          </w:p>
        </w:tc>
      </w:tr>
      <w:tr w:rsidR="007F6EE6" w:rsidRPr="007F6EE6" w14:paraId="3488294A" w14:textId="77777777" w:rsidTr="007F6EE6">
        <w:tc>
          <w:tcPr>
            <w:tcW w:w="2263" w:type="dxa"/>
          </w:tcPr>
          <w:p w14:paraId="32DE2264" w14:textId="0F3F607C"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Connection Handling</w:t>
            </w:r>
          </w:p>
        </w:tc>
        <w:tc>
          <w:tcPr>
            <w:tcW w:w="3261" w:type="dxa"/>
          </w:tcPr>
          <w:p w14:paraId="0EDA2AED" w14:textId="5C25A470"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Multiple connections needed</w:t>
            </w:r>
          </w:p>
        </w:tc>
        <w:tc>
          <w:tcPr>
            <w:tcW w:w="3492" w:type="dxa"/>
          </w:tcPr>
          <w:p w14:paraId="62AD7C58" w14:textId="5FFF82DD" w:rsidR="007F6EE6" w:rsidRPr="00242DB7" w:rsidRDefault="007F6EE6" w:rsidP="00242DB7">
            <w:pPr>
              <w:spacing w:after="160" w:line="276" w:lineRule="auto"/>
              <w:jc w:val="both"/>
              <w:rPr>
                <w:rFonts w:cstheme="minorHAnsi"/>
                <w:sz w:val="24"/>
                <w:szCs w:val="24"/>
                <w:lang w:val="en-US"/>
              </w:rPr>
            </w:pPr>
            <w:r w:rsidRPr="00242DB7">
              <w:rPr>
                <w:rFonts w:cstheme="minorHAnsi"/>
                <w:sz w:val="24"/>
                <w:szCs w:val="24"/>
                <w:lang w:val="en-US"/>
              </w:rPr>
              <w:t>One connection can do a lot</w:t>
            </w:r>
          </w:p>
        </w:tc>
      </w:tr>
    </w:tbl>
    <w:p w14:paraId="6E3C5252" w14:textId="77777777" w:rsidR="00BE45C1" w:rsidRPr="007F6EE6" w:rsidRDefault="00BE45C1" w:rsidP="00BE45C1">
      <w:pPr>
        <w:rPr>
          <w:rFonts w:ascii="Arial" w:hAnsi="Arial" w:cs="Arial"/>
          <w:lang w:val="en-US"/>
        </w:rPr>
      </w:pPr>
    </w:p>
    <w:p w14:paraId="16CE001E" w14:textId="77777777" w:rsidR="007F6EE6" w:rsidRPr="007F6EE6" w:rsidRDefault="007F6EE6" w:rsidP="00BE45C1">
      <w:pPr>
        <w:rPr>
          <w:rFonts w:ascii="Arial" w:hAnsi="Arial" w:cs="Arial"/>
          <w:lang w:val="en-US"/>
        </w:rPr>
      </w:pPr>
    </w:p>
    <w:p w14:paraId="7A848A0E" w14:textId="77777777" w:rsidR="007F6EE6" w:rsidRPr="007F6EE6" w:rsidRDefault="007F6EE6" w:rsidP="00BE45C1">
      <w:pPr>
        <w:rPr>
          <w:rFonts w:ascii="Arial" w:hAnsi="Arial" w:cs="Arial"/>
          <w:lang w:val="en-US"/>
        </w:rPr>
      </w:pPr>
    </w:p>
    <w:sectPr w:rsidR="007F6EE6" w:rsidRPr="007F6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90BA8"/>
    <w:multiLevelType w:val="multilevel"/>
    <w:tmpl w:val="C7E6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71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12"/>
    <w:rsid w:val="00242DB7"/>
    <w:rsid w:val="00783412"/>
    <w:rsid w:val="007F6EE6"/>
    <w:rsid w:val="0099391B"/>
    <w:rsid w:val="00BE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2FBC"/>
  <w15:chartTrackingRefBased/>
  <w15:docId w15:val="{D1441025-22E9-4BED-92BE-FC55A601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45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6EE6"/>
    <w:rPr>
      <w:b/>
      <w:bCs/>
    </w:rPr>
  </w:style>
  <w:style w:type="table" w:styleId="TableGrid">
    <w:name w:val="Table Grid"/>
    <w:basedOn w:val="TableNormal"/>
    <w:uiPriority w:val="39"/>
    <w:rsid w:val="007F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2841">
      <w:bodyDiv w:val="1"/>
      <w:marLeft w:val="0"/>
      <w:marRight w:val="0"/>
      <w:marTop w:val="0"/>
      <w:marBottom w:val="0"/>
      <w:divBdr>
        <w:top w:val="none" w:sz="0" w:space="0" w:color="auto"/>
        <w:left w:val="none" w:sz="0" w:space="0" w:color="auto"/>
        <w:bottom w:val="none" w:sz="0" w:space="0" w:color="auto"/>
        <w:right w:val="none" w:sz="0" w:space="0" w:color="auto"/>
      </w:divBdr>
    </w:div>
    <w:div w:id="1231231130">
      <w:bodyDiv w:val="1"/>
      <w:marLeft w:val="0"/>
      <w:marRight w:val="0"/>
      <w:marTop w:val="0"/>
      <w:marBottom w:val="0"/>
      <w:divBdr>
        <w:top w:val="none" w:sz="0" w:space="0" w:color="auto"/>
        <w:left w:val="none" w:sz="0" w:space="0" w:color="auto"/>
        <w:bottom w:val="none" w:sz="0" w:space="0" w:color="auto"/>
        <w:right w:val="none" w:sz="0" w:space="0" w:color="auto"/>
      </w:divBdr>
    </w:div>
    <w:div w:id="17061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Pugalendhi Ramesh</dc:creator>
  <cp:keywords/>
  <dc:description/>
  <cp:lastModifiedBy>Pugalendhi Ramesh</cp:lastModifiedBy>
  <cp:revision>2</cp:revision>
  <dcterms:created xsi:type="dcterms:W3CDTF">2024-02-01T03:25:00Z</dcterms:created>
  <dcterms:modified xsi:type="dcterms:W3CDTF">2024-02-01T03:46:00Z</dcterms:modified>
</cp:coreProperties>
</file>