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测试需求分析</w:t>
      </w:r>
    </w:p>
    <w:p>
      <w:pPr>
        <w:numPr>
          <w:ilvl w:val="0"/>
          <w:numId w:val="1"/>
        </w:numPr>
        <w:jc w:val="left"/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  <w:t>测试需求是什么</w:t>
      </w:r>
    </w:p>
    <w:p>
      <w:pPr>
        <w:numPr>
          <w:ilvl w:val="0"/>
          <w:numId w:val="2"/>
        </w:numPr>
        <w:jc w:val="left"/>
        <w:rPr>
          <w:rFonts w:hint="eastAsia" w:ascii="微软雅黑" w:hAnsi="微软雅黑" w:eastAsia="微软雅黑" w:cs="微软雅黑"/>
          <w:color w:val="0000FF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解决</w:t>
      </w:r>
      <w:r>
        <w:rPr>
          <w:rFonts w:hint="eastAsia" w:ascii="微软雅黑" w:hAnsi="微软雅黑" w:eastAsia="微软雅黑" w:cs="微软雅黑"/>
          <w:color w:val="0000FF"/>
          <w:sz w:val="21"/>
          <w:szCs w:val="21"/>
          <w:lang w:val="en-US" w:eastAsia="zh-CN"/>
        </w:rPr>
        <w:t>测什么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，一般来自规格说明书中的原始需求；测试需求需要覆盖已定义的业务流程，以及</w:t>
      </w:r>
      <w:r>
        <w:rPr>
          <w:rFonts w:hint="eastAsia" w:ascii="微软雅黑" w:hAnsi="微软雅黑" w:eastAsia="微软雅黑" w:cs="微软雅黑"/>
          <w:color w:val="0000FF"/>
          <w:sz w:val="21"/>
          <w:szCs w:val="21"/>
          <w:lang w:val="en-US" w:eastAsia="zh-CN"/>
        </w:rPr>
        <w:t>功能和非功能方面的需求</w:t>
      </w:r>
    </w:p>
    <w:p>
      <w:pPr>
        <w:numPr>
          <w:ilvl w:val="0"/>
          <w:numId w:val="2"/>
        </w:numPr>
        <w:jc w:val="left"/>
        <w:rPr>
          <w:rFonts w:hint="default" w:ascii="微软雅黑" w:hAnsi="微软雅黑" w:eastAsia="微软雅黑" w:cs="微软雅黑"/>
          <w:color w:val="0000FF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1"/>
          <w:szCs w:val="21"/>
          <w:lang w:val="en-US" w:eastAsia="zh-CN"/>
        </w:rPr>
        <w:t>为什么要</w:t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软件测试需求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 xml:space="preserve">   ——只有明确需求，才能知道怎么去测，时间，人力，环境要求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lang w:val="en-US" w:eastAsia="zh-CN"/>
        </w:rPr>
        <w:t>测试点思路步骤如下：</w:t>
      </w:r>
    </w:p>
    <w:p>
      <w:pPr>
        <w:numPr>
          <w:ilvl w:val="0"/>
          <w:numId w:val="3"/>
        </w:numPr>
        <w:ind w:leftChar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lang w:val="en-US" w:eastAsia="zh-CN"/>
        </w:rPr>
        <w:t>、</w:t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正常功能：是否可以提交</w:t>
      </w:r>
    </w:p>
    <w:p>
      <w:pPr>
        <w:numPr>
          <w:ilvl w:val="0"/>
          <w:numId w:val="3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lang w:val="en-US" w:eastAsia="zh-CN"/>
        </w:rPr>
        <w:t>单个功能（输入）项验证（正常+异常）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 xml:space="preserve">   规则：按顺序从上而下、对每一个输入项进行验证</w:t>
      </w:r>
    </w:p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数据长度（或范围）、数据类型验证、必填项验证、重复</w:t>
      </w:r>
    </w:p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限制约束验证</w:t>
      </w:r>
    </w:p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隐性需求：充分熟悉产品业务、挖掘隐性需求——不强求</w:t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lang w:val="en-US" w:eastAsia="zh-CN"/>
        </w:rPr>
        <w:t>功能交互验证——没有功能关联的功能，就不要考虑了</w:t>
      </w:r>
    </w:p>
    <w:p>
      <w:pPr>
        <w:numPr>
          <w:ilvl w:val="0"/>
          <w:numId w:val="0"/>
        </w:numPr>
        <w:ind w:leftChars="0" w:firstLine="420"/>
        <w:jc w:val="left"/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板块之间传递的信息和数据，对存在功能交互的功能项，比如添加购物车，数量1变成2时，要看下数据是否同步（以上3点都属于功能测试）</w:t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、非功能性测试：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 xml:space="preserve">   界面、易用性、兼容性、安全性、性能压力测试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 xml:space="preserve"> 初中级测试工程师考虑安全方面——敏感信息，是否加密；再考虑性能负载，</w:t>
      </w:r>
    </w:p>
    <w:p>
      <w:pPr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案例：</w:t>
      </w:r>
      <w:r>
        <w:drawing>
          <wp:inline distT="0" distB="0" distL="114300" distR="114300">
            <wp:extent cx="5272405" cy="2449830"/>
            <wp:effectExtent l="0" t="0" r="10795" b="127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笔试面试题整理</w:t>
      </w:r>
    </w:p>
    <w:p>
      <w:pPr>
        <w:numPr>
          <w:ilvl w:val="0"/>
          <w:numId w:val="5"/>
        </w:numPr>
        <w:ind w:left="105" w:leftChars="0" w:firstLine="0" w:firstLineChars="0"/>
        <w:jc w:val="left"/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、遇到隐性需求怎么办？——遇到需求上的问题，一定要找产品经理确认</w:t>
      </w:r>
    </w:p>
    <w:p>
      <w:pPr>
        <w:numPr>
          <w:ilvl w:val="0"/>
          <w:numId w:val="5"/>
        </w:numPr>
        <w:ind w:left="105" w:leftChars="0" w:firstLine="0" w:firstLineChars="0"/>
        <w:jc w:val="left"/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、给你一个带有logo的水杯（面试的时候发散性思维，即对生活中的某个物品进行测试，比如桌子、门、伞），你会如何去测试？</w:t>
      </w:r>
    </w:p>
    <w:p>
      <w:pPr>
        <w:numPr>
          <w:ilvl w:val="0"/>
          <w:numId w:val="0"/>
        </w:numPr>
        <w:ind w:left="105" w:leftChars="0"/>
        <w:jc w:val="left"/>
        <w:rPr>
          <w:rFonts w:hint="eastAsia" w:ascii="微软雅黑" w:hAnsi="微软雅黑" w:eastAsia="微软雅黑" w:cs="微软雅黑"/>
          <w:color w:val="2E75B6" w:themeColor="accent1" w:themeShade="BF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2E75B6" w:themeColor="accent1" w:themeShade="BF"/>
          <w:sz w:val="21"/>
          <w:szCs w:val="21"/>
          <w:lang w:val="en-US" w:eastAsia="zh-CN"/>
        </w:rPr>
        <w:t>思路：功能和非功能</w:t>
      </w:r>
    </w:p>
    <w:p>
      <w:pPr>
        <w:numPr>
          <w:ilvl w:val="0"/>
          <w:numId w:val="0"/>
        </w:numPr>
        <w:ind w:left="105" w:leftChar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 xml:space="preserve">  功能测试：能否正常装水，能装多少水，能不能装其他方面液体/固体，</w:t>
      </w:r>
    </w:p>
    <w:p>
      <w:pPr>
        <w:numPr>
          <w:ilvl w:val="0"/>
          <w:numId w:val="0"/>
        </w:numPr>
        <w:ind w:left="105" w:leftChar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 xml:space="preserve">  非功能性：</w:t>
      </w:r>
    </w:p>
    <w:p>
      <w:pPr>
        <w:numPr>
          <w:ilvl w:val="0"/>
          <w:numId w:val="0"/>
        </w:numPr>
        <w:ind w:left="420" w:leftChars="200" w:firstLine="0" w:firstLineChar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界面测试：logo是否正确显示，杯子是否光滑明亮，logo的位置是否显示在中间；</w:t>
      </w:r>
    </w:p>
    <w:p>
      <w:pPr>
        <w:numPr>
          <w:ilvl w:val="0"/>
          <w:numId w:val="0"/>
        </w:numPr>
        <w:ind w:left="420" w:leftChars="200" w:firstLine="0" w:firstLineChar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易用性测试：杯子大小，即是否容易被握住，是否有杯垫。。。</w:t>
      </w:r>
    </w:p>
    <w:p>
      <w:pPr>
        <w:numPr>
          <w:ilvl w:val="0"/>
          <w:numId w:val="0"/>
        </w:numPr>
        <w:ind w:left="420" w:leftChars="200" w:firstLine="0" w:firstLineChar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兼容性测试：本身材质考虑，放到微波炉是否会炸，冷冻柜里会不会炸，</w:t>
      </w:r>
    </w:p>
    <w:p>
      <w:pPr>
        <w:numPr>
          <w:ilvl w:val="0"/>
          <w:numId w:val="0"/>
        </w:numPr>
        <w:ind w:left="420" w:leftChars="200" w:firstLine="0" w:firstLineChar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安全测试：材质是否有毒，或加热后是否有毒，杯子是否容易划伤</w:t>
      </w:r>
    </w:p>
    <w:p>
      <w:pPr>
        <w:numPr>
          <w:ilvl w:val="0"/>
          <w:numId w:val="0"/>
        </w:numPr>
        <w:ind w:left="420" w:leftChars="200" w:firstLine="0" w:firstLineChars="0"/>
        <w:jc w:val="left"/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性能测试：从多少米的高空掉落会碎，用多大的力去握住会碎</w:t>
      </w:r>
    </w:p>
    <w:p>
      <w:pPr>
        <w:numPr>
          <w:ilvl w:val="0"/>
          <w:numId w:val="5"/>
        </w:numPr>
        <w:ind w:left="105" w:leftChars="0" w:firstLine="0" w:firstLineChars="0"/>
        <w:jc w:val="left"/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、你会如何去测试朋友圈、购物车等熟知的软件产品。（支付，优惠券，二维码）</w:t>
      </w:r>
    </w:p>
    <w:p>
      <w:pPr>
        <w:numPr>
          <w:ilvl w:val="0"/>
          <w:numId w:val="0"/>
        </w:numPr>
        <w:ind w:left="105" w:leftChar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="105" w:leftChar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105" w:leftChar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105" w:leftChar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105" w:leftChar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105" w:leftChar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105" w:leftChar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105" w:leftChar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105" w:leftChar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105" w:leftChar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105" w:leftChar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105" w:leftChar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105" w:leftChars="0"/>
        <w:jc w:val="center"/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lang w:val="en-US" w:eastAsia="zh-CN"/>
        </w:rPr>
        <w:t>用例方法设计之四大金刚</w:t>
      </w:r>
    </w:p>
    <w:p>
      <w:pPr>
        <w:numPr>
          <w:ilvl w:val="0"/>
          <w:numId w:val="6"/>
        </w:numPr>
        <w:ind w:left="105" w:leftChar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等价类划分方法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 xml:space="preserve">  ——黑盒测试，指某个输入域的子集合，在该子集合中，所有的输入数据对于揭露软件中的错误都是等效的</w:t>
      </w:r>
    </w:p>
    <w:p>
      <w:pPr>
        <w:numPr>
          <w:ilvl w:val="0"/>
          <w:numId w:val="7"/>
        </w:numPr>
        <w:ind w:left="420" w:leftChars="0" w:hanging="420" w:firstLineChars="0"/>
        <w:jc w:val="left"/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有效等价类：输入的数据对于软件而言，符合需求的，是合理的</w:t>
      </w:r>
    </w:p>
    <w:p>
      <w:pPr>
        <w:numPr>
          <w:ilvl w:val="0"/>
          <w:numId w:val="7"/>
        </w:numPr>
        <w:ind w:left="420" w:leftChars="0" w:hanging="420" w:firstLineChar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无效等价类：数据对于软件而言是不符合需求、不合理的，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 xml:space="preserve">  举例：微信红包   </w:t>
      </w:r>
    </w:p>
    <w:p>
      <w:pPr>
        <w:numPr>
          <w:ilvl w:val="0"/>
          <w:numId w:val="8"/>
        </w:numPr>
        <w:ind w:left="420" w:leftChars="0" w:hanging="420" w:firstLineChars="0"/>
        <w:jc w:val="left"/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按数据范围划分：有效的：0.01--200，（1） 不超过2位小数的值</w:t>
      </w:r>
    </w:p>
    <w:p>
      <w:pPr>
        <w:numPr>
          <w:ilvl w:val="0"/>
          <w:numId w:val="0"/>
        </w:numPr>
        <w:ind w:leftChars="0" w:firstLine="3780" w:firstLineChars="1800"/>
        <w:jc w:val="left"/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无效的：小于0.01，（2）大于200（3）</w:t>
      </w:r>
    </w:p>
    <w:p>
      <w:pPr>
        <w:numPr>
          <w:ilvl w:val="0"/>
          <w:numId w:val="0"/>
        </w:numPr>
        <w:ind w:firstLine="3780" w:firstLineChars="180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0.01--200区间小数点后超出2位的值（4）</w:t>
      </w:r>
    </w:p>
    <w:p>
      <w:pPr>
        <w:numPr>
          <w:ilvl w:val="0"/>
          <w:numId w:val="8"/>
        </w:numPr>
        <w:ind w:left="420" w:leftChars="0" w:hanging="420" w:firstLineChars="0"/>
        <w:jc w:val="left"/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按数据类型划分：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 xml:space="preserve">     有效：数字 （5）            无效：非数字类型，f，#，中午。。。（6）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 xml:space="preserve">           假设，字母（7）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0500" cy="2440305"/>
            <wp:effectExtent l="0" t="0" r="0" b="1079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5274310" cy="2874645"/>
            <wp:effectExtent l="0" t="0" r="8890" b="8255"/>
            <wp:docPr id="2" name="图片 2" descr="8ca1892941991df38d1d726f249b6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ca1892941991df38d1d726f249b60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6"/>
        </w:numPr>
        <w:ind w:left="105" w:leftChars="0" w:firstLine="0" w:firstLineChar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等价类划分法用例设计原则</w:t>
      </w:r>
    </w:p>
    <w:p>
      <w:pPr>
        <w:numPr>
          <w:ilvl w:val="0"/>
          <w:numId w:val="9"/>
        </w:numPr>
        <w:ind w:left="420" w:leftChars="0" w:hanging="420" w:firstLineChars="0"/>
        <w:jc w:val="left"/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划分有效及无效，为每一个等价类规定一个唯一的 编号</w:t>
      </w:r>
    </w:p>
    <w:p>
      <w:pPr>
        <w:numPr>
          <w:ilvl w:val="0"/>
          <w:numId w:val="9"/>
        </w:numPr>
        <w:ind w:left="420" w:leftChars="0" w:hanging="420" w:firstLineChars="0"/>
        <w:jc w:val="left"/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设计一个新的测试用例数据，使其尽可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lang w:val="en-US" w:eastAsia="zh-CN"/>
        </w:rPr>
        <w:t>能多的覆盖</w:t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尚未被覆盖的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lang w:val="en-US" w:eastAsia="zh-CN"/>
        </w:rPr>
        <w:t>有效等价类</w:t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，重复这一步，直到所有有效等价类都被覆盖为止</w:t>
      </w:r>
    </w:p>
    <w:p>
      <w:pPr>
        <w:numPr>
          <w:ilvl w:val="0"/>
          <w:numId w:val="9"/>
        </w:numPr>
        <w:ind w:left="420" w:leftChars="0" w:hanging="420" w:firstLineChars="0"/>
        <w:jc w:val="left"/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设计一个新的测试用例数据，使其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lang w:val="en-US" w:eastAsia="zh-CN"/>
        </w:rPr>
        <w:t>仅覆盖一个</w:t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尚未被覆盖的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lang w:val="en-US" w:eastAsia="zh-CN"/>
        </w:rPr>
        <w:t>无效等价类</w:t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，重复，直到无效的都被覆盖为止（为何无效不能组合：不清楚哪个环节出问题）</w:t>
      </w:r>
    </w:p>
    <w:p>
      <w:pPr>
        <w:numPr>
          <w:ilvl w:val="0"/>
          <w:numId w:val="10"/>
        </w:numPr>
        <w:ind w:left="420" w:leftChars="0" w:hanging="420" w:firstLineChars="0"/>
        <w:jc w:val="left"/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基本用例设计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 xml:space="preserve"> </w:t>
      </w:r>
      <w:r>
        <w:drawing>
          <wp:inline distT="0" distB="0" distL="114300" distR="114300">
            <wp:extent cx="5273675" cy="1277620"/>
            <wp:effectExtent l="0" t="0" r="9525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6"/>
        </w:numPr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边界值分析法</w:t>
      </w:r>
    </w:p>
    <w:p>
      <w:pPr>
        <w:numPr>
          <w:ilvl w:val="0"/>
          <w:numId w:val="0"/>
        </w:numPr>
        <w:ind w:left="105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——对等价类的补充，边界值一般是从</w:t>
      </w:r>
      <w:r>
        <w:rPr>
          <w:rFonts w:hint="eastAsia"/>
          <w:color w:val="C00000"/>
          <w:lang w:val="en-US" w:eastAsia="zh-CN"/>
        </w:rPr>
        <w:t>等价类的边缘值</w:t>
      </w:r>
      <w:r>
        <w:rPr>
          <w:rFonts w:hint="eastAsia"/>
          <w:lang w:val="en-US" w:eastAsia="zh-CN"/>
        </w:rPr>
        <w:t>去寻找，其基本思想是：</w:t>
      </w:r>
      <w:r>
        <w:rPr>
          <w:rFonts w:hint="eastAsia"/>
          <w:color w:val="C00000"/>
          <w:lang w:val="en-US" w:eastAsia="zh-CN"/>
        </w:rPr>
        <w:t>正好等于、刚刚大于、刚刚小于</w:t>
      </w:r>
      <w:r>
        <w:rPr>
          <w:rFonts w:hint="eastAsia"/>
          <w:lang w:val="en-US" w:eastAsia="zh-CN"/>
        </w:rPr>
        <w:t>的边界值作为测试数据。</w:t>
      </w:r>
    </w:p>
    <w:p>
      <w:pPr>
        <w:numPr>
          <w:ilvl w:val="0"/>
          <w:numId w:val="11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注意：有两个特殊值，负数：只运用在输入框是数值型</w:t>
      </w:r>
      <w:bookmarkStart w:id="0" w:name="_GoBack"/>
      <w:bookmarkEnd w:id="0"/>
      <w:r>
        <w:rPr>
          <w:rFonts w:hint="eastAsia"/>
          <w:lang w:val="en-US" w:eastAsia="zh-CN"/>
        </w:rPr>
        <w:t>的地方；0：金额或者空值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作用：错误大多发生在输入或者输出的边界的，为方便查找更多的错误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比如：微信，0.01--200</w:t>
      </w:r>
    </w:p>
    <w:p>
      <w:pPr>
        <w:numPr>
          <w:ilvl w:val="0"/>
          <w:numId w:val="0"/>
        </w:numPr>
        <w:jc w:val="left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4984750" cy="1320800"/>
            <wp:effectExtent l="0" t="0" r="635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1525905"/>
            <wp:effectExtent l="0" t="0" r="10160" b="1079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案例：</w:t>
      </w:r>
      <w:r>
        <w:drawing>
          <wp:inline distT="0" distB="0" distL="114300" distR="114300">
            <wp:extent cx="5200650" cy="2717800"/>
            <wp:effectExtent l="0" t="0" r="635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924300" cy="2159000"/>
            <wp:effectExtent l="0" t="0" r="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假如abc组合ghij，剩下的j随便组合，类似a/ba\/c+j ； 加入超过16，等价类有效值内选择匹配，比如10。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105" w:leftChars="0" w:firstLine="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等价类和边界值常用的场景</w:t>
      </w:r>
    </w:p>
    <w:p>
      <w:pPr>
        <w:widowControl w:val="0"/>
        <w:numPr>
          <w:ilvl w:val="0"/>
          <w:numId w:val="12"/>
        </w:numPr>
        <w:ind w:left="31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、输入规定的取值范围或值的个数情况（类似最小小于x小于最大，最小小于x，最大大于x，比如用户名长度和红包金额数值输入范围）</w:t>
      </w:r>
    </w:p>
    <w:p>
      <w:pPr>
        <w:widowControl w:val="0"/>
        <w:numPr>
          <w:ilvl w:val="0"/>
          <w:numId w:val="12"/>
        </w:numPr>
        <w:ind w:left="31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在输入条件是true和false两种状态下的情况：比如勾选，开关设置</w:t>
      </w:r>
    </w:p>
    <w:p>
      <w:pPr>
        <w:widowControl w:val="0"/>
        <w:numPr>
          <w:ilvl w:val="0"/>
          <w:numId w:val="12"/>
        </w:numPr>
        <w:ind w:left="31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在下拉列表包含多个选项的情况，比如城市下拉选项（第一个、最后一个、中间一个</w:t>
      </w:r>
    </w:p>
    <w:p>
      <w:pPr>
        <w:widowControl w:val="0"/>
        <w:numPr>
          <w:ilvl w:val="0"/>
          <w:numId w:val="12"/>
        </w:numPr>
        <w:ind w:left="31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在规定了输入数据必须遵守的规则情况下，可确立一个有效等价类，（符合规则）和若干个无效等价类（从不同角度违反规则）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以上除了等价类之外同时还会涉及边界值分析，边界值还包括：</w:t>
      </w:r>
    </w:p>
    <w:p>
      <w:pPr>
        <w:widowControl w:val="0"/>
        <w:numPr>
          <w:ilvl w:val="0"/>
          <w:numId w:val="13"/>
        </w:numPr>
        <w:ind w:left="31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报表数据的第一、中间、最后一行</w:t>
      </w:r>
    </w:p>
    <w:p>
      <w:pPr>
        <w:widowControl w:val="0"/>
        <w:numPr>
          <w:ilvl w:val="0"/>
          <w:numId w:val="13"/>
        </w:numPr>
        <w:ind w:left="31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屏幕光标在最左上、最右下位置</w:t>
      </w:r>
    </w:p>
    <w:p>
      <w:pPr>
        <w:widowControl w:val="0"/>
        <w:numPr>
          <w:ilvl w:val="0"/>
          <w:numId w:val="0"/>
        </w:numPr>
        <w:ind w:left="315" w:leftChars="0"/>
        <w:jc w:val="left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105" w:leftChars="0" w:firstLine="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场景法</w:t>
      </w:r>
    </w:p>
    <w:p>
      <w:pPr>
        <w:widowControl w:val="0"/>
        <w:numPr>
          <w:ilvl w:val="0"/>
          <w:numId w:val="14"/>
        </w:numPr>
        <w:ind w:left="42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、——通过场景描述的业务流程（业务逻辑）、也包括代码实现逻辑，设计用例来遍历场景（路径），验证软件系统正确性 </w:t>
      </w:r>
    </w:p>
    <w:p>
      <w:pPr>
        <w:widowControl w:val="0"/>
        <w:numPr>
          <w:ilvl w:val="0"/>
          <w:numId w:val="14"/>
        </w:numPr>
        <w:ind w:left="42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如何使用场景：</w:t>
      </w:r>
    </w:p>
    <w:p>
      <w:pPr>
        <w:widowControl w:val="0"/>
        <w:numPr>
          <w:ilvl w:val="0"/>
          <w:numId w:val="0"/>
        </w:numPr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画出流程图：</w:t>
      </w:r>
    </w:p>
    <w:p>
      <w:pPr>
        <w:widowControl w:val="0"/>
        <w:numPr>
          <w:ilvl w:val="0"/>
          <w:numId w:val="15"/>
        </w:numPr>
        <w:ind w:left="73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矩形：表述步骤/数据</w:t>
      </w:r>
    </w:p>
    <w:p>
      <w:pPr>
        <w:widowControl w:val="0"/>
        <w:numPr>
          <w:ilvl w:val="0"/>
          <w:numId w:val="15"/>
        </w:numPr>
        <w:ind w:left="73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菱形：判断Y/N，只有两个出口，</w:t>
      </w:r>
    </w:p>
    <w:p>
      <w:pPr>
        <w:widowControl w:val="0"/>
        <w:numPr>
          <w:ilvl w:val="0"/>
          <w:numId w:val="15"/>
        </w:numPr>
        <w:ind w:left="73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箭头：流向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注意：场景法重点是测试流程，所以每个流程用一个用例验证即可，流程没问题不能说明系统功能没问题了，还需要很对单步的功能进行测试，只有单个功能点和流程测试，才是充分的测试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drawing>
          <wp:inline distT="0" distB="0" distL="114300" distR="114300">
            <wp:extent cx="5269865" cy="2639695"/>
            <wp:effectExtent l="0" t="0" r="635" b="1905"/>
            <wp:docPr id="1" name="图片 1" descr="1620261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2026126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168650" cy="1663700"/>
            <wp:effectExtent l="0" t="0" r="6350" b="0"/>
            <wp:docPr id="9" name="图片 9" descr="16202618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20261816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错误推测法（反推法）</w:t>
      </w:r>
    </w:p>
    <w:p>
      <w:pPr>
        <w:widowControl w:val="0"/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——经验和直觉、知识，推测可能存在的问题，再看哪些是测试过的（用等价类和场景法），保留没有考虑过的，进行补充用例设计。</w:t>
      </w:r>
    </w:p>
    <w:p>
      <w:pPr>
        <w:widowControl w:val="0"/>
        <w:numPr>
          <w:ilvl w:val="0"/>
          <w:numId w:val="0"/>
        </w:numPr>
        <w:ind w:firstLine="420"/>
        <w:jc w:val="left"/>
      </w:pPr>
      <w:r>
        <w:drawing>
          <wp:inline distT="0" distB="0" distL="114300" distR="114300">
            <wp:extent cx="5272405" cy="2800985"/>
            <wp:effectExtent l="0" t="0" r="10795" b="571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567305"/>
            <wp:effectExtent l="0" t="0" r="1270" b="1079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D814BE"/>
    <w:multiLevelType w:val="singleLevel"/>
    <w:tmpl w:val="8BD814BE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1E44583"/>
    <w:multiLevelType w:val="singleLevel"/>
    <w:tmpl w:val="91E44583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C0314368"/>
    <w:multiLevelType w:val="singleLevel"/>
    <w:tmpl w:val="C0314368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C6917834"/>
    <w:multiLevelType w:val="singleLevel"/>
    <w:tmpl w:val="C6917834"/>
    <w:lvl w:ilvl="0" w:tentative="0">
      <w:start w:val="1"/>
      <w:numFmt w:val="decimal"/>
      <w:suff w:val="nothing"/>
      <w:lvlText w:val="%1）"/>
      <w:lvlJc w:val="left"/>
      <w:pPr>
        <w:ind w:left="105" w:leftChars="0" w:firstLine="0" w:firstLineChars="0"/>
      </w:pPr>
    </w:lvl>
  </w:abstractNum>
  <w:abstractNum w:abstractNumId="4">
    <w:nsid w:val="C9F0866D"/>
    <w:multiLevelType w:val="singleLevel"/>
    <w:tmpl w:val="C9F0866D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F06D5906"/>
    <w:multiLevelType w:val="singleLevel"/>
    <w:tmpl w:val="F06D5906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F82A96A5"/>
    <w:multiLevelType w:val="singleLevel"/>
    <w:tmpl w:val="F82A96A5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1E817047"/>
    <w:multiLevelType w:val="singleLevel"/>
    <w:tmpl w:val="1E817047"/>
    <w:lvl w:ilvl="0" w:tentative="0">
      <w:start w:val="1"/>
      <w:numFmt w:val="decimal"/>
      <w:suff w:val="nothing"/>
      <w:lvlText w:val="%1）"/>
      <w:lvlJc w:val="left"/>
      <w:pPr>
        <w:ind w:left="315" w:leftChars="0" w:firstLine="0" w:firstLineChars="0"/>
      </w:pPr>
    </w:lvl>
  </w:abstractNum>
  <w:abstractNum w:abstractNumId="8">
    <w:nsid w:val="266BEF04"/>
    <w:multiLevelType w:val="singleLevel"/>
    <w:tmpl w:val="266BEF04"/>
    <w:lvl w:ilvl="0" w:tentative="0">
      <w:start w:val="1"/>
      <w:numFmt w:val="decimal"/>
      <w:suff w:val="nothing"/>
      <w:lvlText w:val="%1）"/>
      <w:lvlJc w:val="left"/>
      <w:pPr>
        <w:ind w:left="315" w:leftChars="0" w:firstLine="0" w:firstLineChars="0"/>
      </w:pPr>
    </w:lvl>
  </w:abstractNum>
  <w:abstractNum w:abstractNumId="9">
    <w:nsid w:val="52776090"/>
    <w:multiLevelType w:val="singleLevel"/>
    <w:tmpl w:val="52776090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545EA85D"/>
    <w:multiLevelType w:val="singleLevel"/>
    <w:tmpl w:val="545EA85D"/>
    <w:lvl w:ilvl="0" w:tentative="0">
      <w:start w:val="1"/>
      <w:numFmt w:val="decimal"/>
      <w:suff w:val="nothing"/>
      <w:lvlText w:val="%1）"/>
      <w:lvlJc w:val="left"/>
      <w:pPr>
        <w:ind w:left="735" w:leftChars="0" w:firstLine="0" w:firstLineChars="0"/>
      </w:pPr>
    </w:lvl>
  </w:abstractNum>
  <w:abstractNum w:abstractNumId="11">
    <w:nsid w:val="5C26D58D"/>
    <w:multiLevelType w:val="singleLevel"/>
    <w:tmpl w:val="5C26D58D"/>
    <w:lvl w:ilvl="0" w:tentative="0">
      <w:start w:val="1"/>
      <w:numFmt w:val="decimal"/>
      <w:suff w:val="nothing"/>
      <w:lvlText w:val="%1）"/>
      <w:lvlJc w:val="left"/>
      <w:pPr>
        <w:ind w:left="420" w:leftChars="0" w:firstLine="0" w:firstLineChars="0"/>
      </w:pPr>
    </w:lvl>
  </w:abstractNum>
  <w:abstractNum w:abstractNumId="12">
    <w:nsid w:val="601843FD"/>
    <w:multiLevelType w:val="singleLevel"/>
    <w:tmpl w:val="601843FD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6C2C3703"/>
    <w:multiLevelType w:val="singleLevel"/>
    <w:tmpl w:val="6C2C370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4">
    <w:nsid w:val="776191AE"/>
    <w:multiLevelType w:val="singleLevel"/>
    <w:tmpl w:val="776191AE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13"/>
  </w:num>
  <w:num w:numId="2">
    <w:abstractNumId w:val="12"/>
  </w:num>
  <w:num w:numId="3">
    <w:abstractNumId w:val="14"/>
  </w:num>
  <w:num w:numId="4">
    <w:abstractNumId w:val="2"/>
  </w:num>
  <w:num w:numId="5">
    <w:abstractNumId w:val="3"/>
  </w:num>
  <w:num w:numId="6">
    <w:abstractNumId w:val="9"/>
  </w:num>
  <w:num w:numId="7">
    <w:abstractNumId w:val="5"/>
  </w:num>
  <w:num w:numId="8">
    <w:abstractNumId w:val="4"/>
  </w:num>
  <w:num w:numId="9">
    <w:abstractNumId w:val="1"/>
  </w:num>
  <w:num w:numId="10">
    <w:abstractNumId w:val="6"/>
  </w:num>
  <w:num w:numId="11">
    <w:abstractNumId w:val="0"/>
  </w:num>
  <w:num w:numId="12">
    <w:abstractNumId w:val="8"/>
  </w:num>
  <w:num w:numId="13">
    <w:abstractNumId w:val="7"/>
  </w:num>
  <w:num w:numId="14">
    <w:abstractNumId w:val="11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C17954"/>
    <w:rsid w:val="189B3146"/>
    <w:rsid w:val="1A0A451D"/>
    <w:rsid w:val="26F463D3"/>
    <w:rsid w:val="3AC17954"/>
    <w:rsid w:val="58BD00E4"/>
    <w:rsid w:val="5B6447EB"/>
    <w:rsid w:val="6A2A5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987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2021-05-05T08:03:00Z</dcterms:created>
  <dc:creator>Lenovo</dc:creator>
  <cp:lastModifiedBy>蒲公英的梦</cp:lastModifiedBy>
  <dcterms:modified xsi:type="dcterms:W3CDTF">2021-05-08T14:46:40Z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FFC2F3C6E40F42AF8F4F549393B6EE18</vt:lpwstr>
  </property>
</Properties>
</file>