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pBdr>
          <w:bottom w:val="single" w:sz="18" w:space="4" w:color="1A1A1A"/>
        </w:pBdr>
      </w:pPr>
      <w:r>
        <w:rPr>
          <w:rFonts w:ascii="Calibri" w:hAnsi="Calibri" w:eastAsia="Calibri"/>
          <w:b/>
          <w:color w:val="1A1A1A"/>
          <w:sz w:val="40"/>
        </w:rPr>
        <w:t>ТРУДОВОЙ ДОГОВОР</w:t>
      </w:r>
    </w:p>
    <w:p>
      <w:pPr>
        <w:jc w:val="center"/>
      </w:pPr>
      <w:r>
        <w:rPr>
          <w:rFonts w:ascii="Calibri" w:hAnsi="Calibri" w:eastAsia="Calibri"/>
          <w:b/>
          <w:color w:val="1A1A1A"/>
          <w:sz w:val="22"/>
        </w:rPr>
        <w:t>с иностранным гражданином (Республика Узбекистан) · работа по патенту · на неопределённый срок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844"/>
        <w:gridCol w:w="4844"/>
      </w:tblGrid>
      <w:tr>
        <w:tc>
          <w:tcPr>
            <w:tcW w:type="dxa" w:w="3118"/>
            <w:shd w:fill="F5F5F5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20"/>
              </w:rPr>
              <w:t>Дата заключения</w:t>
            </w:r>
          </w:p>
        </w:tc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 w:val="0"/>
                <w:color w:val="333333"/>
                <w:sz w:val="20"/>
              </w:rPr>
              <w:t>01.08.2026</w:t>
            </w:r>
          </w:p>
        </w:tc>
      </w:tr>
      <w:tr>
        <w:tc>
          <w:tcPr>
            <w:tcW w:type="dxa" w:w="3118"/>
            <w:shd w:fill="F5F5F5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20"/>
              </w:rPr>
              <w:t>Место заключения</w:t>
            </w:r>
          </w:p>
        </w:tc>
        <w:tc>
          <w:tcPr>
            <w:tcW w:type="dxa" w:w="6520"/>
            <w:shd w:fill="FAFAFA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 w:val="0"/>
                <w:color w:val="333333"/>
                <w:sz w:val="20"/>
              </w:rPr>
              <w:t>г. Москва</w:t>
            </w:r>
          </w:p>
        </w:tc>
      </w:tr>
      <w:tr>
        <w:tc>
          <w:tcPr>
            <w:tcW w:type="dxa" w:w="3118"/>
            <w:shd w:fill="F5F5F5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20"/>
              </w:rPr>
              <w:t>Тип срока</w:t>
            </w:r>
          </w:p>
        </w:tc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 w:val="0"/>
                <w:color w:val="333333"/>
                <w:sz w:val="20"/>
              </w:rPr>
              <w:t>Бессрочный (на неопределённый срок)</w:t>
            </w:r>
          </w:p>
        </w:tc>
      </w:tr>
      <w:tr>
        <w:tc>
          <w:tcPr>
            <w:tcW w:type="dxa" w:w="3118"/>
            <w:shd w:fill="F5F5F5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20"/>
              </w:rPr>
              <w:t>Дата начала работы</w:t>
            </w:r>
          </w:p>
        </w:tc>
        <w:tc>
          <w:tcPr>
            <w:tcW w:type="dxa" w:w="6520"/>
            <w:shd w:fill="FAFAFA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 w:val="0"/>
                <w:color w:val="333333"/>
                <w:sz w:val="20"/>
              </w:rPr>
              <w:t>01.08.2026</w:t>
            </w:r>
          </w:p>
        </w:tc>
      </w:tr>
      <w:tr>
        <w:tc>
          <w:tcPr>
            <w:tcW w:type="dxa" w:w="3118"/>
            <w:shd w:fill="F5F5F5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20"/>
              </w:rPr>
              <w:t>Должность</w:t>
            </w:r>
          </w:p>
        </w:tc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 w:val="0"/>
                <w:color w:val="333333"/>
                <w:sz w:val="20"/>
              </w:rPr>
              <w:t>Бармен</w:t>
            </w:r>
          </w:p>
        </w:tc>
      </w:tr>
      <w:tr>
        <w:tc>
          <w:tcPr>
            <w:tcW w:type="dxa" w:w="3118"/>
            <w:shd w:fill="F5F5F5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20"/>
              </w:rPr>
              <w:t>Оклад (до удержания НДФЛ)</w:t>
            </w:r>
          </w:p>
        </w:tc>
        <w:tc>
          <w:tcPr>
            <w:tcW w:type="dxa" w:w="6520"/>
            <w:shd w:fill="FAFAFA" w:val="clea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Calibri"/>
                <w:b w:val="0"/>
                <w:color w:val="333333"/>
                <w:sz w:val="20"/>
              </w:rPr>
              <w:t>39 730 руб./мес.</w:t>
            </w:r>
          </w:p>
        </w:tc>
      </w:tr>
    </w:tbl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Индивидуальный предприниматель Сорванова Анна Александровна, ОГРНИП 322774600583080, ИНН 772973703990, зарегистрированный по адресу: г. Москва, ул. Василия Ланового, д. 3, кв. 243, именуемый в дальнейшем «Работодатель», с одной стороны, и гражданин Республики Узбекистан Ходжиматов Фуркатжон Махамаджонович (KHODJIMATOV FURKATJON MAKHAMADJONOVICH), дата рождения 01.02.1998, паспорт № FA6253664, выдан 29.08.2022, MIA 18227 (Узбекистан), действует до 28.08.2027, адрес пребывания: г. Москва, поселение Вороновское, Варшавское ш. 64-й км, домовладение 1, строение 47, ИНН 772430430429, СНИЛС 229-173-224 63, телефон 8 (901) 797-57-53, именуемый в дальнейшем «Работник», с другой стороны, вместе именуемые «Стороны», заключили настоящий трудовой договор (далее — Договор) о нижеследующем.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1. ПРЕДМЕТ ДОГОВОРА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1.1. Работодатель принимает Работника на работу на должность «Бармен», а Работник обязуется лично выполнять трудовую функцию, соблюдать правила внутреннего трудового распорядка и иные локальные акты Работодателя. Должность соответствует профессии (виду деятельности), указанной в патенте Работника.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1.2. Место работы: г. Москва, ул. Киевская, д. 7, к. 2 (место осуществления деятельности Работодателя — кофейня).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1.3. Работа по настоящему Договору является для Работника основной.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1.4. Правовым основанием трудовой деятельности Работника на территории Российской Федерации является патент (серия 77 № 2600347821), выданный 14.07.2026, Отдел внешней трудовой миграции УВМ ГУ МВД России по г. Москве. Территория действия патента: г. Москва. Учётный номер (ПР): ПР 8114303. Профессия / вид деятельности по патенту: Бармен.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1.5. Миграционная карта: серия 45 26 № 0767385, въезд 07.06.2026, КПП Внуково, срок пребывания до 04.09.2026, цель визита — работа.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2. СРОК ДОГОВОРА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2.1. Договор заключён на неопределённый срок. Дата начала работы: 01.08.2026. Срок действия патента сам по себе не является основанием срочности трудового договора (ч. 5 ст. 327.1 ТК РФ; письмо Роструда от 23.10.2013 № ПГ/9509-6-1).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2.2. Работнику устанавливается испытательный срок продолжительностью 1 (один) месяц с даты начала работы. В период испытания на Работника распространяются положения трудового законодательства и иных актов, содержащих нормы трудового права.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3. ТРУДОВЫЕ ОБЯЗАННОСТИ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 В рамках должности «Бармен» Работник обязан: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3.1.1. готовить кофейные, чайные и иные напитки на вынос по рецептурам и стандартам Работодателя;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3.1.2. осуществлять продажу готовой продукции и сопутствующих товаров;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3.1.3. принимать оплату от клиентов, соблюдать кассовую дисциплину и порядок учёта выручки по указанию Работодателя;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3.1.4. консультировать клиентов по ассортименту напитков и продукции;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3.1.5. поддерживать чистоту рабочей зоны, барной стойки, посуды и оборудования;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3.1.6. соблюдать санитарные нормы и правила гигиены на рабочем месте;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3.1.7. вести учёт расходных материалов, продуктов и инвентаря в объёме, определённом Работодателем;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3.1.8. бережно относиться к имуществу Работодателя и сообщать о неисправностях оборудования;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3.1.9. соблюдать требования охраны труда, пожарной безопасности и локальных актов Работодателя;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3.1.10. своевременно сообщать об изменении паспортных, миграционных данных, реквизитов патента, СНИЛС, ИНН и банковских реквизитов;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3.1.11. самостоятельно поддерживать действие патента (уплата фиксированных авансовых платежей по НДФЛ) и законность пребывания на территории РФ.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3.2. Работодатель обязан: предоставить работу, обусловленную Договором; обеспечить безопасные условия труда; своевременно и в полном объёме выплачивать заработную плату исключительно в безналичной форме; вести кадровый и налоговый учёт; уведомить территориальный орган МВД России о заключении и о расторжении настоящего Договора в срок не более 3 рабочих дней (п. 8 ст. 13 Федерального закона от 25.07.2002 № 115-ФЗ); соблюдать требования о персональных данных.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3.3. Стороны имеют иные права и обязанности, предусмотренные ТК РФ, Законом № 115-ФЗ и иными нормативными правовыми актами РФ.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4. РЕЖИМ РАБОЧЕГО ВРЕМЕНИ И ОТДЫХА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4.1. Работнику устанавливается пятидневная рабочая неделя с двумя выходными днями — суббота и воскресенье. Нормальная продолжительность рабочего времени — 40 (сорок) часов в неделю.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4.2. Время присутствия на рабочем месте: с 08:00 до 18:00. В указанный интервал включается перерыв для отдыха и питания продолжительностью 2 (два) часа — с 12:00 до 14:00, который не включается в рабочее время. Таким образом, продолжительность ежедневной работы составляет 8 часов (10 часов присутствия минус 2 часа перерыва), что соответствует норме 40 часов в неделю.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4.3. Ежегодный оплачиваемый отпуск предоставляется продолжительностью 28 календарных дней в порядке, установленном ТК РФ.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5. ОПЛАТА ТРУДА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5.1. Работнику устанавливается должностной оклад в размере 39 730 (тридцать девять тысяч семьсот тридцать) рублей в месяц до удержания НДФЛ. Сумма не ниже минимальной заработной платы в городе Москве на 2026 год (39 730 руб. за полную норму рабочего времени).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5.2. Заработная плата выплачивается исключительно в безналичном порядке путём перечисления на банковский счёт Работника. Выплата заработной платы наличными денежными средствами иностранному работнику — валютному нерезиденту не допускается (ст. 14 Федерального закона от 10.12.2003 № 173-ФЗ).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5.3. Реквизиты для перечисления заработной платы: валюта — RUB; получатель — ХОДЖИМАТОВ ФУРКАТЖОН МАХАМАДЖОНОВИЧ; номер счёта — 40820810338110973759; банк — ПАО Сбербанк; БИК — 044525225; корр. счёт — 30101810400000000225; ИНН банка — 7707083893; КПП — 773643001; ОКПО — 57972160; ОГРН — 1027700132195; SWIFT — SABRRUMM; почтовый адрес банка — 109544, МОСКВА, УЛ.Б.АНДРОНЬЕВСКАЯ,6. Выплата — только безналично на указанный счёт.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5.4. Сроки выплаты заработной платы: аванс — до 15-го числа текущего месяца; окончательный расчёт — до 27-го числа текущего месяца. При совпадении дня выплаты с выходным или нерабочим праздничным днём выплата производится в предшествующий рабочий день (ст. 136 ТК РФ).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5.5. Работодатель является налоговым агентом по НДФЛ. Работник самостоятельно уплачивает фиксированные авансовые платежи по патенту. Исчисленный НДФЛ может быть уменьшен на сумму таких авансов после получения уведомления налогового органа и заявления Работника с документами об уплате (ст. 227.1 НК РФ).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5.6. При истечении, аннулировании патента либо неоплате фиксированного авансового платежа Работодатель отстраняет Работника от работы в порядке ст. 327.5 ТК РФ и при наличии оснований расторгает Договор.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6. УВЕДОМЛЕНИЕ МВД И МИГРАЦИОННЫЕ УСЛОВИЯ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6.1. Работодатель уведомляет территориальный орган МВД России о заключении и о расторжении Договора в срок не более 3 рабочих дней с даты соответствующего события (день события в срок не включается).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6.2. Уведомление подаётся по форме, утверждённой приказом МВД России (до 01.09.2026 — приказ МВД от 30.07.2020 № 536 с изменениями; с 01.09.2026 — формы по приказу МВД от 12.05.2026 № 290), лично, почтой с описью вложения либо через портал Госуслуги.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7. РАСТОРЖЕНИЕ ДОГОВОРА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7.1. Договор может быть прекращён по основаниям, предусмотренным ТК РФ, в том числе: по соглашению сторон (ст. 78); по инициативе Работника (ст. 80) — письменное заявление не позднее чем за две недели; по инициативе Работодателя (ст. 81) при наличии законных оснований.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7.2. В день прекращения работы Работодатель выдаёт трудовую книжку / сведения о трудовой деятельности, производит окончательный расчёт и в срок не более 3 рабочих дней уведомляет МВД о расторжении Договора.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8. ПЕРСОНАЛЬНЫЕ ДАННЫЕ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8.1. Работник даёт согласие на обработку персональных данных, необходимых для исполнения Договора, кадрового, налогового и миграционного учёта, в объёме и на срок, требуемые законом. Работодатель обеспечивает конфиденциальность и защиту персональных данных.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9. ЗАКЛЮЧИТЕЛЬНЫЕ ПОЛОЖЕНИЯ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9.1. Договор составлен в двух экземплярах, имеющих одинаковую юридическую силу, по одному для каждой Стороны. Изменения оформляются дополнительными соглашениями в письменной форме.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9.2. Договор вступает в силу с 01.08.2026 и действует с даты начала работы (01.08.2026).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color w:val="333333"/>
          <w:sz w:val="22"/>
        </w:rPr>
        <w:t>9.3. Во всём, что не урегулировано Договором, Стороны руководствуются ТК РФ, НК РФ, Федеральным законом № 115-ФЗ, Федеральным законом № 173-ФЗ и иными нормативными актами РФ.</w:t>
      </w:r>
    </w:p>
    <w:p>
      <w:pPr>
        <w:pBdr>
          <w:bottom w:val="single" w:sz="12" w:space="4" w:color="1A1A1A"/>
        </w:pBdr>
        <w:spacing w:before="240" w:after="80"/>
      </w:pPr>
      <w:r>
        <w:rPr>
          <w:rFonts w:ascii="Calibri" w:hAnsi="Calibri" w:eastAsia="Calibri"/>
          <w:b/>
          <w:color w:val="1A1A1A"/>
          <w:sz w:val="24"/>
        </w:rPr>
        <w:t>10. РЕКВИЗИТЫ И ПОДПИСИ СТОРОН</w:t>
      </w:r>
    </w:p>
    <w:tbl>
      <w:tblPr>
        <w:tblW w:type="dxa" w:w="6480810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</w:tblPr>
      <w:tblGrid>
        <w:gridCol w:w="5270"/>
        <w:gridCol w:w="5270"/>
      </w:tblGrid>
      <w:tr>
        <w:tc>
          <w:tcPr>
            <w:tcW w:type="dxa" w:w="5103"/>
            <w:tcMar>
              <w:top w:w="40" w:type="dxa"/>
              <w:left w:w="40" w:type="dxa"/>
              <w:bottom w:w="40" w:type="dxa"/>
              <w:right w:w="80" w:type="dxa"/>
            </w:tcMar>
          </w:tcPr>
          <w:p/>
          <w:p>
            <w:pPr>
              <w:spacing w:before="0" w:after="120" w:line="252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РАБОТОДАТЕЛЬ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51"/>
              <w:gridCol w:w="2551"/>
            </w:tblGrid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Статус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Индивидуальный предприниматель Сорванова Анна Александровна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ОГРНИП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322774600583080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ИНН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772973703990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Адрес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г. Москва, ул. Василия Ланового, д. 3, кв. 243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р/с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40802810370010393644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Банк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МОСКОВСКИЙ ФИЛИАЛ АО КБ "МОДУЛЬБАНК"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БИК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044525092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к/с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30101810645250000092</w:t>
                  </w:r>
                </w:p>
              </w:tc>
            </w:tr>
            <w:tr>
              <w:tc>
                <w:tcPr>
                  <w:tcW w:type="dxa" w:w="1247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E-mail</w:t>
                  </w:r>
                </w:p>
              </w:tc>
              <w:tc>
                <w:tcPr>
                  <w:tcW w:type="dxa" w:w="3629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SORVANOVAAA@GMAIL.COM</w:t>
                  </w:r>
                </w:p>
              </w:tc>
            </w:tr>
          </w:tbl>
          <w:p/>
          <w:p>
            <w:pPr>
              <w:spacing w:before="160" w:after="40" w:line="252" w:lineRule="auto"/>
            </w:pPr>
            <w:r>
              <w:rPr>
                <w:rFonts w:ascii="Times New Roman" w:hAnsi="Times New Roman" w:cs="Times New Roman" w:eastAsia="Times New Roman"/>
                <w:b w:val="0"/>
                <w:sz w:val="16"/>
              </w:rPr>
              <w:t>_________________ / Сорванова А. А. /</w:t>
            </w:r>
          </w:p>
          <w:p>
            <w:pPr>
              <w:spacing w:before="0" w:after="0" w:line="252" w:lineRule="auto"/>
            </w:pPr>
            <w:r>
              <w:rPr>
                <w:rFonts w:ascii="Times New Roman" w:hAnsi="Times New Roman" w:cs="Times New Roman" w:eastAsia="Times New Roman"/>
                <w:b w:val="0"/>
                <w:sz w:val="16"/>
              </w:rPr>
              <w:t>М.П. (при наличии)     Дата: 01.08.2026</w:t>
            </w:r>
          </w:p>
        </w:tc>
        <w:tc>
          <w:tcPr>
            <w:tcW w:type="dxa" w:w="5103"/>
            <w:tcMar>
              <w:top w:w="40" w:type="dxa"/>
              <w:left w:w="80" w:type="dxa"/>
              <w:bottom w:w="40" w:type="dxa"/>
              <w:right w:w="40" w:type="dxa"/>
            </w:tcMar>
          </w:tcPr>
          <w:p/>
          <w:p>
            <w:pPr>
              <w:spacing w:before="0" w:after="120" w:line="252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РАБОТНИК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51"/>
              <w:gridCol w:w="2551"/>
            </w:tblGrid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ФИО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Ходжиматов Фуркатжон Махамаджонович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Гражданство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Республика Узбекистан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Паспорт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№ FA6253664, выдан 29.08.2022, MIA 18227 (Узбекистан), до 28.08.2027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Адрес пребывания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г. Москва, поселение Вороновское, Варшавское ш. 64-й км, домовладение 1, строение 47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Миграционная карта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серия 45 26 № 0767385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Патент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серия 77 № 2600347821, профессия: Бармен, территория: г. Москва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СНИЛС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229-173-224 63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ИНН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772430430429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Телефон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8 (901) 797-57-53</w:t>
                  </w:r>
                </w:p>
              </w:tc>
            </w:tr>
            <w:tr>
              <w:tc>
                <w:tcPr>
                  <w:tcW w:type="dxa" w:w="1474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/>
                      <w:sz w:val="16"/>
                    </w:rPr>
                    <w:t>Зарплатный счёт (безнал)</w:t>
                  </w:r>
                </w:p>
              </w:tc>
              <w:tc>
                <w:tcPr>
                  <w:tcW w:type="dxa" w:w="3402"/>
                  <w:tcMar>
                    <w:top w:w="30" w:type="dxa"/>
                    <w:left w:w="40" w:type="dxa"/>
                    <w:bottom w:w="30" w:type="dxa"/>
                    <w:right w:w="4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sz w:val="16"/>
                    </w:rPr>
                    <w:t>валюта RUB; получатель — ХОДЖИМАТОВ ФУРКАТЖОН МАХАМАДЖОНОВИЧ; счёт 40820810338110973759; банк — ПАО Сбербанк; БИК 044525225; к/с 30101810400000000225; ИНН банка 7707083893; КПП 773643001; ОКПО 57972160; ОГРН 1027700132195; SWIFT SABRRUMM; адрес банка — 109544, МОСКВА, УЛ.Б.АНДРОНЬЕВСКАЯ,6</w:t>
                  </w:r>
                </w:p>
              </w:tc>
            </w:tr>
          </w:tbl>
          <w:p/>
          <w:p>
            <w:pPr>
              <w:spacing w:before="160" w:after="40" w:line="252" w:lineRule="auto"/>
            </w:pPr>
            <w:r>
              <w:rPr>
                <w:rFonts w:ascii="Times New Roman" w:hAnsi="Times New Roman" w:cs="Times New Roman" w:eastAsia="Times New Roman"/>
                <w:b w:val="0"/>
                <w:sz w:val="16"/>
              </w:rPr>
              <w:t>Экземпляр Договора получил:</w:t>
            </w:r>
          </w:p>
          <w:p>
            <w:pPr>
              <w:spacing w:before="0" w:after="40" w:line="252" w:lineRule="auto"/>
            </w:pPr>
            <w:r>
              <w:rPr>
                <w:rFonts w:ascii="Times New Roman" w:hAnsi="Times New Roman" w:cs="Times New Roman" w:eastAsia="Times New Roman"/>
                <w:b w:val="0"/>
                <w:sz w:val="16"/>
              </w:rPr>
              <w:t>_________________ / Ходжиматов Ф. М. /</w:t>
            </w:r>
          </w:p>
          <w:p>
            <w:pPr>
              <w:spacing w:before="0" w:after="0" w:line="252" w:lineRule="auto"/>
            </w:pPr>
            <w:r>
              <w:rPr>
                <w:rFonts w:ascii="Times New Roman" w:hAnsi="Times New Roman" w:cs="Times New Roman" w:eastAsia="Times New Roman"/>
                <w:b w:val="0"/>
                <w:sz w:val="16"/>
              </w:rPr>
              <w:t>Дата: 01.08.2026</w:t>
            </w:r>
          </w:p>
        </w:tc>
      </w:tr>
    </w:tbl>
    <w:p>
      <w:pPr>
        <w:spacing w:before="240"/>
      </w:pPr>
      <w:r>
        <w:rPr>
          <w:rFonts w:ascii="Calibri" w:hAnsi="Calibri" w:eastAsia="Calibri"/>
          <w:b w:val="0"/>
          <w:color w:val="666666"/>
          <w:sz w:val="18"/>
        </w:rPr>
        <w:t>Перед подписанием сверить данные с оригиналами документов и бухгалтером. Документ не является индивидуальной юридической консультацией.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 w:eastAsia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