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8" w:space="4" w:color="1A1A1A"/>
        </w:pBdr>
      </w:pPr>
      <w:r>
        <w:rPr>
          <w:rFonts w:ascii="Calibri" w:hAnsi="Calibri" w:eastAsia="Calibri"/>
          <w:b/>
          <w:color w:val="1A1A1A"/>
          <w:sz w:val="40"/>
        </w:rPr>
        <w:t>ТРУДОВОЙ ДОГОВОР</w:t>
      </w:r>
    </w:p>
    <w:p>
      <w:pPr>
        <w:jc w:val="center"/>
      </w:pPr>
      <w:r>
        <w:rPr>
          <w:rFonts w:ascii="Calibri" w:hAnsi="Calibri" w:eastAsia="Calibri"/>
          <w:b/>
          <w:color w:val="1A1A1A"/>
          <w:sz w:val="22"/>
        </w:rPr>
        <w:t>с иностранным гражданином (Республика Узбекистан) · работа по патенту · на неопределённый срок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заключения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01.08.2026</w:t>
            </w:r>
          </w:p>
        </w:tc>
      </w:tr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Место заключения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</w:t>
            </w:r>
          </w:p>
        </w:tc>
      </w:tr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Тип срока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Бессрочный (на неопределённый срок)</w:t>
            </w:r>
          </w:p>
        </w:tc>
      </w:tr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Дата начала работы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01.08.2026</w:t>
            </w:r>
          </w:p>
        </w:tc>
      </w:tr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Должность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Бармен</w:t>
            </w:r>
          </w:p>
        </w:tc>
      </w:tr>
      <w:tr>
        <w:tc>
          <w:tcPr>
            <w:tcW w:type="dxa" w:w="3118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Оклад (до удержания НДФЛ)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39 730 руб./мес.</w:t>
            </w:r>
          </w:p>
        </w:tc>
      </w:tr>
    </w:tbl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Индивидуальный предприниматель Сорванова Анна Александровна, ОГРНИП 322774600583080, ИНН 772973703990, зарегистрированный по адресу: г. Москва, ул. Василия Ланового, д. 3, кв. 243, именуемый в дальнейшем «Работодатель», с одной стороны, и гражданин Республики Узбекистан Ходжиматов Фуркатжон Махамаджонович (KHODJIMATOV FURKATJON MAKHAMADJONOVICH), дата рождения 01.02.1998, паспорт № FA6253664, выдан 29.08.2022, MIA 18227 (Узбекистан), действует до 28.08.2027, адрес пребывания: г. Москва, поселение Вороновское, Варшавское ш. 64-й км, домовладение 1, строение 47, ИНН 772430430429, СНИЛС 229-173-224 63, телефон 8 (901) 797-57-53, именуемый в дальнейшем «Работник», с другой стороны, вместе именуемые «Стороны», заключили настоящий трудовой договор (далее — Договор) о нижеследующем.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1. ПРЕДМЕТ ДОГОВОРА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1.1. Работодатель принимает Работника на работу на должность «Бармен», а Работник обязуется лично выполнять трудовую функцию, соблюдать правила внутреннего трудового распорядка и иные локальные акты Работодателя. Должность соответствует профессии (виду деятельности), указанной в патенте Работника.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1.2. Место работы: г. Москва, ул. Киевская, д. 7, к. 2 (место осуществления деятельности Работодателя — кофейня).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1.3. Работа по настоящему Договору является для Работника основной.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1.4. Правовым основанием трудовой деятельности Работника на территории Российской Федерации является патент (серия 77 № 2600347821), выданный 14.07.2026, Отдел внешней трудовой миграции УВМ ГУ МВД России по г. Москве. Территория действия патента: г. Москва. Учётный номер (ПР): ПР 8114303. Профессия / вид деятельности по патенту: Бармен.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1.5. Миграционная карта: серия 45 26 № 0767385, въезд 07.06.2026, КПП Внуково, срок пребывания до 04.09.2026, цель визита — работа.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2. СРОК ДОГОВОРА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2.1. Договор заключён на неопределённый срок. Дата начала работы: 01.08.2026. Срок действия патента сам по себе не является основанием срочности трудового договора (ч. 5 ст. 327.1 ТК РФ; письмо Роструда от 23.10.2013 № ПГ/9509-6-1).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2.2. Работнику устанавливается испытательный срок продолжительностью 1 (один) месяц с даты начала работы. В период испытания на Работника распространяются положения трудового законодательства и иных актов, содержащих нормы трудового права.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3. ТРУДОВЫЕ ОБЯЗАННОСТИ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 В рамках должности «Бармен» Работник обязан: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3.1.1. готовить кофейные, чайные и иные напитки на вынос по рецептурам и стандартам Работодателя;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3.1.2. осуществлять продажу готовой продукции и сопутствующих товаров;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3.1.3. принимать оплату от клиентов, соблюдать кассовую дисциплину и порядок учёта выручки по указанию Работодателя;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3.1.4. консультировать клиентов по ассортименту напитков и продукции;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3.1.5. поддерживать чистоту рабочей зоны, барной стойки, посуды и оборудования;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3.1.6. соблюдать санитарные нормы и правила гигиены на рабочем месте;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3.1.7. вести учёт расходных материалов, продуктов и инвентаря в объёме, определённом Работодателем;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3.1.8. бережно относиться к имуществу Работодателя и сообщать о неисправностях оборудования;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3.1.9. соблюдать требования охраны труда, пожарной безопасности и локальных актов Работодателя;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3.1.10. своевременно сообщать об изменении паспортных, миграционных данных, реквизитов патента, СНИЛС, ИНН и банковских реквизитов;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3.1.11. самостоятельно поддерживать действие патента (уплата фиксированных авансовых платежей по НДФЛ) и законность пребывания на территории РФ.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3.2. Работодатель обязан: предоставить работу, обусловленную Договором; обеспечить безопасные условия труда; своевременно и в полном объёме выплачивать заработную плату исключительно в безналичной форме; вести кадровый и налоговый учёт; уведомить территориальный орган МВД России о заключении и о расторжении настоящего Договора в срок не более 3 рабочих дней (п. 8 ст. 13 Федерального закона от 25.07.2002 № 115-ФЗ); соблюдать требования о персональных данных.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3.3. Стороны имеют иные права и обязанности, предусмотренные ТК РФ, Законом № 115-ФЗ и иными нормативными правовыми актами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4. РЕЖИМ РАБОЧЕГО ВРЕМЕНИ И ОТДЫХА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4.1. Работнику устанавливается пятидневная рабочая неделя с двумя выходными днями — суббота и воскресенье. Нормальная продолжительность рабочего времени — 40 (сорок) часов в неделю.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4.2. Время присутствия на рабочем месте: с 08:00 до 18:00. В указанный интервал включается перерыв для отдыха и питания продолжительностью 2 (два) часа — с 12:00 до 14:00, который не включается в рабочее время. Таким образом, продолжительность ежедневной работы составляет 8 часов (10 часов присутствия минус 2 часа перерыва), что соответствует норме 40 часов в неделю.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4.3. Ежегодный оплачиваемый отпуск предоставляется продолжительностью 28 календарных дней в порядке, установленном ТК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5. ОПЛАТА ТРУДА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5.1. Работнику устанавливается должностной оклад в размере 39 730 (тридцать девять тысяч семьсот тридцать) рублей в месяц до удержания НДФЛ. Сумма не ниже минимальной заработной платы в городе Москве на 2026 год (39 730 руб. за полную норму рабочего времени).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5.2. Заработная плата выплачивается исключительно в безналичном порядке путём перечисления на банковский счёт Работника. Выплата заработной платы наличными денежными средствами иностранному работнику — валютному нерезиденту не допускается (ст. 14 Федерального закона от 10.12.2003 № 173-ФЗ).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5.3. Реквизиты для перечисления заработной платы: валюта — RUB; получатель — ХОДЖИМАТОВ ФУРКАТЖОН МАХАМАДЖОНОВИЧ; номер счёта — 40820810338110973759; банк — ПАО Сбербанк; БИК — 044525225; корр. счёт — 30101810400000000225; ИНН банка — 7707083893; КПП — 773643001; ОКПО — 57972160; ОГРН — 1027700132195; SWIFT — SABRRUMM; почтовый адрес банка — 109544, МОСКВА, УЛ.Б.АНДРОНЬЕВСКАЯ,6. Выплата — только безналично на указанный счёт.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5.4. Сроки выплаты заработной платы: аванс — до 15-го числа текущего месяца; окончательный расчёт — до 27-го числа текущего месяца. При совпадении дня выплаты с выходным или нерабочим праздничным днём выплата производится в предшествующий рабочий день (ст. 136 ТК РФ).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5.5. Работодатель является налоговым агентом по НДФЛ. Работник самостоятельно уплачивает фиксированные авансовые платежи по патенту. Исчисленный НДФЛ может быть уменьшен на сумму таких авансов после получения уведомления налогового органа и заявления Работника с документами об уплате (ст. 227.1 НК РФ).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5.6. При истечении, аннулировании патента либо неоплате фиксированного авансового платежа Работодатель отстраняет Работника от работы в порядке ст. 327.5 ТК РФ и при наличии оснований расторгает Договор.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6. УВЕДОМЛЕНИЕ МВД И МИГРАЦИОННЫЕ УСЛОВИЯ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6.1. Работодатель уведомляет территориальный орган МВД России о заключении и о расторжении Договора в срок не более 3 рабочих дней с даты соответствующего события (день события в срок не включается).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6.2. Уведомление подаётся по форме, утверждённой приказом МВД России (до 01.09.2026 — приказ МВД от 30.07.2020 № 536 с изменениями; с 01.09.2026 — формы по приказу МВД от 12.05.2026 № 290), лично, почтой с описью вложения либо через портал Госуслуги.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7. РАСТОРЖЕНИЕ ДОГОВОРА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7.1. Договор может быть прекращён по основаниям, предусмотренным ТК РФ, в том числе: по соглашению сторон (ст. 78); по инициативе Работника (ст. 80) — письменное заявление не позднее чем за две недели; по инициативе Работодателя (ст. 81) при наличии законных оснований.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7.2. В день прекращения работы Работодатель выдаёт трудовую книжку / сведения о трудовой деятельности, производит окончательный расчёт и в срок не более 3 рабочих дней уведомляет МВД о расторжении Договора.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8. ПЕРСОНАЛЬНЫЕ ДАННЫЕ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8.1. Работник даёт согласие на обработку персональных данных, необходимых для исполнения Договора, кадрового, налогового и миграционного учёта, в объёме и на срок, требуемые законом. Работодатель обеспечивает конфиденциальность и защиту персональных данных.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9. ЗАКЛЮЧИТЕЛЬНЫЕ ПОЛОЖЕНИЯ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9.1. Договор составлен в двух экземплярах, имеющих одинаковую юридическую силу, по одному для каждой Стороны. Изменения оформляются дополнительными соглашениями в письменной форме.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9.2. Договор вступает в силу с 01.08.2026 и действует с даты начала работы (01.08.2026).</w:t>
      </w:r>
    </w:p>
    <w:p>
      <w:pPr>
        <w:spacing w:after="80"/>
        <w:jc w:val="both"/>
      </w:pPr>
      <w:r>
        <w:rPr>
          <w:rFonts w:ascii="Calibri" w:hAnsi="Calibri" w:eastAsia="Calibri"/>
          <w:b w:val="0"/>
          <w:color w:val="333333"/>
          <w:sz w:val="22"/>
        </w:rPr>
        <w:t>9.3. Во всём, что не урегулировано Договором, Стороны руководствуются ТК РФ, НК РФ, Федеральным законом № 115-ФЗ, Федеральным законом № 173-ФЗ и иными нормативными актами РФ.</w:t>
      </w:r>
    </w:p>
    <w:p>
      <w:pPr>
        <w:pBdr>
          <w:bottom w:val="single" w:sz="12" w:space="4" w:color="1A1A1A"/>
        </w:pBdr>
        <w:spacing w:before="240" w:after="80"/>
      </w:pPr>
      <w:r>
        <w:rPr>
          <w:rFonts w:ascii="Calibri" w:hAnsi="Calibri" w:eastAsia="Calibri"/>
          <w:b/>
          <w:color w:val="1A1A1A"/>
          <w:sz w:val="24"/>
        </w:rPr>
        <w:t>10. РЕКВИЗИТЫ И ПОДПИСИ СТОРОН</w:t>
      </w:r>
    </w:p>
    <w:p>
      <w:pPr>
        <w:spacing w:after="80"/>
        <w:jc w:val="left"/>
      </w:pPr>
      <w:r>
        <w:rPr>
          <w:rFonts w:ascii="Calibri" w:hAnsi="Calibri" w:eastAsia="Calibri"/>
          <w:b/>
          <w:color w:val="1A1A1A"/>
          <w:sz w:val="22"/>
        </w:rPr>
        <w:t>РАБОТОДАТЕЛЬ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Статус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Индивидуальный предприниматель Сорванова Анна Александровна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ОГРНИП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322774600583080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ИНН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772973703990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Адрес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Москва, ул. Василия Ланового, д. 3, кв. 243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р/с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40802810370010393644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Банк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МОСКОВСКИЙ ФИЛИАЛ АО КБ "МОДУЛЬБАНК"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БИК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044525092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к/с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30101810645250000092</w:t>
            </w:r>
          </w:p>
        </w:tc>
      </w:tr>
      <w:tr>
        <w:tc>
          <w:tcPr>
            <w:tcW w:type="dxa" w:w="1814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E-mail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SORVANOVAAA@GMAIL.COM</w:t>
            </w:r>
          </w:p>
        </w:tc>
      </w:tr>
    </w:tbl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_________________ / Сорванова А. А. /     М.П. (при наличии)     Дата: 01.08.2026</w:t>
      </w:r>
    </w:p>
    <w:p>
      <w:pPr>
        <w:spacing w:after="80"/>
        <w:jc w:val="left"/>
      </w:pPr>
      <w:r>
        <w:rPr>
          <w:rFonts w:ascii="Calibri" w:hAnsi="Calibri" w:eastAsia="Calibri"/>
          <w:b/>
          <w:color w:val="1A1A1A"/>
          <w:sz w:val="22"/>
        </w:rPr>
        <w:t>РАБОТНИК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ФИО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Ходжиматов Фуркатжон Махамаджонович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Гражданство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Республика Узбекистан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Паспорт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№ FA6253664, выдан 29.08.2022, MIA 18227 (Узбекистан), до 28.08.2027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Адрес пребывания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г. Москва, поселение Вороновское, Варшавское ш. 64-й км, домовладение 1, строение 47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Миграционная карта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серия 45 26 № 0767385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Патент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серия 77 № 2600347821, профессия: Бармен, территория: г. Москва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СНИЛС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229-173-224 63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ИНН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772430430429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Телефон</w:t>
            </w:r>
          </w:p>
        </w:tc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8 (901) 797-57-53</w:t>
            </w:r>
          </w:p>
        </w:tc>
      </w:tr>
      <w:tr>
        <w:tc>
          <w:tcPr>
            <w:tcW w:type="dxa" w:w="2381"/>
            <w:shd w:fill="F5F5F5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/>
                <w:color w:val="1A1A1A"/>
                <w:sz w:val="20"/>
              </w:rPr>
              <w:t>Зарплатный счёт (безнал)</w:t>
            </w:r>
          </w:p>
        </w:tc>
        <w:tc>
          <w:tcPr>
            <w:tcW w:type="dxa" w:w="6520"/>
            <w:shd w:fill="FAFAFA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валюта RUB; получатель — ХОДЖИМАТОВ ФУРКАТЖОН МАХАМАДЖОНОВИЧ; счёт 40820810338110973759; банк — ПАО Сбербанк; БИК 044525225; к/с 30101810400000000225; ИНН банка 7707083893; КПП 773643001; ОКПО 57972160; ОГРН 1027700132195; SWIFT SABRRUMM; адрес банка — 109544, МОСКВА, УЛ.Б.АНДРОНЬЕВСКАЯ,6</w:t>
            </w:r>
          </w:p>
        </w:tc>
      </w:tr>
    </w:tbl>
    <w:p>
      <w:pPr>
        <w:spacing w:after="80"/>
        <w:jc w:val="left"/>
      </w:pPr>
      <w:r>
        <w:rPr>
          <w:rFonts w:ascii="Calibri" w:hAnsi="Calibri" w:eastAsia="Calibri"/>
          <w:b w:val="0"/>
          <w:color w:val="333333"/>
          <w:sz w:val="20"/>
        </w:rPr>
        <w:t>Экземпляр Договора получил: _________________ / Ходжиматов Ф. М. /     Дата: 01.08.2026</w:t>
      </w:r>
    </w:p>
    <w:p>
      <w:pPr>
        <w:spacing w:before="240"/>
      </w:pPr>
      <w:r>
        <w:rPr>
          <w:rFonts w:ascii="Calibri" w:hAnsi="Calibri" w:eastAsia="Calibri"/>
          <w:b w:val="0"/>
          <w:color w:val="666666"/>
          <w:sz w:val="18"/>
        </w:rPr>
        <w:t>Перед подписанием сверить данные с оригиналами документов и бухгалтером. Документ не является индивидуальной юридической консультацией.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