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pBdr>
          <w:bottom w:val="single" w:sz="18" w:space="4" w:color="C00000"/>
        </w:pBdr>
      </w:pPr>
      <w:r>
        <w:rPr>
          <w:rFonts w:ascii="Calibri" w:hAnsi="Calibri" w:eastAsia="Calibri"/>
          <w:b/>
          <w:color w:val="1A1A1A"/>
          <w:sz w:val="36"/>
        </w:rPr>
        <w:t>ТРУДОВОЙ ДОГОВОР</w:t>
      </w:r>
    </w:p>
    <w:p>
      <w:pPr>
        <w:jc w:val="center"/>
      </w:pPr>
      <w:r>
        <w:rPr>
          <w:rFonts w:ascii="Calibri" w:hAnsi="Calibri" w:eastAsia="Calibri"/>
          <w:b/>
          <w:color w:val="C00000"/>
          <w:sz w:val="24"/>
        </w:rPr>
        <w:t>с иностранным гражданином (на неопределённый срок — рекомендуемый вариант)</w:t>
      </w:r>
    </w:p>
    <w:p>
      <w:r>
        <w:rPr>
          <w:rFonts w:ascii="Calibri" w:hAnsi="Calibri" w:eastAsia="Calibri"/>
          <w:b w:val="0"/>
          <w:color w:val="666666"/>
          <w:sz w:val="22"/>
        </w:rPr>
        <w:t>г. Москва</w:t>
        <w:tab/>
        <w:tab/>
        <w:tab/>
        <w:tab/>
        <w:t>[В ПИСАТЬ: дата заключения ДД.ММ.ГГГГ]</w:t>
      </w:r>
    </w:p>
    <w:p>
      <w:pPr>
        <w:pBdr>
          <w:bottom w:val="single" w:sz="12" w:space="4" w:color="C00000"/>
        </w:pBdr>
        <w:spacing w:before="240"/>
      </w:pPr>
      <w:r>
        <w:rPr>
          <w:rFonts w:ascii="Calibri" w:hAnsi="Calibri" w:eastAsia="Calibri"/>
          <w:b/>
          <w:color w:val="C00000"/>
          <w:sz w:val="24"/>
        </w:rPr>
        <w:t>1. СТОРОНЫ ДОГОВОРА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1.1. Работодатель: Индивидуальный предприниматель [В ПИСАТЬ: ФИО ИП полностью], ОГРНИП [В ПИСАТЬ: ОГРНИП], ИНН [В ПИСАТЬ: ИНН ИП], адрес регистрации: [В ПИСАТЬ: адрес ИП], именуемый в дальнейшем «Работодатель», с одной стороны.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1.2. Работник: гражданин Республики Узбекистан Ходжиматов Фуркатжон Махамаджонович (KHODJIMATOV FURKATJON MAKHAMADJONOVICH), дата рождения 01.02.1998, паспорт: № FA6253664, выдан 29.08.2022, MIA 18227 (Узбекистан), действует до 28.08.2027, адрес пребывания: г. Москва, поселение Вороновское, Варшавское ш. 64-й км, домовладение 1, строение 47, ИНН 772430430429, СНИЛС [В ПИСАТЬ: СНИЛС — в пакете документов отсутствует], телефон 8 (901) 797-57-53, именуемый в дальнейшем «Работник», с другой стороны.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1.3. Работодатель и Работник совместно именуются «Стороны», а по отдельности — «Сторона».</w:t>
      </w:r>
    </w:p>
    <w:p>
      <w:pPr>
        <w:pBdr>
          <w:bottom w:val="single" w:sz="12" w:space="4" w:color="C00000"/>
        </w:pBdr>
        <w:spacing w:before="240"/>
      </w:pPr>
      <w:r>
        <w:rPr>
          <w:rFonts w:ascii="Calibri" w:hAnsi="Calibri" w:eastAsia="Calibri"/>
          <w:b/>
          <w:color w:val="C00000"/>
          <w:sz w:val="24"/>
        </w:rPr>
        <w:t>2. ПРЕДМЕТ ДОГОВОРА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2.1. Работодатель принимает Работника на работу на должность «[В ПИСАТЬ: наименование должности — должно совпадать с профессией/видом деятельности в патенте]», а Работник обязуется лично выполнять трудовую функцию и соблюдать правила внутреннего трудового распорядка.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2.2. Место работы: г. Москва, [В ПИСАТЬ: фактический адрес места работы].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2.3. Договор заключён на неопределённый срок (ч. 5 ст. 327.1 ТК РФ). Срок действия патента сам по себе не является основанием срочности (письмо Роструда от 23.10.2013 № ПГ/9509-6-1).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2.4. Дата начала работы: [В ПИСАТЬ: ДД.ММ.ГГГГ].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2.5. Условие об испытании: [В ПИСАТЬ: без испытания / испытание продолжительностью … календарных дней].</w:t>
      </w:r>
    </w:p>
    <w:p>
      <w:pPr>
        <w:pBdr>
          <w:bottom w:val="single" w:sz="12" w:space="4" w:color="C00000"/>
        </w:pBdr>
        <w:spacing w:before="240"/>
      </w:pPr>
      <w:r>
        <w:rPr>
          <w:rFonts w:ascii="Calibri" w:hAnsi="Calibri" w:eastAsia="Calibri"/>
          <w:b/>
          <w:color w:val="C00000"/>
          <w:sz w:val="24"/>
        </w:rPr>
        <w:t>3. ПРАВОВОЙ СТАТУС ИНОСТРАННОГО РАБОТНИКА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3.1. Работник осуществляет трудовую деятельность на основании патента (серия 77 № 2600347821), выданного 14.07.2026, Отдел внешней трудовой миграции УВМ ГУ МВД России по г. Москве. Территория действия патента: г. Москва. Учётный номер (ПР): ПР 8114303.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3.2. Профессия / вид деятельности по патенту: [В ПИСАТЬ: как указано в патенте / приложении к патенту — сверить со сканом]. Фактическая работа должна соответствовать патенту.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3.3. Миграционная карта: серия 45 26 № 0767385, въезд 07.06.2026, КПП Внуково, срок пребывания до 04.09.2026, цель визита — работа (отмечено в карте).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3.4. Работник самостоятельно уплачивает фиксированные авансовые платежи по НДФЛ за период действия патента (в Москве в 2026 ориентир ≈ 10 000 ₽/мес.; по квитанции от 19.07.2026 уже уплачено 10 000 ₽). Оплата патента — зона ответственности Работника.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3.5. При истечении / аннулировании патента Работодатель обязан отстранить Работника от работы (ст. 327.5 ТК РФ) и при необходимости расторгнуть договор по установленным основаниям.</w:t>
      </w:r>
    </w:p>
    <w:p>
      <w:pPr>
        <w:pBdr>
          <w:bottom w:val="single" w:sz="12" w:space="4" w:color="C00000"/>
        </w:pBdr>
        <w:spacing w:before="240"/>
      </w:pPr>
      <w:r>
        <w:rPr>
          <w:rFonts w:ascii="Calibri" w:hAnsi="Calibri" w:eastAsia="Calibri"/>
          <w:b/>
          <w:color w:val="C00000"/>
          <w:sz w:val="24"/>
        </w:rPr>
        <w:t>4. ПРАВА И ОБЯЗАННОСТИ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4.1. Работник обязан: добросовестно исполнять трудовую функцию; соблюдать ПВТР и требования охраны труда; своевременно сообщать об изменении паспортных / миграционных данных и статуса патента; поддерживать действие патента (оплата авансов).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4.2. Работодатель обязан: предоставить работу, обусловленную договором; обеспечить безопасные условия труда; выплачивать заработную плату в установленные сроки только в безналичной форме; уведомить территориальный орган МВД о заключении и о расторжении настоящего договора в срок не позднее 3 рабочих дней (п. 8 ст. 13 Закона № 115-ФЗ).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4.3. Должностные обязанности: [В ПИСАТЬ: кратко / со ссылкой на должностную инструкцию].</w:t>
      </w:r>
    </w:p>
    <w:p>
      <w:pPr>
        <w:pBdr>
          <w:bottom w:val="single" w:sz="12" w:space="4" w:color="C00000"/>
        </w:pBdr>
        <w:spacing w:before="240"/>
      </w:pPr>
      <w:r>
        <w:rPr>
          <w:rFonts w:ascii="Calibri" w:hAnsi="Calibri" w:eastAsia="Calibri"/>
          <w:b/>
          <w:color w:val="C00000"/>
          <w:sz w:val="24"/>
        </w:rPr>
        <w:t>5. ОПЛАТА ТРУДА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5.1. Работнику устанавливается должностной оклад в размере 39 730 (тридцать девять тысяч семьсот тридцать) рублей в месяц (не ниже минимальной заработной платы в г. Москве на 2026 год — 39 730 ₽).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5.2. Заработная плата выплачивается исключительно в безналичном порядке на банковский счёт / карту Работника. Выплата наличными иностранному работнику не допускается.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5.3. Банковские реквизиты для выплаты заработной платы: получатель — Ходжиматов Фуркатжон Махамаджонович; банк — [В ПИСАТЬ: наименование банка для зарплаты — в пакете есть квитанция АО КБ «Солидарность» об уплате аванса по патенту, но не реквизиты зарплатного счёта]; БИК [В ПИСАТЬ: БИК]; корр. счёт [В ПИСАТЬ: к/с]; расчётный счёт [В ПИСАТЬ: р/с]; номер карты (при необходимости) [В ПИСАТЬ: ****].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5.4. Сроки выплаты: аванс — [В ПИСАТЬ: число] числа текущего месяца; окончательный расчёт — [В ПИСАТЬ: число] числа следующего месяца (не реже чем каждые полмесяца, ст. 136 ТК РФ).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5.5. Работодатель является налоговым агентом по НДФЛ. Исчисленный НДФЛ может быть уменьшен на сумму фиксированных авансовых платежей по патенту после получения уведомления ИФНС и заявления Работника с квитанциями (ст. 227.1 НК РФ). Конкретные ставки и порядок — с бухгалтером.</w:t>
      </w:r>
    </w:p>
    <w:p>
      <w:pPr>
        <w:pBdr>
          <w:bottom w:val="single" w:sz="12" w:space="4" w:color="C00000"/>
        </w:pBdr>
        <w:spacing w:before="240"/>
      </w:pPr>
      <w:r>
        <w:rPr>
          <w:rFonts w:ascii="Calibri" w:hAnsi="Calibri" w:eastAsia="Calibri"/>
          <w:b/>
          <w:color w:val="C00000"/>
          <w:sz w:val="24"/>
        </w:rPr>
        <w:t>6. РЕЖИМ РАБОЧЕГО ВРЕМЕНИ И ОТДЫХА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6.1. Работнику устанавливается [В ПИСАТЬ: пятидневная рабочая неделя / иной режим], нормальная продолжительность рабочего времени — 40 часов в неделю.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6.2. Время начала работы: [В ПИСАТЬ: чч:мм]; окончания: [В ПИСАТЬ: чч:мм]; перерыв для отдыха и питания: [В ПИСАТЬ: с … по …].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6.3. Ежегодный оплачиваемый отпуск — 28 календарных дней (ст. 115, 327.1 ТК РФ — на общих основаниях).</w:t>
      </w:r>
    </w:p>
    <w:p>
      <w:pPr>
        <w:pBdr>
          <w:bottom w:val="single" w:sz="12" w:space="4" w:color="C00000"/>
        </w:pBdr>
        <w:spacing w:before="240"/>
      </w:pPr>
      <w:r>
        <w:rPr>
          <w:rFonts w:ascii="Calibri" w:hAnsi="Calibri" w:eastAsia="Calibri"/>
          <w:b/>
          <w:color w:val="C00000"/>
          <w:sz w:val="24"/>
        </w:rPr>
        <w:t>7. ИЗМЕНЕНИЕ И ПРЕКРАЩЕНИЕ ДОГОВОРА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7.1. Изменение условий договора — по соглашению Сторон в письменной форме либо в иных случаях, предусмотренных ТК РФ.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7.2. Договор может быть расторгнут по основаниям, предусмотренным ТК РФ, в том числе по инициативе Работника (ст. 80 ТК РФ — увольнение по собственному желанию с письменным предупреждением не менее чем за две недели).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7.3. В день прекращения трудового договора Работодатель выдаёт Работнику трудовую книжку / сведения о трудовой деятельности и производит расчёт (ст. 84.1, 140 ТК РФ).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7.4. О расторжении договора Работодатель уведомляет МВД в срок не позднее 3 рабочих дней.</w:t>
      </w:r>
    </w:p>
    <w:p>
      <w:pPr>
        <w:pBdr>
          <w:bottom w:val="single" w:sz="12" w:space="4" w:color="C00000"/>
        </w:pBdr>
        <w:spacing w:before="240"/>
      </w:pPr>
      <w:r>
        <w:rPr>
          <w:rFonts w:ascii="Calibri" w:hAnsi="Calibri" w:eastAsia="Calibri"/>
          <w:b/>
          <w:color w:val="C00000"/>
          <w:sz w:val="24"/>
        </w:rPr>
        <w:t>8. ЗАКЛЮЧИТЕЛЬНЫЕ ПОЛОЖЕНИЯ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8.1. Договор составлен в двух экземплярах, имеющих одинаковую юридическую силу, по одному для каждой из Сторон.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8.2. Во всём, что не урегулировано настоящим Договором, Стороны руководствуются ТК РФ, Законом № 115-ФЗ и иными нормативными актами РФ.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8.3. Договор вступает в силу с даты его подписания Сторонами (либо с даты начала работы — [В ПИСАТЬ: уточнить]).</w:t>
      </w:r>
    </w:p>
    <w:p>
      <w:pPr>
        <w:pBdr>
          <w:bottom w:val="single" w:sz="12" w:space="4" w:color="C00000"/>
        </w:pBdr>
        <w:spacing w:before="240"/>
      </w:pPr>
      <w:r>
        <w:rPr>
          <w:rFonts w:ascii="Calibri" w:hAnsi="Calibri" w:eastAsia="Calibri"/>
          <w:b/>
          <w:color w:val="C00000"/>
          <w:sz w:val="24"/>
        </w:rPr>
        <w:t>9. АДРЕСА, РЕКВИЗИТЫ И ПОДПИСИ СТОРОН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РАБОТОДАТЕЛЬ:</w:t>
        <w:br/>
        <w:t>ИП [В ПИСАТЬ: ФИО]</w:t>
        <w:br/>
        <w:t>ОГРНИП [В ПИСАТЬ: …]  ИНН [В ПИСАТЬ: …]</w:t>
        <w:br/>
        <w:t>Адрес: [В ПИСАТЬ: …]</w:t>
        <w:br/>
        <w:t>р/с [В ПИСАТЬ: …] в [В ПИСАТЬ: банк], БИК [В ПИСАТЬ: …]</w:t>
        <w:br/>
        <w:t>Тел.: [В ПИСАТЬ: …]  E-mail: [В ПИСАТЬ: …]</w:t>
        <w:br/>
        <w:br/>
        <w:t>_________________ / [В ПИСАТЬ: ФИО ИП] /</w:t>
        <w:br/>
        <w:t>М.П. (при наличии)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РАБОТНИК:</w:t>
        <w:br/>
        <w:t>Ходжиматов Фуркатжон Махамаджонович</w:t>
        <w:br/>
        <w:t>Паспорт: FA6253664, выдан 29.08.2022, MIA 18227 (Узбекистан), до 28.08.2027</w:t>
        <w:br/>
        <w:t>ИНН: 772430430429</w:t>
        <w:br/>
        <w:t>Адрес: г. Москва, поселение Вороновское, Варшавское ш. 64-й км, домовладение 1, строение 47</w:t>
        <w:br/>
        <w:t>Тел.: 8 (901) 797-57-53</w:t>
        <w:br/>
        <w:t>Банковские реквизиты: [В ПИСАТЬ: как в п. 5.3]</w:t>
        <w:br/>
        <w:t>СНИЛС: [В ПИСАТЬ: СНИЛС]</w:t>
        <w:br/>
        <w:br/>
        <w:t>Экземпляр трудового договора получил: _________________ / Ходжиматов Фуркатжон Махамаджонович /</w:t>
        <w:br/>
        <w:t>Дата: [В ПИСАТЬ: ДД.ММ.ГГГГ]</w:t>
      </w:r>
    </w:p>
    <w:p>
      <w:r>
        <w:rPr>
          <w:rFonts w:ascii="Calibri" w:hAnsi="Calibri" w:eastAsia="Calibri"/>
          <w:b w:val="0"/>
          <w:color w:val="666666"/>
          <w:sz w:val="18"/>
        </w:rPr>
        <w:t>Заполнено по сканам из папки «документы-работника» на 2026-07-28. Поля «[В ПИСАТЬ: …]» — данные ИП / должность / зарплатный счёт / СНИЛС / даты. Перед подписанием сверить с оригиналами и бухгалтером. Не является индивидуальной юридической консультацией.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20"/>
    </w:pPr>
    <w:rPr>
      <w:rFonts w:ascii="Calibri" w:hAnsi="Calibri" w:eastAsia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