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pBdr>
          <w:bottom w:val="single" w:sz="18" w:space="4" w:color="1A1A1A"/>
        </w:pBdr>
      </w:pPr>
      <w:r>
        <w:rPr>
          <w:rFonts w:ascii="Calibri" w:hAnsi="Calibri" w:eastAsia="Calibri"/>
          <w:b/>
          <w:color w:val="1A1A1A"/>
          <w:sz w:val="36"/>
        </w:rPr>
        <w:t>ТРУДОВОЙ ДОГОВОР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A1A1A"/>
          <w:sz w:val="20"/>
        </w:rPr>
        <w:t>с иностранным гражданином (Республика Узбекистан) · работа по патенту · на неопределённый срок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76"/>
        <w:gridCol w:w="4876"/>
      </w:tblGrid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Дата заключения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06.08.2026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Место заключения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г. Москва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Тип срока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Бессрочный (на неопределённый срок)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Дата начала работы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06.08.2026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Должность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Бармен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Оклад (до удержания НДФЛ)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39 730 руб./мес.</w:t>
            </w:r>
          </w:p>
        </w:tc>
      </w:tr>
    </w:tbl>
    <w:p>
      <w:pPr>
        <w:spacing w:before="16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Индивидуальный предприниматель Сорванова Анна Александровна, ОГРНИП 322774600583080, ИНН 772973703990, зарегистрированный по адресу: г. Москва, ул. Василия Ланового, д. 3, кв. 243, именуемый в дальнейшем «Работодатель», с одной стороны, и гражданин Республики Узбекистан Ходжиматов Фуркатжон Махамаджонович (KHODJIMATOV FURKATJON MAKHAMADJONOVICH), дата рождения 01.02.1998, паспорт № FA6253664, выдан 29.08.2022, MIA 18227 (Узбекистан), действует до 28.08.2027, адрес пребывания: г. Москва, поселение Вороновское, Варшавское ш. 64-й км, домовладение 1, строение 47, ИНН 772430430429, СНИЛС 229-173-224 63, телефон 8 (901) 797-57-53, именуемый в дальнейшем «Работник», с другой стороны, вместе именуемые «Стороны», заключили настоящий трудовой договор (далее — Договор) о нижеследующем.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1. ПРЕДМЕТ ДОГОВОРА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1.1. Работодатель принимает Работника на работу на должность «Бармен», а Работник обязуется лично выполнять трудовую функцию, соблюдать правила внутреннего трудового распорядка и иные локальные акты Работодателя. Должность соответствует профессии (виду деятельности), указанной в патенте Работника.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1.2. Место работы: г. Москва, ул. Киевская, д. 7, к. 2 (место осуществления деятельности Работодателя — кофейня).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1.3. Работа по настоящему Договору является для Работника основной.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1.4. Правовым основанием трудовой деятельности Работника на территории Российской Федерации является патент (серия 77 № 2600347821), выданный 14.07.2026, Отдел внешней трудовой миграции УВМ ГУ МВД России по г. Москве. Территория действия патента: г. Москва. Учётный номер (ПР): ПР 8114303. Профессия / вид деятельности по патенту: Бармен.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1.5. Миграционная карта: серия 45 26 № 0767385, въезд 07.06.2026, КПП Внуково, срок пребывания до 04.09.2026, цель визита — работа.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2. СРОК ДОГОВОРА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2.1. Договор заключён на неопределённый срок. Дата начала работы: 06.08.2026. Срок действия патента сам по себе не является основанием срочности трудового договора (ч. 5 ст. 327.1 ТК РФ; письмо Роструда от 23.10.2013 № ПГ/9509-6-1).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2.2. Работнику устанавливается испытательный срок продолжительностью 1 (один) месяц с даты начала работы. В период испытания на Работника распространяются положения трудового законодательства и иных актов, содержащих нормы трудового права.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3. ТРУДОВЫЕ ОБЯЗАННОСТИ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 В рамках должности «Бармен» Работник обязан: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3.1.1. готовить кофейные, чайные и иные напитки на вынос по рецептурам и стандартам Работодателя;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3.1.2. осуществлять продажу готовой продукции и сопутствующих товаров;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3.1.3. принимать оплату от клиентов, соблюдать кассовую дисциплину и порядок учёта выручки по указанию Работодателя;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3.1.4. консультировать клиентов по ассортименту напитков и продукции;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3.1.5. поддерживать чистоту рабочей зоны, барной стойки, посуды и оборудования;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3.1.6. соблюдать санитарные нормы и правила гигиены на рабочем месте;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3.1.7. вести учёт расходных материалов, продуктов и инвентаря в объёме, определённом Работодателем;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3.1.8. бережно относиться к имуществу Работодателя и сообщать о неисправностях оборудования;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3.1.9. соблюдать требования охраны труда, пожарной безопасности и локальных актов Работодателя;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3.1.10. своевременно сообщать об изменении паспортных, миграционных данных, реквизитов патента, СНИЛС, ИНН и банковских реквизитов;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3.1.11. самостоятельно поддерживать действие патента (уплата фиксированных авансовых платежей по НДФЛ) и законность пребывания на территории РФ.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3.2. Работодатель обязан: предоставить работу, обусловленную Договором; обеспечить безопасные условия труда; своевременно и в полном объёме выплачивать заработную плату исключительно в безналичной форме; вести кадровый и налоговый учёт; уведомить территориальный орган МВД России о заключении и о расторжении настоящего Договора в срок не более 3 рабочих дней (п. 8 ст. 13 Федерального закона от 25.07.2002 № 115-ФЗ); соблюдать требования о персональных данных.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3.3. Стороны имеют иные права и обязанности, предусмотренные ТК РФ, Законом № 115-ФЗ и иными нормативными правовыми актами РФ.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4. РЕЖИМ РАБОЧЕГО ВРЕМЕНИ И ОТДЫХА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4.1. Работнику устанавливается пятидневная рабочая неделя с двумя выходными днями — суббота и воскресенье. Нормальная продолжительность рабочего времени — 40 (сорок) часов в неделю.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4.2. Время присутствия на рабочем месте: с 08:00 до 18:00. В указанный интервал включается перерыв для отдыха и питания продолжительностью 2 (два) часа — с 12:00 до 14:00, который не включается в рабочее время. Таким образом, продолжительность ежедневной работы составляет 8 часов (10 часов присутствия минус 2 часа перерыва), что соответствует норме 40 часов в неделю.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4.3. Ежегодный оплачиваемый отпуск предоставляется продолжительностью 28 календарных дней в порядке, установленном ТК РФ.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5. ОПЛАТА ТРУДА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5.1. Работнику устанавливается должностной оклад в размере 39 730 (тридцать девять тысяч семьсот тридцать) рублей в месяц до удержания НДФЛ. Сумма не ниже минимальной заработной платы в городе Москве на 2026 год (39 730 руб. за полную норму рабочего времени).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5.2. Заработная плата выплачивается исключительно в безналичном порядке путём перечисления на банковский счёт Работника. Выплата заработной платы наличными денежными средствами иностранному работнику — валютному нерезиденту не допускается (ст. 14 Федерального закона от 10.12.2003 № 173-ФЗ).</w:t>
      </w:r>
    </w:p>
    <w:p>
      <w:pPr>
        <w:spacing w:before="0" w:after="40"/>
        <w:jc w:val="left"/>
      </w:pPr>
      <w:r>
        <w:rPr>
          <w:rFonts w:ascii="Calibri" w:hAnsi="Calibri" w:eastAsia="Calibri"/>
          <w:b w:val="0"/>
          <w:color w:val="1A1A1A"/>
          <w:sz w:val="22"/>
        </w:rPr>
        <w:t>5.3. Реквизиты для перечисления заработной платы: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76"/>
        <w:gridCol w:w="4876"/>
      </w:tblGrid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Получатель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ХОДЖИМАТОВ ФУРКАТЖОН МАХАМАДЖОНОВИЧ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Счёт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40820810338110973759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Банк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ПАО Сбербанк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БИК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044525225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к/с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30101810400000000225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Валюта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RUB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ИНН банка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7707083893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КПП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773643001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ОКПО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57972160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ОГРН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1027700132195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SWIFT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SABRRUMM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Адрес банка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109544, МОСКВА, УЛ.Б.АНДРОНЬЕВСКАЯ,6</w:t>
            </w:r>
          </w:p>
        </w:tc>
      </w:tr>
    </w:tbl>
    <w:p>
      <w:pPr>
        <w:spacing w:before="80" w:after="80"/>
        <w:jc w:val="left"/>
      </w:pPr>
      <w:r>
        <w:rPr>
          <w:rFonts w:ascii="Calibri" w:hAnsi="Calibri" w:eastAsia="Calibri"/>
          <w:b w:val="0"/>
          <w:color w:val="1A1A1A"/>
          <w:sz w:val="20"/>
        </w:rPr>
        <w:t>Выплата — только безналично на указанный счёт.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5.4. Сроки выплаты заработной платы: аванс — до 15-го числа текущего месяца; окончательный расчёт — до 27-го числа текущего месяца. При совпадении дня выплаты с выходным или нерабочим праздничным днём выплата производится в предшествующий рабочий день (ст. 136 ТК РФ).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5.5. Работодатель является налоговым агентом по НДФЛ. Работник самостоятельно уплачивает фиксированные авансовые платежи по патенту. Исчисленный НДФЛ может быть уменьшен на сумму таких авансов после получения уведомления налогового органа и заявления Работника с документами об уплате (ст. 227.1 НК РФ).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5.6. При истечении, аннулировании патента либо неоплате фиксированного авансового платежа Работодатель отстраняет Работника от работы в порядке ст. 327.5 ТК РФ и при наличии оснований расторгает Договор.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6. УВЕДОМЛЕНИЕ МВД И МИГРАЦИОННЫЕ УСЛОВИЯ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6.1. Работодатель уведомляет территориальный орган МВД России о заключении и о расторжении Договора в срок не более 3 рабочих дней с даты соответствующего события (день события в срок не включается).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6.2. Уведомление подаётся по форме, утверждённой приказом МВД России (до 01.09.2026 — приказ МВД от 30.07.2020 № 536 с изменениями; с 01.09.2026 — формы по приказу МВД от 12.05.2026 № 290), лично, почтой с описью вложения либо через портал Госуслуги.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7. РАСТОРЖЕНИЕ ДОГОВОРА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7.1. Договор может быть прекращён по основаниям, предусмотренным ТК РФ, в том числе: по соглашению сторон (ст. 78); по инициативе Работника (ст. 80) — письменное заявление не позднее чем за две недели; по инициативе Работодателя (ст. 81) при наличии законных оснований.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7.2. В день прекращения работы Работодатель выдаёт трудовую книжку / сведения о трудовой деятельности, производит окончательный расчёт и в срок не более 3 рабочих дней уведомляет МВД о расторжении Договора.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8. ПЕРСОНАЛЬНЫЕ ДАННЫЕ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8.1. Работник даёт согласие на обработку персональных данных, необходимых для исполнения Договора, кадрового, налогового и миграционного учёта, в объёме и на срок, требуемые законом. Работодатель обеспечивает конфиденциальность и защиту персональных данных.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9. ЗАКЛЮЧИТЕЛЬНЫЕ ПОЛОЖЕНИЯ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9.1. Договор составлен в двух экземплярах, имеющих одинаковую юридическую силу, по одному для каждой Стороны. Изменения оформляются дополнительными соглашениями в письменной форме.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9.2. Договор вступает в силу с 06.08.2026 и действует с даты начала работы (06.08.2026).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9.3. Во всём, что не урегулировано Договором, Стороны руководствуются ТК РФ, НК РФ, Федеральным законом № 115-ФЗ, Федеральным законом № 173-ФЗ и иными нормативными актами РФ.</w:t>
      </w:r>
    </w:p>
    <w:p>
      <w:pPr>
        <w:spacing w:before="0" w:after="0"/>
      </w:pPr>
      <w:r>
        <w:br w:type="page"/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10.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76"/>
        <w:gridCol w:w="4876"/>
      </w:tblGrid>
      <w:tr>
        <w:tc>
          <w:tcPr>
            <w:tcW w:type="dxa" w:w="4876"/>
            <w:tcMar>
              <w:top w:w="40" w:type="dxa"/>
              <w:left w:w="20" w:type="dxa"/>
              <w:bottom w:w="40" w:type="dxa"/>
              <w:right w:w="80" w:type="dxa"/>
            </w:tcMar>
          </w:tcPr>
          <w:p>
            <w:pPr>
              <w:spacing w:before="0" w:after="120" w:line="252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2"/>
              </w:rPr>
              <w:t>РАБОТОДАТЕЛЬ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</w:tblPr>
            <w:tblGrid>
              <w:gridCol w:w="2438"/>
              <w:gridCol w:w="2438"/>
            </w:tblGrid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Статус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ИП Сорванова Анна Александровна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ОГРНИП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322774600583080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772973703990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г. Москва, ул. Василия Ланового, д. 3, кв. 243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р/с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40802810370010393644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МОСКОВСКИЙ ФИЛИАЛ АО КБ "МОДУЛЬБАНК"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БИК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044525092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к/с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30101810645250000092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E-mail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SORVANOVAAA@GMAIL.COM</w:t>
                  </w:r>
                </w:p>
              </w:tc>
            </w:tr>
          </w:tbl>
          <w:p/>
          <w:p>
            <w:pPr>
              <w:spacing w:before="20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_________________ / Сорванова А. А. /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М.П. (при наличии)     Дата: 06.08.2026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20" w:type="dxa"/>
            </w:tcMar>
          </w:tcPr>
          <w:p>
            <w:pPr>
              <w:spacing w:before="0" w:after="120" w:line="252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2"/>
              </w:rPr>
              <w:t>РАБОТНИК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</w:tblPr>
            <w:tblGrid>
              <w:gridCol w:w="2438"/>
              <w:gridCol w:w="2438"/>
            </w:tblGrid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ФИО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Ходжиматов Фуркатжон Махамаджонович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Гражданство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Республика Узбекистан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Паспорт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№ FA6253664, до 28.08.2027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г. Москва, поселение Вороновское, Варшавское ш. 64-й км, домовладение 1, строение 47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Мигр. карта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серия 45 26 № 0767385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Патент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серия 77 № 2600347821, Бармен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СНИЛС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229-173-224 63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772430430429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Телефон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8 (901) 797-57-53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Счёт (безнал)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40820810338110973759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ПАО Сбербанк, БИК 044525225</w:t>
                  </w:r>
                </w:p>
              </w:tc>
            </w:tr>
          </w:tbl>
          <w:p/>
          <w:p>
            <w:pPr>
              <w:spacing w:before="20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Экземпляр Договора получил: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_________________ / Ходжиматов Ф. М. /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Дата: 06.08.2026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80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