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ДОГОВОР ПОДРЯДА НА РЕМОНТ КВАРТИРЫ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№ 13</w:t>
      </w:r>
    </w:p>
    <w:p>
      <w:pPr>
        <w:spacing w:after="280" w:before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г. Москва</w:t>
      </w:r>
      <w:r>
        <w:rPr>
          <w:rFonts w:ascii="Times New Roman" w:cs="Times New Roman" w:eastAsia="Times New Roman" w:hAnsi="Times New Roman"/>
          <w:color w:val="888888"/>
          <w:sz w:val="22"/>
          <w:szCs w:val="22"/>
        </w:rPr>
        <w:t xml:space="preserve">   · 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«21» октября 2026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Иванов Пётр Сергеевич, именуемый в дальнейшем «Заказчик», с одной стороны, и Ротарь Даниил Сергеевич, именуемый в дальнейшем «Исполнитель» («Подрядчик»), с другой стороны, совместно именуемые «Стороны», заключили настоящий договор о нижеследующем: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ПРЕДМЕТ ДОГОВОРА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Подрядчик обязуется самостоятельно или с привлечением контрагентов выполнить работы по ремонту жилого помещения по адресу: 119501, г. Москва, ул. Веерная, д. 7, к. 1, именуемом в дальнейшем Объектом, с соблюдением строительных норм и правил, технических условий застройщика (УК), требований Заказчика (описанных в приложении №1 настоящего договора) и сметной документации, а Заказчик — принять выполненные работы и оплатить их в соответствии с условиями настоящего договора.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Объем, характер и стоимость работ, предусмотренных в п. 1.1, определяются сметой, утверждённой Заказчиком и согласованной Подрядчиком.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Работы выполняются согласно дизайн-проекту, с соблюдением границ, высот электрооборудования и других элементов.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СРОК ВЫПОЛНЕНИЯ РАБОТ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Срок выполнения работ по данному договору составляет 80 рабочих дней с момента заключения настоящего договора с Приложениями.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График оплаты выполненных работ определяется Заказчиком и Подрядчиком в приложении №1 настоящего договора и прилагаемой сметы.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СРОК ДЕЙСТВИЯ ДОГОВОРА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Договор вступает в силу с момента подписания и действует до полного исполнения Сторонами своих обязательств.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СТОИМОСТЬ РАБОТ И ПОРЯДОК РАСЧЁТА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Общая стоимость работ по настоящему договору составляет 28 020,00 (двадцать восемь тысяч двадцать рублей) и определяется на основании видов работ согласно Приложению №1 и прилагаемой сметы.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Выплаты по данному договору определяются по факту выполненных работ в процентном соотношении по договорённости Сторон.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ПРИЁМКА И СДАЧА РАБОТ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Сдача-приёмка выполненных работ оформляется актами приёмки с обязательным подписанием Сторонами и является основанием для денежных расчётов.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В течение пяти рабочих дней после представления Подрядчиком акта сдачи-приёма выполненных работ Заказчик обязан либо принять работы, либо представить мотивированный письменный отказ. В последнем случае составляется перечень доработок со сроками исполнения.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ОБЯЗАТЕЛЬСТВА СТОРОН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Заказчик обязуется: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6.1.1. Обеспечить беспрепятственный доступ Подрядчика для производства работ.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6.1.2. Принять выполненную работу и оплатить её в течение трёх банковских дней.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6.1.3. Своевременно предоставлять строительные и расходные материалы.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Подрядчик обязуется: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6.2.1. Своевременно и качественно, в строгом соответствии со СНиП выполнить работы.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6.2.2. Обеспечить соблюдение правил пожарной безопасности, производственной санитарии и безопасности труда.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6.2.3. Нести риск случайного повреждения материалов, оборудования и результата работ до их приёмки Заказчиком.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ОСОБЫЕ УСЛОВИЯ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Стороны не несут ответственности за неисполнение договора вследствие форс-мажорных обстоятельств (пожары, землетрясения, наводнения и иные стихийные бедствия), наступивших после подписания договора.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За задержку оплаты более трёх банковских дней после приёмки работ Заказчик выплачивает пеню в размере 0,1% от суммы окончательного расчёта за каждый день просрочки, но не более 0,5% от стоимости договора.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Споры подлежат урегулированию по договорённости Сторон; при необходимости — в претензионном порядке (срок ответа — семь календарных дней). При отсутствии договорённости споры рассматриваются в районном суде по месту исполнения договора.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Подрядчик гарантирует устранение за свой счёт дефектов отделочных работ в течение 24 месяцев с момента подписания акта сдачи-приёмки при условии правильной эксплуатации.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7.5. Одностороннее изменение договора не допускается. Во всём остальном Стороны руководствуются законодательством РФ.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7.6. Договор составлен в двух экземплярах, имеющих одинаковую юридическую силу, по одному для каждой из Сторон.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7.7. Дополнительные работы, не учтённые в смете, оформляются дополнительными соглашениями и сметами.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7.8. При изменении реквизитов Стороны извещают друг друга в течение трёх банковских дней.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7.9. Стороны обязуются не разглашать условия договора и информацию, полученную в процессе работ.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7.10. За задержку сроков работ по вине Подрядчика (п. 2.1) Подрядчик выплачивает пеню 0,1% от суммы окончательного расчёта за каждый день просрочки, но не более 0,5% от стоимости договора.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ГАРАНТИИ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Подрядчик гарантирует соответствие качества работ, материалов и оборудования условиям договора, проектной документации, СНиП и СанПиН, а также своевременное устранение недостатков в гарантийный период.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Гарантийный срок на результат работ — 24 месяца с момента подписания окончательного акта приёмки.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Материалы, инженерные системы и оборудование обеспечиваются гарантиями их изготовителей.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Гарантии не распространяются на повреждения Объекта третьими лицами или действиями Заказчика.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ЛИЦЕНЗИИ И СЕРТИФИКАТЫ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Сторона, предоставившая материалы и оборудование, несёт расходы по их сертифицированию и лицензированию.</w:t>
      </w:r>
    </w:p>
    <w:p>
      <w:pPr>
        <w:pBdr>
          <w:bottom w:val="single" w:color="C00000" w:sz="6" w:space="4"/>
        </w:pBdr>
        <w:spacing w:after="160" w:before="28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РЕКВИЗИТЫ И ПОДПИСИ СТОРОН</w:t>
      </w:r>
    </w:p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406"/>
      </w:tblGrid>
      <w:tr>
        <w:tc>
          <w:tcPr>
            <w:tcW w:type="dxa" w:w="10206"/>
            <w:gridSpan w:val="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8FC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0"/>
                <w:szCs w:val="20"/>
              </w:rPr>
              <w:t xml:space="preserve">ЗАКАЗЧИК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ФИО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Иванов Пётр Сергеевич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Паспорт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серия 4500 № 123456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Выдан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ОВД Тверского района г. Москвы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Дата выдачи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20.05.2010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Код подразделения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770-001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Адрес регистрации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г. Москва, ул. Тверская, д. 1, кв. 10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Телефон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+7 916 000-11-22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Email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ivanov@example.com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Иванов П.С.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406"/>
      </w:tblGrid>
      <w:tr>
        <w:tc>
          <w:tcPr>
            <w:tcW w:type="dxa" w:w="10206"/>
            <w:gridSpan w:val="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8FCF6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0"/>
                <w:szCs w:val="20"/>
              </w:rPr>
              <w:t xml:space="preserve">ПОДРЯДЧИК / ИСПОЛНИТЕЛЬ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ФИО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Ротарь Даниил Сергеевич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Паспорт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серия 45 19 № 188383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Выдан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ГУ МВД России по г. Москве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Дата выдачи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24.05.2019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Код подразделения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770-095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Адрес регистрации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г. Омск, пр-кт Комарова, д.19, кв. 29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Телефон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+7 (910) 083-79-50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555555"/>
                <w:sz w:val="18"/>
                <w:szCs w:val="18"/>
              </w:rPr>
              <w:t xml:space="preserve">Email</w:t>
            </w:r>
          </w:p>
        </w:tc>
        <w:tc>
          <w:tcPr>
            <w:tcW w:type="dxa" w:w="74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daniilrotar87@gmail.com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Подрядчик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Ротарь Д.С.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№1</w:t>
      </w:r>
    </w:p>
    <w:p>
      <w:pPr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 договору подряда на ремонт квартиры № 13 от «21» октября 2026 г.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Адрес объекта: 119501, г. Москва, ул. Веерная, д. 7, к. 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Стоимость видов работ по договору составляет 28 020,00 (двадцать восемь тысяч двадцать рублей). Выплаты определяются по мере выполнения работ по договорённости Сторон.</w:t>
      </w:r>
    </w:p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Детализация сметы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900"/>
        <w:gridCol w:w="900"/>
        <w:gridCol w:w="1400"/>
        <w:gridCol w:w="1600"/>
      </w:tblGrid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8FC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№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8FC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Наименование работ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8FC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Ед.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8FC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Кол-во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8FC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Цена, ₽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8FCF6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18"/>
                <w:szCs w:val="18"/>
              </w:rPr>
              <w:t xml:space="preserve">Стоимость, ₽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Демонтаж перегородок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м²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12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850,00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10 200,00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AFD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2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AFD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Штукатурка стен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AFD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м²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AFD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40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AFD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420,00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AFDF9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16 800,00</w:t>
            </w:r>
          </w:p>
        </w:tc>
      </w:tr>
      <w:tr>
        <w:tc>
          <w:tcPr>
            <w:tcW w:type="dxa" w:w="7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3</w:t>
            </w:r>
          </w:p>
        </w:tc>
        <w:tc>
          <w:tcPr>
            <w:tcW w:type="dxa" w:w="3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Электромонтаж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точка</w:t>
            </w:r>
          </w:p>
        </w:tc>
        <w:tc>
          <w:tcPr>
            <w:tcW w:type="dxa" w:w="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18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650,00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11 700,00</w:t>
            </w:r>
          </w:p>
        </w:tc>
      </w:tr>
    </w:tbl>
    <w:p>
      <w:pPr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Итого по смете: 28 020,00 ₽</w:t>
      </w:r>
    </w:p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Иванов П.С.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p>
      <w:pPr>
        <w:spacing w:after="140" w:before="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5023"/>
      </w:tblGrid>
      <w:tr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Подрядчик</w:t>
            </w:r>
          </w:p>
          <w:p>
            <w:pPr>
              <w:spacing w:after="40" w:before="0" w:line="276"/>
              <w:jc w:val="both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 / Ротарь Д.С. /</w:t>
            </w:r>
          </w:p>
          <w:p>
            <w:pPr>
              <w:spacing w:after="0" w:before="0" w:line="276"/>
              <w:jc w:val="both"/>
            </w:pPr>
            <w:r>
              <w:rPr>
                <w:rFonts w:ascii="Times New Roman" w:cs="Times New Roman" w:eastAsia="Times New Roman" w:hAnsi="Times New Roman"/>
                <w:i/>
                <w:iCs/>
                <w:sz w:val="16"/>
                <w:szCs w:val="16"/>
              </w:rPr>
              <w:t xml:space="preserve">подпись                    расшифровка</w:t>
            </w:r>
          </w:p>
        </w:tc>
        <w:tc>
          <w:tcPr>
            <w:tcW w:type="dxa" w:w="50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М.П.</w:t>
            </w:r>
          </w:p>
          <w:p>
            <w:pPr>
              <w:spacing w:after="0" w:before="0" w:line="276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«___» ______________ 20___ г.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стр. </w:t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begin"/>
    </w:r>
    <w:r>
      <w:rPr>
        <w:rFonts w:ascii="Times New Roman" w:cs="Times New Roman" w:eastAsia="Times New Roman" w:hAnsi="Times New Roman"/>
        <w:color w:val="888888"/>
        <w:sz w:val="16"/>
        <w:szCs w:val="16"/>
      </w:rPr>
      <w:instrText xml:space="preserve">PAGE</w:instrText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separate"/>
    </w:r>
    <w:r>
      <w:rPr>
        <w:rFonts w:ascii="Times New Roman" w:cs="Times New Roman" w:eastAsia="Times New Roman" w:hAnsi="Times New Roman"/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E4E1" w:sz="6" w:space="8"/>
      </w:pBdr>
      <w:jc w:val="right"/>
    </w:pP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СамоСтрой  ·  </w:t>
    </w:r>
    <w:r>
      <w:rPr>
        <w:rFonts w:ascii="Times New Roman" w:cs="Times New Roman" w:eastAsia="Times New Roman" w:hAnsi="Times New Roman"/>
        <w:color w:val="888888"/>
        <w:sz w:val="16"/>
        <w:szCs w:val="16"/>
      </w:rPr>
      <w:t xml:space="preserve">Договор ремонта №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2026-10-22T14:15:19.540Z</dcterms:created>
  <dcterms:modified xsi:type="dcterms:W3CDTF">2026-10-22T14:15:19.540Z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