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F49A" w14:textId="77777777" w:rsidR="00812A28" w:rsidRDefault="00812A28">
      <w:pPr>
        <w:pStyle w:val="Ttulo1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Despliegue y configuracion</w:t>
      </w:r>
    </w:p>
    <w:p w14:paraId="3ADB6F2B" w14:textId="77777777" w:rsidR="00812A28" w:rsidRDefault="00812A28">
      <w:pPr>
        <w:pStyle w:val="Ttulo2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Servicios Docker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859"/>
        <w:gridCol w:w="6843"/>
      </w:tblGrid>
      <w:tr w:rsidR="00000000" w14:paraId="04998653" w14:textId="77777777">
        <w:trPr>
          <w:divId w:val="1531800435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49971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F4F34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Puerto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4E5EDA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Funcion</w:t>
            </w:r>
          </w:p>
        </w:tc>
      </w:tr>
      <w:tr w:rsidR="00000000" w14:paraId="435D553D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C2C950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B1CD85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27017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26176C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Persistencia principal del sistema con MongoDB 7 y volumen </w:t>
            </w:r>
            <w:r>
              <w:rPr>
                <w:rStyle w:val="CdigoHTML"/>
                <w:color w:val="111111"/>
              </w:rPr>
              <w:t>mongo_data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.</w:t>
            </w:r>
          </w:p>
        </w:tc>
      </w:tr>
      <w:tr w:rsidR="00000000" w14:paraId="6652F418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9BD82E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C14070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5000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D1FFE5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API Node/Express con healthcheck en </w:t>
            </w:r>
            <w:r>
              <w:rPr>
                <w:rStyle w:val="CdigoHTML"/>
                <w:color w:val="111111"/>
              </w:rPr>
              <w:t>/api/health/db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.</w:t>
            </w:r>
          </w:p>
        </w:tc>
      </w:tr>
      <w:tr w:rsidR="00000000" w14:paraId="2A4B6AE3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B18F5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9397D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3000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F12A7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Aplicacion React servida por Nginx y proxied hacia </w:t>
            </w:r>
            <w:r>
              <w:rPr>
                <w:rStyle w:val="CdigoHTML"/>
                <w:color w:val="111111"/>
              </w:rPr>
              <w:t>/api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.</w:t>
            </w:r>
          </w:p>
        </w:tc>
      </w:tr>
    </w:tbl>
    <w:p w14:paraId="2A504542" w14:textId="77777777" w:rsidR="00812A28" w:rsidRDefault="00812A28">
      <w:pPr>
        <w:pStyle w:val="Ttulo2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Red entre servicios</w:t>
      </w:r>
    </w:p>
    <w:p w14:paraId="647DB0B1" w14:textId="77777777" w:rsidR="00812A28" w:rsidRDefault="00812A28">
      <w:pPr>
        <w:numPr>
          <w:ilvl w:val="0"/>
          <w:numId w:val="1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El stack usa la red bridge </w:t>
      </w:r>
      <w:r>
        <w:rPr>
          <w:rStyle w:val="CdigoHTML"/>
          <w:color w:val="111111"/>
        </w:rPr>
        <w:t>drivectrl-net</w:t>
      </w:r>
      <w:r>
        <w:rPr>
          <w:rFonts w:ascii="Calibri" w:eastAsia="Times New Roman" w:hAnsi="Calibri" w:cs="Calibri"/>
          <w:color w:val="111111"/>
          <w:sz w:val="22"/>
          <w:szCs w:val="22"/>
        </w:rPr>
        <w:t>.</w:t>
      </w:r>
    </w:p>
    <w:p w14:paraId="44F06D96" w14:textId="77777777" w:rsidR="00812A28" w:rsidRDefault="00812A28">
      <w:pPr>
        <w:numPr>
          <w:ilvl w:val="0"/>
          <w:numId w:val="1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backend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consume MongoDB mediante </w:t>
      </w:r>
      <w:r>
        <w:rPr>
          <w:rStyle w:val="CdigoHTML"/>
          <w:color w:val="111111"/>
        </w:rPr>
        <w:t>mongodb:27017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cuando no se inyecta </w:t>
      </w:r>
      <w:r>
        <w:rPr>
          <w:rStyle w:val="CdigoHTML"/>
          <w:color w:val="111111"/>
        </w:rPr>
        <w:t>DOCKER_MONGO_URI</w:t>
      </w:r>
      <w:r>
        <w:rPr>
          <w:rFonts w:ascii="Calibri" w:eastAsia="Times New Roman" w:hAnsi="Calibri" w:cs="Calibri"/>
          <w:color w:val="111111"/>
          <w:sz w:val="22"/>
          <w:szCs w:val="22"/>
        </w:rPr>
        <w:t>.</w:t>
      </w:r>
    </w:p>
    <w:p w14:paraId="56A8F3ED" w14:textId="77777777" w:rsidR="00812A28" w:rsidRDefault="00812A28">
      <w:pPr>
        <w:numPr>
          <w:ilvl w:val="0"/>
          <w:numId w:val="1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frontend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no llama a </w:t>
      </w:r>
      <w:r>
        <w:rPr>
          <w:rStyle w:val="CdigoHTML"/>
          <w:color w:val="111111"/>
        </w:rPr>
        <w:t>localhost:5000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dentro del contenedor; usa </w:t>
      </w:r>
      <w:r>
        <w:rPr>
          <w:rStyle w:val="CdigoHTML"/>
          <w:color w:val="111111"/>
        </w:rPr>
        <w:t>VITE_API_URL=/api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y </w:t>
      </w:r>
      <w:r>
        <w:rPr>
          <w:rStyle w:val="CdigoHTML"/>
          <w:color w:val="111111"/>
        </w:rPr>
        <w:t>nginx.conf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resuelve el proxy hacia </w:t>
      </w:r>
      <w:r>
        <w:rPr>
          <w:rStyle w:val="CdigoHTML"/>
          <w:color w:val="111111"/>
        </w:rPr>
        <w:t>backend</w:t>
      </w:r>
      <w:r>
        <w:rPr>
          <w:rFonts w:ascii="Calibri" w:eastAsia="Times New Roman" w:hAnsi="Calibri" w:cs="Calibri"/>
          <w:color w:val="111111"/>
          <w:sz w:val="22"/>
          <w:szCs w:val="22"/>
        </w:rPr>
        <w:t>.</w:t>
      </w:r>
    </w:p>
    <w:p w14:paraId="2AA29C2C" w14:textId="77777777" w:rsidR="00812A28" w:rsidRDefault="00812A28">
      <w:pPr>
        <w:numPr>
          <w:ilvl w:val="0"/>
          <w:numId w:val="1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depends_on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y </w:t>
      </w:r>
      <w:r>
        <w:rPr>
          <w:rStyle w:val="CdigoHTML"/>
          <w:color w:val="111111"/>
        </w:rPr>
        <w:t>healthcheck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garantizan el orden minimo de arranque: </w:t>
      </w:r>
    </w:p>
    <w:p w14:paraId="3B4E0BFE" w14:textId="77777777" w:rsidR="00812A28" w:rsidRDefault="00812A28">
      <w:pPr>
        <w:numPr>
          <w:ilvl w:val="1"/>
          <w:numId w:val="1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backend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espera a </w:t>
      </w:r>
      <w:r>
        <w:rPr>
          <w:rStyle w:val="CdigoHTML"/>
          <w:color w:val="111111"/>
        </w:rPr>
        <w:t>mongodb</w:t>
      </w:r>
    </w:p>
    <w:p w14:paraId="3C2ED81B" w14:textId="77777777" w:rsidR="00812A28" w:rsidRDefault="00812A28">
      <w:pPr>
        <w:numPr>
          <w:ilvl w:val="1"/>
          <w:numId w:val="1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frontend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espera a </w:t>
      </w:r>
      <w:r>
        <w:rPr>
          <w:rStyle w:val="CdigoHTML"/>
          <w:color w:val="111111"/>
        </w:rPr>
        <w:t>backend</w:t>
      </w:r>
    </w:p>
    <w:p w14:paraId="6C254C90" w14:textId="77777777" w:rsidR="00812A28" w:rsidRDefault="00812A28">
      <w:pPr>
        <w:pStyle w:val="Ttulo2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Comandos para reproducir</w:t>
      </w:r>
    </w:p>
    <w:p w14:paraId="6DF71876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Desde la raiz del repositorio:</w:t>
      </w:r>
    </w:p>
    <w:p w14:paraId="3B72534A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docker compose up -d --build</w:t>
      </w:r>
    </w:p>
    <w:p w14:paraId="2BF2116E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docker compose ps</w:t>
      </w:r>
    </w:p>
    <w:p w14:paraId="009370BF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docker compose logs backend --tail 100</w:t>
      </w:r>
    </w:p>
    <w:p w14:paraId="33590350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docker compose logs frontend --tail 100</w:t>
      </w:r>
    </w:p>
    <w:p w14:paraId="78E0E92E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curl http://localhost:5000/api/health/db</w:t>
      </w:r>
    </w:p>
    <w:p w14:paraId="675E7C3D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curl http://localhost:3000/</w:t>
      </w:r>
    </w:p>
    <w:p w14:paraId="2ED10F65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curl http://localhost:3000/api/health/db</w:t>
      </w:r>
    </w:p>
    <w:p w14:paraId="25486A5D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docker compose down -v</w:t>
      </w:r>
    </w:p>
    <w:p w14:paraId="66252F00" w14:textId="77777777" w:rsidR="00812A28" w:rsidRDefault="00812A28">
      <w:pPr>
        <w:pStyle w:val="Ttulo2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Evidencia de ejecucion</w:t>
      </w:r>
    </w:p>
    <w:p w14:paraId="3B88FC33" w14:textId="77777777" w:rsidR="00812A28" w:rsidRDefault="00812A28">
      <w:pPr>
        <w:pStyle w:val="Ttulo3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Validacion del workflow Docker en GitHub Actions</w:t>
      </w:r>
    </w:p>
    <w:p w14:paraId="11400B45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Se confirmaron ejecuciones exitosas recientes del workflow </w:t>
      </w:r>
      <w:r>
        <w:rPr>
          <w:rStyle w:val="CdigoHTML"/>
          <w:color w:val="111111"/>
        </w:rPr>
        <w:t>docker_ci_cd.yml</w:t>
      </w:r>
      <w:r>
        <w:rPr>
          <w:rFonts w:ascii="Calibri" w:hAnsi="Calibri" w:cs="Calibri"/>
          <w:color w:val="111111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010"/>
        <w:gridCol w:w="1560"/>
        <w:gridCol w:w="1010"/>
        <w:gridCol w:w="5519"/>
      </w:tblGrid>
      <w:tr w:rsidR="00000000" w14:paraId="734F6D47" w14:textId="77777777">
        <w:trPr>
          <w:divId w:val="1531800435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FD0844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Run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30D5D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Rama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94A1DE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Evento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12AFDF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1B8E8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URL</w:t>
            </w:r>
          </w:p>
        </w:tc>
      </w:tr>
      <w:tr w:rsidR="00000000" w14:paraId="31A8E2B3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02432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25774495083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95F1D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main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62CA47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push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F6F19D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9FFC8F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https://github.com/puj-course/FIS_2610_3517_G4/actions/runs/25774495083</w:t>
            </w:r>
          </w:p>
        </w:tc>
      </w:tr>
      <w:tr w:rsidR="00000000" w14:paraId="5E7735B5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0DC452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25774440079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3148B8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develop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BF86E5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pull_request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6E70C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FA6165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https://github.com/puj-course/FIS_2610_3517_G4/actions/runs/25774440079</w:t>
            </w:r>
          </w:p>
        </w:tc>
      </w:tr>
      <w:tr w:rsidR="00000000" w14:paraId="02BBDEA7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544EAD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25774416065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5B083C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develop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57A0EA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push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C516EA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0CC3AF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https://github.com/puj-course/FIS_2610_3517_G4/actions/runs/25774416065</w:t>
            </w:r>
          </w:p>
        </w:tc>
      </w:tr>
    </w:tbl>
    <w:p w14:paraId="7C596A7B" w14:textId="77777777" w:rsidR="00812A28" w:rsidRDefault="00812A28">
      <w:pPr>
        <w:pStyle w:val="Ttulo3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Validacion local en este entorno</w:t>
      </w:r>
    </w:p>
    <w:p w14:paraId="0D56EB46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Se intentaron ejecutar estos comandos:</w:t>
      </w:r>
    </w:p>
    <w:p w14:paraId="5A8C86EA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docker --version</w:t>
      </w:r>
    </w:p>
    <w:p w14:paraId="5C209879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docker compose version</w:t>
      </w:r>
    </w:p>
    <w:p w14:paraId="69862F26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docker compose up -d --build</w:t>
      </w:r>
    </w:p>
    <w:p w14:paraId="5BCBB2CC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docker compose ps</w:t>
      </w:r>
    </w:p>
    <w:p w14:paraId="30972ED3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Invoke-WebRequest http://localhost:5000/api/health/db</w:t>
      </w:r>
    </w:p>
    <w:p w14:paraId="32EC3204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Invoke-WebRequest http://localhost:3000/</w:t>
      </w:r>
    </w:p>
    <w:p w14:paraId="2A47835E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Invoke-WebRequest http://localhost:3000/api/health/db</w:t>
      </w:r>
    </w:p>
    <w:p w14:paraId="148784AB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Resultado observado:</w:t>
      </w:r>
    </w:p>
    <w:p w14:paraId="2DF94D98" w14:textId="77777777" w:rsidR="00812A28" w:rsidRDefault="00812A28">
      <w:pPr>
        <w:numPr>
          <w:ilvl w:val="0"/>
          <w:numId w:val="2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docker --version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-&gt; </w:t>
      </w:r>
      <w:r>
        <w:rPr>
          <w:rStyle w:val="CdigoHTML"/>
          <w:color w:val="111111"/>
        </w:rPr>
        <w:t>Docker version 29.3.0</w:t>
      </w:r>
    </w:p>
    <w:p w14:paraId="50227FE8" w14:textId="77777777" w:rsidR="00812A28" w:rsidRDefault="00812A28">
      <w:pPr>
        <w:numPr>
          <w:ilvl w:val="0"/>
          <w:numId w:val="2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docker compose version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-&gt; </w:t>
      </w:r>
      <w:r>
        <w:rPr>
          <w:rStyle w:val="CdigoHTML"/>
          <w:color w:val="111111"/>
        </w:rPr>
        <w:t>Docker Compose version v5.1.0</w:t>
      </w:r>
    </w:p>
    <w:p w14:paraId="5691D041" w14:textId="77777777" w:rsidR="00812A28" w:rsidRDefault="00812A28">
      <w:pPr>
        <w:numPr>
          <w:ilvl w:val="0"/>
          <w:numId w:val="2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docker compose up -d --build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fallo porque el daemon local no estaba iniciado:</w:t>
      </w:r>
    </w:p>
    <w:p w14:paraId="32EF39D0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failed to connect to the docker API at npipe:////./pipe/dockerDesktopLinuxEngine</w:t>
      </w:r>
    </w:p>
    <w:p w14:paraId="1E899F21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The system cannot find the file specified.</w:t>
      </w:r>
    </w:p>
    <w:p w14:paraId="20AA822B" w14:textId="77777777" w:rsidR="00812A28" w:rsidRDefault="00812A28">
      <w:pPr>
        <w:numPr>
          <w:ilvl w:val="0"/>
          <w:numId w:val="3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lastRenderedPageBreak/>
        <w:t xml:space="preserve">Por la misma razon, los healthchecks locales en </w:t>
      </w:r>
      <w:r>
        <w:rPr>
          <w:rStyle w:val="CdigoHTML"/>
          <w:color w:val="111111"/>
        </w:rPr>
        <w:t>localhost:5000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y </w:t>
      </w:r>
      <w:r>
        <w:rPr>
          <w:rStyle w:val="CdigoHTML"/>
          <w:color w:val="111111"/>
        </w:rPr>
        <w:t>localhost:3000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devolvieron conexion rechazada.</w:t>
      </w:r>
    </w:p>
    <w:p w14:paraId="4850628B" w14:textId="77777777" w:rsidR="00812A28" w:rsidRDefault="00812A28">
      <w:pPr>
        <w:pStyle w:val="Ttulo2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Healthcheck backend</w:t>
      </w:r>
    </w:p>
    <w:p w14:paraId="4EE14DCE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El backend expone:</w:t>
      </w:r>
    </w:p>
    <w:p w14:paraId="3472B379" w14:textId="77777777" w:rsidR="00812A28" w:rsidRDefault="00812A28">
      <w:pPr>
        <w:numPr>
          <w:ilvl w:val="0"/>
          <w:numId w:val="4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GET /api/health/db</w:t>
      </w:r>
    </w:p>
    <w:p w14:paraId="2F5C086B" w14:textId="77777777" w:rsidR="00812A28" w:rsidRDefault="00812A28">
      <w:pPr>
        <w:numPr>
          <w:ilvl w:val="0"/>
          <w:numId w:val="4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GET /api/health/email</w:t>
      </w:r>
    </w:p>
    <w:p w14:paraId="78BBB414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En Docker Compose, el servicio </w:t>
      </w:r>
      <w:r>
        <w:rPr>
          <w:rStyle w:val="CdigoHTML"/>
          <w:color w:val="111111"/>
        </w:rPr>
        <w:t>backend</w:t>
      </w:r>
      <w:r>
        <w:rPr>
          <w:rFonts w:ascii="Calibri" w:hAnsi="Calibri" w:cs="Calibri"/>
          <w:color w:val="111111"/>
          <w:sz w:val="22"/>
          <w:szCs w:val="22"/>
        </w:rPr>
        <w:t xml:space="preserve"> se considera sano con:</w:t>
      </w:r>
    </w:p>
    <w:p w14:paraId="53F860D8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healthcheck:</w:t>
      </w:r>
    </w:p>
    <w:p w14:paraId="7AA828CA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 xml:space="preserve">  test: ["CMD-SHELL", "node -e \"</w:t>
      </w:r>
      <w:r>
        <w:rPr>
          <w:rStyle w:val="CdigoHTML"/>
          <w:color w:val="111111"/>
        </w:rPr>
        <w:t>fetch('http://127.0.0.1:5000/api/health/db').then(r=&gt;process.exit(r.ok?0:1)).catch(()=&gt;process.exit(1))\""]</w:t>
      </w:r>
    </w:p>
    <w:p w14:paraId="2031C3EC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El workflow CI/CD valida ese endpoint con:</w:t>
      </w:r>
    </w:p>
    <w:p w14:paraId="3035F600" w14:textId="77777777" w:rsidR="00812A28" w:rsidRDefault="00812A28">
      <w:pPr>
        <w:pStyle w:val="HTMLconformatoprevio"/>
        <w:divId w:val="1531800435"/>
        <w:rPr>
          <w:rStyle w:val="CdigoHTML"/>
          <w:color w:val="111111"/>
        </w:rPr>
      </w:pPr>
      <w:r>
        <w:rPr>
          <w:rStyle w:val="CdigoHTML"/>
          <w:color w:val="111111"/>
        </w:rPr>
        <w:t>curl --fail --retry 12 --retry-delay 5 --retry-all-errors http://localhost:5000/api/health/db</w:t>
      </w:r>
    </w:p>
    <w:p w14:paraId="212B197F" w14:textId="77777777" w:rsidR="00812A28" w:rsidRDefault="00812A28">
      <w:pPr>
        <w:pStyle w:val="Ttulo2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Pipeline CI/CD</w:t>
      </w:r>
    </w:p>
    <w:p w14:paraId="0D7DD928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El workflow </w:t>
      </w:r>
      <w:r>
        <w:rPr>
          <w:rStyle w:val="CdigoHTML"/>
          <w:color w:val="111111"/>
        </w:rPr>
        <w:t>.github/workflows/docker_ci_cd.yml</w:t>
      </w:r>
      <w:r>
        <w:rPr>
          <w:rFonts w:ascii="Calibri" w:hAnsi="Calibri" w:cs="Calibri"/>
          <w:color w:val="111111"/>
          <w:sz w:val="22"/>
          <w:szCs w:val="22"/>
        </w:rPr>
        <w:t xml:space="preserve"> cubre:</w:t>
      </w:r>
    </w:p>
    <w:p w14:paraId="300099F7" w14:textId="77777777" w:rsidR="00812A28" w:rsidRDefault="00812A28">
      <w:pPr>
        <w:numPr>
          <w:ilvl w:val="0"/>
          <w:numId w:val="5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validacion de </w:t>
      </w:r>
      <w:r>
        <w:rPr>
          <w:rStyle w:val="CdigoHTML"/>
          <w:color w:val="111111"/>
        </w:rPr>
        <w:t>docker compose config</w:t>
      </w:r>
    </w:p>
    <w:p w14:paraId="221F68AE" w14:textId="77777777" w:rsidR="00812A28" w:rsidRDefault="00812A28">
      <w:pPr>
        <w:numPr>
          <w:ilvl w:val="0"/>
          <w:numId w:val="5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build de la imagen backend</w:t>
      </w:r>
    </w:p>
    <w:p w14:paraId="29FFADC9" w14:textId="77777777" w:rsidR="00812A28" w:rsidRDefault="00812A28">
      <w:pPr>
        <w:numPr>
          <w:ilvl w:val="0"/>
          <w:numId w:val="5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build de la imagen frontend</w:t>
      </w:r>
    </w:p>
    <w:p w14:paraId="50BAB1F0" w14:textId="77777777" w:rsidR="00812A28" w:rsidRDefault="00812A28">
      <w:pPr>
        <w:numPr>
          <w:ilvl w:val="0"/>
          <w:numId w:val="5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docker compose up -d --build</w:t>
      </w:r>
    </w:p>
    <w:p w14:paraId="25492DB0" w14:textId="77777777" w:rsidR="00812A28" w:rsidRDefault="00812A28">
      <w:pPr>
        <w:numPr>
          <w:ilvl w:val="0"/>
          <w:numId w:val="5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validacion de backend, frontend y proxy </w:t>
      </w:r>
      <w:r>
        <w:rPr>
          <w:rStyle w:val="CdigoHTML"/>
          <w:color w:val="111111"/>
        </w:rPr>
        <w:t>/api</w:t>
      </w:r>
    </w:p>
    <w:p w14:paraId="036A8931" w14:textId="77777777" w:rsidR="00812A28" w:rsidRDefault="00812A28">
      <w:pPr>
        <w:numPr>
          <w:ilvl w:val="0"/>
          <w:numId w:val="5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publicacion opcional a DockerHub cuando existen secretos</w:t>
      </w:r>
    </w:p>
    <w:p w14:paraId="291DBE85" w14:textId="77777777" w:rsidR="00812A28" w:rsidRDefault="00812A28">
      <w:pPr>
        <w:pStyle w:val="Ttulo2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Publicacion de imagen</w:t>
      </w:r>
    </w:p>
    <w:p w14:paraId="7522C41D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publicacion esta definida en el job </w:t>
      </w:r>
      <w:r>
        <w:rPr>
          <w:rStyle w:val="CdigoHTML"/>
          <w:color w:val="111111"/>
        </w:rPr>
        <w:t>docker-publish</w:t>
      </w:r>
      <w:r>
        <w:rPr>
          <w:rFonts w:ascii="Calibri" w:hAnsi="Calibri" w:cs="Calibri"/>
          <w:color w:val="111111"/>
          <w:sz w:val="22"/>
          <w:szCs w:val="22"/>
        </w:rPr>
        <w:t xml:space="preserve"> y usa:</w:t>
      </w:r>
    </w:p>
    <w:p w14:paraId="51CA7788" w14:textId="77777777" w:rsidR="00812A28" w:rsidRDefault="00812A28">
      <w:pPr>
        <w:numPr>
          <w:ilvl w:val="0"/>
          <w:numId w:val="6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DOCKERHUB_USERNAME</w:t>
      </w:r>
    </w:p>
    <w:p w14:paraId="5F5884EE" w14:textId="77777777" w:rsidR="00812A28" w:rsidRDefault="00812A28">
      <w:pPr>
        <w:numPr>
          <w:ilvl w:val="0"/>
          <w:numId w:val="6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DOCKERHUB_TOKEN</w:t>
      </w:r>
    </w:p>
    <w:p w14:paraId="61F08735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Imagenes configuradas:</w:t>
      </w:r>
    </w:p>
    <w:p w14:paraId="637FF9E8" w14:textId="77777777" w:rsidR="00812A28" w:rsidRDefault="00812A28">
      <w:pPr>
        <w:numPr>
          <w:ilvl w:val="0"/>
          <w:numId w:val="7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${DOCKERHUB_USERNAME}/drivectrl-backend:${github.sha}</w:t>
      </w:r>
    </w:p>
    <w:p w14:paraId="3FA32A93" w14:textId="77777777" w:rsidR="00812A28" w:rsidRDefault="00812A28">
      <w:pPr>
        <w:numPr>
          <w:ilvl w:val="0"/>
          <w:numId w:val="7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${DOCKERHUB_USERNAME}/drivectrl-backend:latest</w:t>
      </w:r>
    </w:p>
    <w:p w14:paraId="71A51574" w14:textId="77777777" w:rsidR="00812A28" w:rsidRDefault="00812A28">
      <w:pPr>
        <w:numPr>
          <w:ilvl w:val="0"/>
          <w:numId w:val="7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${DOCKERHUB_USERNAME}/drivectrl-frontend:${github.sha}</w:t>
      </w:r>
    </w:p>
    <w:p w14:paraId="6534EAFD" w14:textId="77777777" w:rsidR="00812A28" w:rsidRDefault="00812A28">
      <w:pPr>
        <w:numPr>
          <w:ilvl w:val="0"/>
          <w:numId w:val="7"/>
        </w:numPr>
        <w:spacing w:before="100" w:beforeAutospacing="1" w:after="100" w:afterAutospacing="1"/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${DOCKERHUB_USERNAME}/drivectrl-frontend:latest</w:t>
      </w:r>
    </w:p>
    <w:p w14:paraId="3A27E2D2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Si los secretos no existen, el workflow no falla; simplemente omite el push y deja traza en logs.</w:t>
      </w:r>
    </w:p>
    <w:p w14:paraId="2735763F" w14:textId="77777777" w:rsidR="00812A28" w:rsidRDefault="00812A28">
      <w:pPr>
        <w:pStyle w:val="Ttulo2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Variables de entorno necesarias</w:t>
      </w:r>
    </w:p>
    <w:p w14:paraId="49060E33" w14:textId="77777777" w:rsidR="00812A28" w:rsidRDefault="00812A28">
      <w:pPr>
        <w:pStyle w:val="Ttulo3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Backend</w:t>
      </w:r>
    </w:p>
    <w:p w14:paraId="085BA707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Archivo base: </w:t>
      </w:r>
      <w:r>
        <w:rPr>
          <w:rStyle w:val="CdigoHTML"/>
          <w:color w:val="111111"/>
        </w:rPr>
        <w:t>backend/.env.example</w:t>
      </w:r>
    </w:p>
    <w:p w14:paraId="3F236B9E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Variables principales: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2"/>
        <w:gridCol w:w="3710"/>
      </w:tblGrid>
      <w:tr w:rsidR="00000000" w14:paraId="48FBBC52" w14:textId="77777777">
        <w:trPr>
          <w:divId w:val="1531800435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46F74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493EC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Uso</w:t>
            </w:r>
          </w:p>
        </w:tc>
      </w:tr>
      <w:tr w:rsidR="00000000" w14:paraId="0B7B8D1F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746BBA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MONGO_URI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55CBE3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Conexion completa a MongoDB para backend y Compose.</w:t>
            </w:r>
          </w:p>
        </w:tc>
      </w:tr>
      <w:tr w:rsidR="00000000" w14:paraId="29629254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E1A6F2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JWT_SECRET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CE4CBB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Firma de tokens JWT.</w:t>
            </w:r>
          </w:p>
        </w:tc>
      </w:tr>
      <w:tr w:rsidR="00000000" w14:paraId="42B8A380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465AD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GOOGLE_CLIENT_ID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D6A6C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Validacion de Google Auth en backend.</w:t>
            </w:r>
          </w:p>
        </w:tc>
      </w:tr>
      <w:tr w:rsidR="00000000" w14:paraId="0845ED14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53F6A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EMAIL_HOST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, </w:t>
            </w:r>
            <w:r>
              <w:rPr>
                <w:rStyle w:val="CdigoHTML"/>
                <w:color w:val="111111"/>
              </w:rPr>
              <w:t>EMAIL_PORT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, </w:t>
            </w:r>
            <w:r>
              <w:rPr>
                <w:rStyle w:val="CdigoHTML"/>
                <w:color w:val="111111"/>
              </w:rPr>
              <w:t>EMAIL_USER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, </w:t>
            </w:r>
            <w:r>
              <w:rPr>
                <w:rStyle w:val="CdigoHTML"/>
                <w:color w:val="111111"/>
              </w:rPr>
              <w:t>EMAIL_PASS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3E9E27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SMTP para OTP y recuperacion.</w:t>
            </w:r>
          </w:p>
        </w:tc>
      </w:tr>
      <w:tr w:rsidR="00000000" w14:paraId="4223BF74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4C080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TWILIO_ACCOUNT_SID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, </w:t>
            </w:r>
            <w:r>
              <w:rPr>
                <w:rStyle w:val="CdigoHTML"/>
                <w:color w:val="111111"/>
              </w:rPr>
              <w:t>TWILIO_AUTH_TOKEN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, </w:t>
            </w:r>
            <w:r>
              <w:rPr>
                <w:rStyle w:val="CdigoHTML"/>
                <w:color w:val="111111"/>
              </w:rPr>
              <w:t>TWILIO_PHONE_NUMBER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79DD18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Fallback SMS opcional.</w:t>
            </w:r>
          </w:p>
        </w:tc>
      </w:tr>
      <w:tr w:rsidR="00000000" w14:paraId="01C4E804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4A7E5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OTP_EXPIRACION_MINUTOS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, </w:t>
            </w:r>
            <w:r>
              <w:rPr>
                <w:rStyle w:val="CdigoHTML"/>
                <w:color w:val="111111"/>
              </w:rPr>
              <w:t>OTP_MAX_INTENTOS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, </w:t>
            </w:r>
            <w:r>
              <w:rPr>
                <w:rStyle w:val="CdigoHTML"/>
                <w:color w:val="111111"/>
              </w:rPr>
              <w:t>OTP_COOLDOWN_SEGUNDOS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59E577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Politicas del flujo OTP.</w:t>
            </w:r>
          </w:p>
        </w:tc>
      </w:tr>
    </w:tbl>
    <w:p w14:paraId="7A059680" w14:textId="77777777" w:rsidR="00812A28" w:rsidRDefault="00812A28">
      <w:pPr>
        <w:pStyle w:val="Ttulo3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Frontend</w:t>
      </w:r>
    </w:p>
    <w:p w14:paraId="436B9D6B" w14:textId="77777777" w:rsidR="00812A28" w:rsidRDefault="00812A28">
      <w:pPr>
        <w:pStyle w:val="NormalWeb"/>
        <w:divId w:val="153180043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Archivo base: </w:t>
      </w:r>
      <w:r>
        <w:rPr>
          <w:rStyle w:val="CdigoHTML"/>
          <w:color w:val="111111"/>
        </w:rPr>
        <w:t>apps/web/.env.example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5855"/>
      </w:tblGrid>
      <w:tr w:rsidR="00000000" w14:paraId="2C314E30" w14:textId="77777777">
        <w:trPr>
          <w:divId w:val="1531800435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82F873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8220CE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Uso</w:t>
            </w:r>
          </w:p>
        </w:tc>
      </w:tr>
      <w:tr w:rsidR="00000000" w14:paraId="254642AB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91489F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VITE_API_URL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9BFD04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URL base consumida por el frontend.</w:t>
            </w:r>
          </w:p>
        </w:tc>
      </w:tr>
      <w:tr w:rsidR="00000000" w14:paraId="36857BB8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786727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VITE_GOOGLE_CLIENT_ID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19EC28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Client ID publico usado por Google Login en frontend.</w:t>
            </w:r>
          </w:p>
        </w:tc>
      </w:tr>
    </w:tbl>
    <w:p w14:paraId="39E81CBC" w14:textId="77777777" w:rsidR="00812A28" w:rsidRDefault="00812A28">
      <w:pPr>
        <w:pStyle w:val="Ttulo2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Problemas encontrados y solucion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2530"/>
        <w:gridCol w:w="3247"/>
      </w:tblGrid>
      <w:tr w:rsidR="00000000" w14:paraId="5C2218BC" w14:textId="77777777">
        <w:trPr>
          <w:divId w:val="1531800435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A31870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ED46BF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BFE0DC" w14:textId="77777777" w:rsidR="00812A28" w:rsidRDefault="00812A28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Solucion aplicada</w:t>
            </w:r>
          </w:p>
        </w:tc>
      </w:tr>
      <w:tr w:rsidR="00000000" w14:paraId="3E60B000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1BC2B6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CdigoHTML"/>
                <w:color w:val="111111"/>
              </w:rPr>
              <w:t>backend/.env.example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 tenia valores sensibles reales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0979F5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Riesgo de exponer credenciales en el repositorio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98B4E6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 reemplazaron por placeholders seguros y documentados.</w:t>
            </w:r>
          </w:p>
        </w:tc>
      </w:tr>
      <w:tr w:rsidR="00000000" w14:paraId="70277696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4CBEAD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El daemon local de Docker no estaba activo en este entorno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BC20D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No fue posible levantar </w:t>
            </w:r>
            <w:r>
              <w:rPr>
                <w:rStyle w:val="CdigoHTML"/>
                <w:color w:val="111111"/>
              </w:rPr>
              <w:t>docker compose</w:t>
            </w: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 xml:space="preserve"> ni capturar healthchecks locales aqui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901FF9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 dejo trazabilidad exacta del error y evidencia de que el workflow CI/CD si valida el stack en GitHub Actions.</w:t>
            </w:r>
          </w:p>
        </w:tc>
      </w:tr>
      <w:tr w:rsidR="00000000" w14:paraId="206168D2" w14:textId="77777777">
        <w:trPr>
          <w:divId w:val="1531800435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FD49DC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La publicacion a DockerHub depende de secretos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75004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Sin secretos no hay push de imagenes desde Actions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59426" w14:textId="77777777" w:rsidR="00812A28" w:rsidRDefault="00812A28">
            <w:pPr>
              <w:spacing w:before="150" w:after="24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El workflow ya contempla este caso y lo omite sin romper el pipeline.</w:t>
            </w:r>
          </w:p>
        </w:tc>
      </w:tr>
    </w:tbl>
    <w:p w14:paraId="53FF1329" w14:textId="77777777" w:rsidR="00812A28" w:rsidRDefault="00812A28">
      <w:pPr>
        <w:pStyle w:val="Ttulo2"/>
        <w:divId w:val="153180043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Estado de entrega de la parte de despliegue</w:t>
      </w:r>
    </w:p>
    <w:p w14:paraId="7B8EE1AF" w14:textId="77777777" w:rsidR="00812A28" w:rsidRDefault="00812A28">
      <w:pPr>
        <w:pStyle w:val="task-list-item"/>
        <w:numPr>
          <w:ilvl w:val="0"/>
          <w:numId w:val="8"/>
        </w:numPr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Dockerfile backend funcional</w:t>
      </w:r>
    </w:p>
    <w:p w14:paraId="3374F5F4" w14:textId="77777777" w:rsidR="00812A28" w:rsidRDefault="00812A28">
      <w:pPr>
        <w:pStyle w:val="task-list-item"/>
        <w:numPr>
          <w:ilvl w:val="0"/>
          <w:numId w:val="8"/>
        </w:numPr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Dockerfile frontend funcional</w:t>
      </w:r>
    </w:p>
    <w:p w14:paraId="290C6364" w14:textId="77777777" w:rsidR="00812A28" w:rsidRDefault="00812A28">
      <w:pPr>
        <w:pStyle w:val="task-list-item"/>
        <w:numPr>
          <w:ilvl w:val="0"/>
          <w:numId w:val="8"/>
        </w:numPr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Docker Compose definido para frontend, backend y MongoDB</w:t>
      </w:r>
    </w:p>
    <w:p w14:paraId="5B4DAD52" w14:textId="77777777" w:rsidR="00812A28" w:rsidRDefault="00812A28">
      <w:pPr>
        <w:pStyle w:val="task-list-item"/>
        <w:numPr>
          <w:ilvl w:val="0"/>
          <w:numId w:val="8"/>
        </w:numPr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Healthchecks declarados</w:t>
      </w:r>
    </w:p>
    <w:p w14:paraId="4DFF1342" w14:textId="77777777" w:rsidR="00812A28" w:rsidRDefault="00812A28">
      <w:pPr>
        <w:pStyle w:val="task-list-item"/>
        <w:numPr>
          <w:ilvl w:val="0"/>
          <w:numId w:val="8"/>
        </w:numPr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Workflow Docker CI/CD validado en GitHub Actions</w:t>
      </w:r>
    </w:p>
    <w:p w14:paraId="4D92971A" w14:textId="77777777" w:rsidR="00812A28" w:rsidRDefault="00812A28">
      <w:pPr>
        <w:pStyle w:val="task-list-item"/>
        <w:numPr>
          <w:ilvl w:val="0"/>
          <w:numId w:val="8"/>
        </w:numPr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.env.example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sanitizado y documentado</w:t>
      </w:r>
    </w:p>
    <w:p w14:paraId="0BBBAF45" w14:textId="77777777" w:rsidR="00812A28" w:rsidRDefault="00812A28">
      <w:pPr>
        <w:pStyle w:val="task-list-item"/>
        <w:numPr>
          <w:ilvl w:val="0"/>
          <w:numId w:val="8"/>
        </w:numPr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Evidencia local con </w:t>
      </w:r>
      <w:r>
        <w:rPr>
          <w:rStyle w:val="CdigoHTML"/>
          <w:color w:val="111111"/>
        </w:rPr>
        <w:t>docker compose up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en esta maquina (bloqueado por daemon de Docker apagado)</w:t>
      </w:r>
    </w:p>
    <w:p w14:paraId="3A3F8FFB" w14:textId="77777777" w:rsidR="00812A28" w:rsidRDefault="00812A28">
      <w:pPr>
        <w:pStyle w:val="task-list-item"/>
        <w:numPr>
          <w:ilvl w:val="0"/>
          <w:numId w:val="8"/>
        </w:numPr>
        <w:divId w:val="153180043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Evidencia de DockerHub (requiere secretos configurados y captura del repositorio)</w:t>
      </w:r>
    </w:p>
    <w:sectPr w:rsidR="00812A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2318"/>
    <w:multiLevelType w:val="multilevel"/>
    <w:tmpl w:val="2AAC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45874"/>
    <w:multiLevelType w:val="multilevel"/>
    <w:tmpl w:val="0E2E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CE8"/>
    <w:multiLevelType w:val="multilevel"/>
    <w:tmpl w:val="9AE4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E39E4"/>
    <w:multiLevelType w:val="multilevel"/>
    <w:tmpl w:val="1FE6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CB7607"/>
    <w:multiLevelType w:val="multilevel"/>
    <w:tmpl w:val="945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927E1"/>
    <w:multiLevelType w:val="multilevel"/>
    <w:tmpl w:val="3A54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1614F"/>
    <w:multiLevelType w:val="multilevel"/>
    <w:tmpl w:val="A6A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91297"/>
    <w:multiLevelType w:val="multilevel"/>
    <w:tmpl w:val="AEEE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51105">
    <w:abstractNumId w:val="1"/>
  </w:num>
  <w:num w:numId="2" w16cid:durableId="287977152">
    <w:abstractNumId w:val="7"/>
  </w:num>
  <w:num w:numId="3" w16cid:durableId="1173908509">
    <w:abstractNumId w:val="4"/>
  </w:num>
  <w:num w:numId="4" w16cid:durableId="1508401809">
    <w:abstractNumId w:val="6"/>
  </w:num>
  <w:num w:numId="5" w16cid:durableId="169681301">
    <w:abstractNumId w:val="3"/>
  </w:num>
  <w:num w:numId="6" w16cid:durableId="2028797975">
    <w:abstractNumId w:val="2"/>
  </w:num>
  <w:num w:numId="7" w16cid:durableId="407458581">
    <w:abstractNumId w:val="0"/>
  </w:num>
  <w:num w:numId="8" w16cid:durableId="1794404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B4"/>
    <w:rsid w:val="005843B4"/>
    <w:rsid w:val="00812A28"/>
    <w:rsid w:val="00B1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CE9465"/>
  <w15:chartTrackingRefBased/>
  <w15:docId w15:val="{5DF94E0B-9FF1-49F8-8CEE-C1B34CF1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E3A5F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330" w:after="100" w:afterAutospacing="1"/>
      <w:outlineLvl w:val="1"/>
    </w:pPr>
    <w:rPr>
      <w:b/>
      <w:bCs/>
      <w:color w:val="1E3A5F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40" w:after="100" w:afterAutospacing="1"/>
      <w:outlineLvl w:val="2"/>
    </w:pPr>
    <w:rPr>
      <w:b/>
      <w:bCs/>
      <w:color w:val="1E3A5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0D7DE"/>
        <w:left w:val="single" w:sz="6" w:space="8" w:color="D0D7DE"/>
        <w:bottom w:val="single" w:sz="6" w:space="8" w:color="D0D7DE"/>
        <w:right w:val="single" w:sz="6" w:space="8" w:color="D0D7DE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sk-list-item">
    <w:name w:val="task-list-item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800435">
      <w:bodyDiv w:val="1"/>
      <w:marLeft w:val="540"/>
      <w:marRight w:val="540"/>
      <w:marTop w:val="54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800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Despliegue y configuracion</dc:title>
  <dc:subject/>
  <dc:creator>Bionester Kitsama</dc:creator>
  <cp:keywords/>
  <dc:description/>
  <cp:lastModifiedBy>Bionester Kitsama</cp:lastModifiedBy>
  <cp:revision>2</cp:revision>
  <dcterms:created xsi:type="dcterms:W3CDTF">2026-05-13T03:02:00Z</dcterms:created>
  <dcterms:modified xsi:type="dcterms:W3CDTF">2026-05-13T03:02:00Z</dcterms:modified>
</cp:coreProperties>
</file>