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rPr>
      </w:pPr>
      <w:r>
        <w:rPr>
          <w:rFonts w:cs="Times New Roman" w:ascii="Times New Roman" w:hAnsi="Times New Roman"/>
          <w:sz w:val="48"/>
          <w:szCs w:val="48"/>
        </w:rPr>
        <w:t>Underwater Image Enhancement with a Deep Residual Framework</w:t>
      </w:r>
    </w:p>
    <w:p>
      <w:pPr>
        <w:pStyle w:val="Normal"/>
        <w:jc w:val="center"/>
        <w:rPr/>
      </w:pPr>
      <w:r>
        <w:rPr/>
      </w:r>
    </w:p>
    <w:p>
      <w:pPr>
        <w:pStyle w:val="Normal"/>
        <w:rPr/>
      </w:pPr>
      <w:r>
        <w:rPr/>
      </w:r>
    </w:p>
    <w:p>
      <w:pPr>
        <w:pStyle w:val="Normal"/>
        <w:jc w:val="center"/>
        <w:rPr>
          <w:rFonts w:ascii="Times New Roman" w:hAnsi="Times New Roman" w:cs="Times New Roman"/>
          <w:sz w:val="22"/>
          <w:szCs w:val="22"/>
          <w:lang w:val="en-IN"/>
        </w:rPr>
      </w:pPr>
      <w:r>
        <w:rPr>
          <w:rFonts w:cs="Times New Roman" w:ascii="Times New Roman" w:hAnsi="Times New Roman"/>
          <w:sz w:val="22"/>
          <w:szCs w:val="22"/>
          <w:lang w:val="en-IN"/>
        </w:rPr>
        <w:t>Puja Kasture, Keshav Katkar, Onkar Karale, Atal Deshmukh</w:t>
      </w:r>
    </w:p>
    <w:p>
      <w:pPr>
        <w:pStyle w:val="Normal"/>
        <w:jc w:val="center"/>
        <w:rPr>
          <w:rFonts w:ascii="Times New Roman" w:hAnsi="Times New Roman" w:cs="Times New Roman"/>
          <w:lang w:val="en-IN"/>
        </w:rPr>
      </w:pPr>
      <w:r>
        <w:rPr>
          <w:rFonts w:cs="Times New Roman" w:ascii="Times New Roman" w:hAnsi="Times New Roman"/>
          <w:lang w:val="en-IN"/>
        </w:rPr>
      </w:r>
    </w:p>
    <w:p>
      <w:pPr>
        <w:pStyle w:val="Normal"/>
        <w:jc w:val="center"/>
        <w:rPr>
          <w:rFonts w:ascii="Times New Roman" w:hAnsi="Times New Roman" w:cs="Times New Roman"/>
          <w:i/>
          <w:i/>
          <w:iCs/>
          <w:lang w:val="en-IN"/>
        </w:rPr>
      </w:pPr>
      <w:r>
        <w:rPr>
          <w:rFonts w:cs="Times New Roman" w:ascii="Times New Roman" w:hAnsi="Times New Roman"/>
          <w:i/>
          <w:iCs/>
          <w:lang w:val="en-IN"/>
        </w:rPr>
        <w:t>BE Information Technology,</w:t>
      </w:r>
    </w:p>
    <w:p>
      <w:pPr>
        <w:pStyle w:val="Normal"/>
        <w:jc w:val="center"/>
        <w:rPr>
          <w:rFonts w:ascii="Times New Roman" w:hAnsi="Times New Roman" w:cs="Times New Roman"/>
          <w:i/>
          <w:i/>
          <w:iCs/>
          <w:lang w:val="en-IN"/>
        </w:rPr>
      </w:pPr>
      <w:r>
        <w:rPr>
          <w:rFonts w:cs="Times New Roman" w:ascii="Times New Roman" w:hAnsi="Times New Roman"/>
          <w:i/>
          <w:iCs/>
          <w:lang w:val="en-IN"/>
        </w:rPr>
        <w:t>AISSMS’s Institute of Information Technology,</w:t>
      </w:r>
    </w:p>
    <w:p>
      <w:pPr>
        <w:pStyle w:val="Normal"/>
        <w:spacing w:before="0" w:after="240"/>
        <w:jc w:val="center"/>
        <w:rPr>
          <w:rFonts w:ascii="Times New Roman" w:hAnsi="Times New Roman" w:cs="Times New Roman"/>
          <w:i/>
          <w:i/>
          <w:iCs/>
          <w:lang w:val="en-IN"/>
        </w:rPr>
      </w:pPr>
      <w:r>
        <w:rPr>
          <w:rFonts w:cs="Times New Roman" w:ascii="Times New Roman" w:hAnsi="Times New Roman"/>
          <w:i/>
          <w:iCs/>
          <w:lang w:val="en-IN"/>
        </w:rPr>
        <w:t>Pune, India</w:t>
      </w:r>
    </w:p>
    <w:p>
      <w:pPr>
        <w:pStyle w:val="Normal"/>
        <w:jc w:val="both"/>
        <w:rPr>
          <w:rFonts w:ascii="Times New Roman" w:hAnsi="Times New Roman" w:cs="Times New Roman"/>
          <w:i/>
          <w:i/>
          <w:iCs/>
          <w:lang w:val="en-IN"/>
        </w:rPr>
      </w:pPr>
      <w:r>
        <w:rPr>
          <w:rFonts w:cs="Times New Roman" w:ascii="Times New Roman" w:hAnsi="Times New Roman"/>
          <w:i/>
          <w:iCs/>
          <w:lang w:val="en-IN"/>
        </w:rPr>
      </w:r>
    </w:p>
    <w:p>
      <w:pPr>
        <w:sectPr>
          <w:type w:val="nextPage"/>
          <w:pgSz w:w="11906" w:h="16838"/>
          <w:pgMar w:left="1800" w:right="1800" w:header="0" w:top="1440" w:footer="0" w:bottom="1440" w:gutter="0"/>
          <w:pgNumType w:fmt="decimal"/>
          <w:formProt w:val="false"/>
          <w:textDirection w:val="lrTb"/>
          <w:docGrid w:type="default" w:linePitch="360" w:charSpace="0"/>
        </w:sectPr>
      </w:pPr>
    </w:p>
    <w:p>
      <w:pPr>
        <w:pStyle w:val="Normal"/>
        <w:jc w:val="both"/>
        <w:rPr>
          <w:rFonts w:ascii="Times New Roman" w:hAnsi="Times New Roman" w:cs="Times New Roman"/>
          <w:b/>
          <w:b/>
          <w:bCs/>
          <w:sz w:val="18"/>
          <w:szCs w:val="18"/>
          <w:lang w:val="en-IN"/>
        </w:rPr>
      </w:pPr>
      <w:r>
        <w:rPr>
          <w:rFonts w:cs="Times New Roman" w:ascii="Times New Roman" w:hAnsi="Times New Roman"/>
          <w:b/>
          <w:bCs/>
          <w:i/>
          <w:iCs/>
          <w:sz w:val="18"/>
          <w:szCs w:val="18"/>
          <w:lang w:val="en-IN"/>
        </w:rPr>
        <w:t xml:space="preserve">Abstract </w:t>
      </w:r>
      <w:r>
        <w:rPr>
          <w:rFonts w:cs="Times New Roman" w:ascii="Times New Roman" w:hAnsi="Times New Roman"/>
          <w:b/>
          <w:bCs/>
          <w:sz w:val="18"/>
          <w:szCs w:val="18"/>
          <w:lang w:val="en-IN"/>
        </w:rPr>
        <w:t xml:space="preserve">- This paper focuses on framework developed with the goal to enhance the quality of underwater images using machine learning models for the </w:t>
      </w:r>
      <w:r>
        <w:rPr>
          <w:rFonts w:cs="Times New Roman" w:ascii="Times New Roman" w:hAnsi="Times New Roman"/>
          <w:b/>
          <w:bCs/>
          <w:sz w:val="18"/>
          <w:szCs w:val="18"/>
          <w:lang w:val="en-IN"/>
        </w:rPr>
        <w:t xml:space="preserve">Underwater Image </w:t>
      </w:r>
      <w:r>
        <w:rPr>
          <w:rFonts w:cs="Times New Roman" w:ascii="Times New Roman" w:hAnsi="Times New Roman"/>
          <w:b/>
          <w:bCs/>
          <w:sz w:val="18"/>
          <w:szCs w:val="18"/>
          <w:lang w:val="en-IN"/>
        </w:rPr>
        <w:t xml:space="preserve">enhancement system. It also covers the various technologies and language used in the development process using Python </w:t>
      </w:r>
      <w:r>
        <w:rPr>
          <w:rFonts w:cs="Times New Roman" w:ascii="Times New Roman" w:hAnsi="Times New Roman"/>
          <w:b/>
          <w:bCs/>
          <w:sz w:val="18"/>
          <w:szCs w:val="18"/>
          <w:lang w:val="en-IN"/>
        </w:rPr>
        <w:t>programming language</w:t>
      </w:r>
      <w:r>
        <w:rPr>
          <w:rFonts w:cs="Times New Roman" w:ascii="Times New Roman" w:hAnsi="Times New Roman"/>
          <w:b/>
          <w:bCs/>
          <w:sz w:val="18"/>
          <w:szCs w:val="18"/>
          <w:lang w:val="en-IN"/>
        </w:rPr>
        <w:t>.</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tab/>
        <w:t xml:space="preserve">The developed system </w:t>
      </w:r>
      <w:r>
        <w:rPr>
          <w:rFonts w:cs="Times New Roman" w:ascii="Times New Roman" w:hAnsi="Times New Roman"/>
          <w:b/>
          <w:bCs/>
          <w:sz w:val="18"/>
          <w:szCs w:val="18"/>
          <w:lang w:val="en-IN"/>
        </w:rPr>
        <w:t>provides two major functionality</w:t>
      </w:r>
      <w:r>
        <w:rPr>
          <w:rFonts w:cs="Times New Roman" w:ascii="Times New Roman" w:hAnsi="Times New Roman"/>
          <w:b/>
          <w:bCs/>
          <w:sz w:val="18"/>
          <w:szCs w:val="18"/>
          <w:lang w:val="en-IN"/>
        </w:rPr>
        <w:t xml:space="preserve"> </w:t>
      </w:r>
      <w:r>
        <w:rPr>
          <w:rFonts w:cs="Times New Roman" w:ascii="Times New Roman" w:hAnsi="Times New Roman"/>
          <w:b/>
          <w:bCs/>
          <w:sz w:val="18"/>
          <w:szCs w:val="18"/>
          <w:lang w:val="en-IN"/>
        </w:rPr>
        <w:t xml:space="preserve">such as </w:t>
      </w:r>
      <w:r>
        <w:rPr>
          <w:rFonts w:cs="Times New Roman" w:ascii="Times New Roman" w:hAnsi="Times New Roman"/>
          <w:b/>
          <w:bCs/>
          <w:sz w:val="18"/>
          <w:szCs w:val="18"/>
          <w:lang w:val="en-IN"/>
        </w:rPr>
        <w:t xml:space="preserve">feature </w:t>
      </w:r>
      <w:r>
        <w:rPr>
          <w:rFonts w:cs="Times New Roman" w:ascii="Times New Roman" w:hAnsi="Times New Roman"/>
          <w:b/>
          <w:bCs/>
          <w:sz w:val="18"/>
          <w:szCs w:val="18"/>
          <w:lang w:val="en-IN"/>
        </w:rPr>
        <w:t>to</w:t>
      </w:r>
      <w:r>
        <w:rPr>
          <w:rFonts w:cs="Times New Roman" w:ascii="Times New Roman" w:hAnsi="Times New Roman"/>
          <w:b/>
          <w:bCs/>
          <w:sz w:val="18"/>
          <w:szCs w:val="18"/>
          <w:lang w:val="en-IN"/>
        </w:rPr>
        <w:t xml:space="preserve"> </w:t>
      </w:r>
      <w:r>
        <w:rPr>
          <w:rFonts w:cs="Times New Roman" w:ascii="Times New Roman" w:hAnsi="Times New Roman"/>
          <w:b/>
          <w:bCs/>
          <w:sz w:val="18"/>
          <w:szCs w:val="18"/>
          <w:lang w:val="en-IN"/>
        </w:rPr>
        <w:t xml:space="preserve">provide </w:t>
      </w:r>
      <w:r>
        <w:rPr>
          <w:rFonts w:cs="Times New Roman" w:ascii="Times New Roman" w:hAnsi="Times New Roman"/>
          <w:b/>
          <w:bCs/>
          <w:sz w:val="18"/>
          <w:szCs w:val="18"/>
          <w:lang w:val="en-IN"/>
        </w:rPr>
        <w:t xml:space="preserve">input as image or video and </w:t>
      </w:r>
      <w:r>
        <w:rPr>
          <w:rFonts w:eastAsia="" w:cs="Times New Roman" w:ascii="Times New Roman" w:hAnsi="Times New Roman" w:eastAsiaTheme="minorEastAsia"/>
          <w:b/>
          <w:bCs/>
          <w:color w:val="auto"/>
          <w:kern w:val="0"/>
          <w:sz w:val="18"/>
          <w:szCs w:val="18"/>
          <w:lang w:val="en-IN" w:eastAsia="zh-CN" w:bidi="ar-SA"/>
        </w:rPr>
        <w:t xml:space="preserve">returns </w:t>
      </w:r>
      <w:r>
        <w:rPr>
          <w:rFonts w:cs="Times New Roman" w:ascii="Times New Roman" w:hAnsi="Times New Roman"/>
          <w:b/>
          <w:bCs/>
          <w:sz w:val="18"/>
          <w:szCs w:val="18"/>
          <w:lang w:val="en-IN"/>
        </w:rPr>
        <w:t xml:space="preserve">enhanced image or video </w:t>
      </w:r>
      <w:r>
        <w:rPr>
          <w:rFonts w:cs="Times New Roman" w:ascii="Times New Roman" w:hAnsi="Times New Roman"/>
          <w:b/>
          <w:bCs/>
          <w:sz w:val="18"/>
          <w:szCs w:val="18"/>
          <w:lang w:val="en-IN"/>
        </w:rPr>
        <w:t>depending upon user input type</w:t>
      </w:r>
      <w:r>
        <w:rPr>
          <w:rFonts w:cs="Times New Roman" w:ascii="Times New Roman" w:hAnsi="Times New Roman"/>
          <w:b/>
          <w:bCs/>
          <w:sz w:val="18"/>
          <w:szCs w:val="18"/>
          <w:lang w:val="en-IN"/>
        </w:rPr>
        <w:t xml:space="preserve"> with focus on more </w:t>
      </w:r>
      <w:r>
        <w:rPr>
          <w:rFonts w:cs="Times New Roman" w:ascii="Times New Roman" w:hAnsi="Times New Roman"/>
          <w:b/>
          <w:bCs/>
          <w:sz w:val="18"/>
          <w:szCs w:val="18"/>
          <w:lang w:val="en-IN"/>
        </w:rPr>
        <w:t xml:space="preserve">image </w:t>
      </w:r>
      <w:r>
        <w:rPr>
          <w:rFonts w:cs="Times New Roman" w:ascii="Times New Roman" w:hAnsi="Times New Roman"/>
          <w:b/>
          <w:bCs/>
          <w:sz w:val="18"/>
          <w:szCs w:val="18"/>
          <w:lang w:val="en-IN"/>
        </w:rPr>
        <w:t xml:space="preserve">quality, </w:t>
      </w:r>
      <w:r>
        <w:rPr>
          <w:rFonts w:cs="Times New Roman" w:ascii="Times New Roman" w:hAnsi="Times New Roman"/>
          <w:b/>
          <w:bCs/>
          <w:sz w:val="18"/>
          <w:szCs w:val="18"/>
          <w:lang w:val="en-IN"/>
        </w:rPr>
        <w:t>sharpness, colour correctness etc..</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b/>
          <w:bCs/>
          <w:i/>
          <w:iCs/>
          <w:sz w:val="18"/>
          <w:szCs w:val="18"/>
          <w:lang w:val="en-IN"/>
        </w:rPr>
        <w:t xml:space="preserve">Keywords </w:t>
      </w:r>
      <w:r>
        <w:rPr>
          <w:rFonts w:cs="Times New Roman" w:ascii="Times New Roman" w:hAnsi="Times New Roman"/>
          <w:b/>
          <w:bCs/>
          <w:sz w:val="18"/>
          <w:szCs w:val="18"/>
          <w:lang w:val="en-IN"/>
        </w:rPr>
        <w:t xml:space="preserve">– Asynchronous training, edge difference loss, residual learning, underwater image enhancement. </w:t>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numPr>
          <w:ilvl w:val="0"/>
          <w:numId w:val="1"/>
        </w:numPr>
        <w:spacing w:before="0" w:after="120"/>
        <w:jc w:val="center"/>
        <w:rPr>
          <w:rFonts w:ascii="Times New Roman" w:hAnsi="Times New Roman" w:cs="Times New Roman"/>
          <w:sz w:val="18"/>
          <w:szCs w:val="18"/>
          <w:lang w:val="en-IN"/>
        </w:rPr>
      </w:pPr>
      <w:r>
        <w:rPr>
          <w:sz w:val="18"/>
          <w:szCs w:val="18"/>
        </w:rPr>
        <w:t>INTRODUCTION</w:t>
      </w:r>
    </w:p>
    <w:p>
      <w:pPr>
        <w:pStyle w:val="IEEEParagraph"/>
        <w:spacing w:lineRule="auto" w:line="276"/>
        <w:rPr>
          <w:sz w:val="18"/>
          <w:szCs w:val="18"/>
        </w:rPr>
      </w:pPr>
      <w:r>
        <w:rPr>
          <w:sz w:val="18"/>
          <w:szCs w:val="18"/>
        </w:rPr>
        <w:t>Remote-operated vehicles (ROVs) and vision-targeted Autonomous Underwater Vehicles (AUVs) have eventually impacted the exploration of marine life recently. For such vision-targeted explorations, clear underwater images are essential pre-requisites. Although, the raw underwater images that we have obtained currently have color distortion, low contrast, and blurred details as a result of absorption, refraction of light, and scattering of suspended particles.</w:t>
      </w:r>
    </w:p>
    <w:p>
      <w:pPr>
        <w:pStyle w:val="IEEEParagraph"/>
        <w:spacing w:lineRule="auto" w:line="276"/>
        <w:rPr>
          <w:sz w:val="18"/>
          <w:szCs w:val="18"/>
        </w:rPr>
      </w:pPr>
      <w:r>
        <w:rPr>
          <w:sz w:val="18"/>
          <w:szCs w:val="18"/>
        </w:rPr>
        <w:t>The absorption of red light is higher, whereas the transmission rate of green and blue light is better which states that the absorption of light by water is selective. However, raw underwater images are mostly green or blue as compared to that of an in-air image. We can divide the scattering of light into two types: forward scattering and backward scattering. Forward scattering light usually contributes to the blurred texture features of underwater objects as it comes from the object. Backward scattering segregates the underwater image and causes noise as the light is reflected back before reaching the target object.</w:t>
      </w:r>
    </w:p>
    <w:p>
      <w:pPr>
        <w:pStyle w:val="IEEEParagraph"/>
        <w:spacing w:lineRule="auto" w:line="276"/>
        <w:rPr>
          <w:sz w:val="18"/>
          <w:szCs w:val="18"/>
        </w:rPr>
      </w:pPr>
      <w:r>
        <w:rPr>
          <w:sz w:val="18"/>
          <w:szCs w:val="18"/>
        </w:rPr>
        <w:t>These challenges bring obstacles to tasks like tracking, segmentation, and vision-based navigation system. Therefore, for underwater vision tasks like deep-sea exploration, underwater monitoring, underwater robots, etc, image restoration plays a very vital role. The reliability of underwater vision tasks is promoted by underwater image enhancement by increasing the underwater image color contrast and reduction in the degradation caused by attenuation and scattering.</w:t>
      </w:r>
    </w:p>
    <w:p>
      <w:pPr>
        <w:pStyle w:val="IEEEParagraph"/>
        <w:spacing w:lineRule="auto" w:line="276"/>
        <w:rPr>
          <w:sz w:val="18"/>
          <w:szCs w:val="18"/>
        </w:rPr>
      </w:pPr>
      <w:r>
        <w:rPr>
          <w:sz w:val="18"/>
          <w:szCs w:val="18"/>
        </w:rPr>
        <w:t>Thus, to deal with these challenges, this paper has proposed an underwater image enhancement solution using a deep residual framework. Hence, we provide a residual learning-based framework which improves the underwater image enhancement performance &amp; aims to build a deeper network unlike other deep learning based underwater enhancement approaches that focus on the relation between weakly supervised learning and generative adversarial networks.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EXISTING EXAMINATION SYSTEMS</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Our enhancement framework has always been dependent on physical examinations. However, that is not an option anymore due to risks of COVID-19 infection. Over 1,00,000 new positive patients are found every single day in the state of Maharashtra (*as of the writing of this paper). With schools and colleges closed down, and the risk of another lockdown to be put in effect, the authorities have made attempts to take things online. </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However, after multiple exams being conducted online, it is observed that students have scored remarkably high in tests without any camera based proctoring, indicating ill-measures taken by students during the exams. To tackle this, platforms have implemented different forms of proctoring system. However, their reliability is still not on par with physical examinations.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r>
    </w:p>
    <w:p>
      <w:pPr>
        <w:pStyle w:val="Normal"/>
        <w:numPr>
          <w:ilvl w:val="0"/>
          <w:numId w:val="1"/>
        </w:numPr>
        <w:spacing w:before="0" w:after="120"/>
        <w:jc w:val="center"/>
        <w:rPr>
          <w:rFonts w:cs="Times New Roman"/>
          <w:sz w:val="18"/>
          <w:szCs w:val="18"/>
          <w:lang w:val="en-IN"/>
        </w:rPr>
      </w:pPr>
      <w:r>
        <w:rPr>
          <w:rFonts w:cs="Times New Roman"/>
          <w:sz w:val="18"/>
          <w:szCs w:val="18"/>
          <w:lang w:val="en-IN"/>
        </w:rPr>
        <w:t>SYSTEM DESIGN BASICS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Our Machine Learning Frame</w:t>
        <w:tab/>
        <w:t xml:space="preserve">work is trained using  Google colab, which is </w:t>
      </w:r>
      <w:r>
        <w:rPr>
          <w:rFonts w:eastAsia="" w:cs="Times New Roman" w:ascii="Times New Roman" w:hAnsi="Times New Roman" w:eastAsiaTheme="minorEastAsia"/>
          <w:sz w:val="18"/>
          <w:szCs w:val="18"/>
          <w:lang w:val="en-IN" w:eastAsia="zh-CN" w:bidi="ar-SA"/>
        </w:rPr>
        <w:t>tool made available for free By Google,</w:t>
      </w:r>
      <w:r>
        <w:rPr>
          <w:rFonts w:cs="Times New Roman" w:ascii="Times New Roman" w:hAnsi="Times New Roman"/>
          <w:sz w:val="18"/>
          <w:szCs w:val="18"/>
          <w:lang w:val="en-IN"/>
        </w:rPr>
        <w:t xml:space="preserve">  it is  easily accessible with a </w:t>
      </w:r>
      <w:r>
        <w:rPr>
          <w:rFonts w:eastAsia="" w:cs="Times New Roman" w:ascii="Times New Roman" w:hAnsi="Times New Roman" w:eastAsiaTheme="minorEastAsia"/>
          <w:sz w:val="18"/>
          <w:szCs w:val="18"/>
          <w:lang w:val="en-IN" w:eastAsia="zh-CN" w:bidi="ar-SA"/>
        </w:rPr>
        <w:t>google account</w:t>
      </w:r>
      <w:r>
        <w:rPr>
          <w:rFonts w:cs="Times New Roman" w:ascii="Times New Roman" w:hAnsi="Times New Roman"/>
          <w:sz w:val="18"/>
          <w:szCs w:val="18"/>
          <w:lang w:val="en-IN"/>
        </w:rPr>
        <w:t xml:space="preserve">. The front-end for the system is developed using </w:t>
      </w:r>
      <w:r>
        <w:rPr>
          <w:rFonts w:eastAsia="" w:cs="Times New Roman" w:ascii="Times New Roman" w:hAnsi="Times New Roman" w:eastAsiaTheme="minorEastAsia"/>
          <w:sz w:val="18"/>
          <w:szCs w:val="18"/>
          <w:lang w:val="en-IN" w:eastAsia="zh-CN" w:bidi="ar-SA"/>
        </w:rPr>
        <w:t>Pykinter</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This includes- </w:t>
      </w:r>
    </w:p>
    <w:p>
      <w:pPr>
        <w:pStyle w:val="Normal"/>
        <w:numPr>
          <w:ilvl w:val="0"/>
          <w:numId w:val="2"/>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GUI For Selecting Files (Images to be enhanced)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Utility Tool (Frame Extraction in case if Video is provided to the Algorithm)</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account home(For Google Colab), and dashboard.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specific feature pages, etc.</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back-end is Built  using the </w:t>
      </w:r>
      <w:r>
        <w:rPr>
          <w:rFonts w:eastAsia="" w:cs="Times New Roman" w:ascii="Times New Roman" w:hAnsi="Times New Roman" w:eastAsiaTheme="minorEastAsia"/>
          <w:sz w:val="18"/>
          <w:szCs w:val="18"/>
          <w:lang w:val="en-IN" w:eastAsia="zh-CN" w:bidi="ar-SA"/>
        </w:rPr>
        <w:t>Python</w:t>
      </w:r>
      <w:r>
        <w:rPr>
          <w:rFonts w:cs="Times New Roman" w:ascii="Times New Roman" w:hAnsi="Times New Roman"/>
          <w:sz w:val="18"/>
          <w:szCs w:val="18"/>
          <w:lang w:val="en-IN"/>
        </w:rPr>
        <w:t xml:space="preserve">, and </w:t>
      </w:r>
      <w:r>
        <w:rPr>
          <w:rFonts w:eastAsia="" w:cs="Times New Roman" w:ascii="Times New Roman" w:hAnsi="Times New Roman" w:eastAsiaTheme="minorEastAsia"/>
          <w:sz w:val="18"/>
          <w:szCs w:val="18"/>
          <w:lang w:val="en-IN" w:eastAsia="zh-CN" w:bidi="ar-SA"/>
        </w:rPr>
        <w:t>Various Python Libraries (Tensorflow, PIL etc)</w:t>
      </w:r>
      <w:r>
        <w:rPr>
          <w:rFonts w:cs="Times New Roman" w:ascii="Times New Roman" w:hAnsi="Times New Roman"/>
          <w:sz w:val="18"/>
          <w:szCs w:val="18"/>
          <w:lang w:val="en-IN"/>
        </w:rPr>
        <w:t xml:space="preserve">  </w:t>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w:t>
      </w:r>
      <w:r>
        <w:rPr>
          <w:rFonts w:eastAsia="" w:cs="Times New Roman" w:ascii="Times New Roman" w:hAnsi="Times New Roman" w:eastAsiaTheme="minorEastAsia"/>
          <w:sz w:val="18"/>
          <w:szCs w:val="18"/>
          <w:lang w:val="en-IN" w:eastAsia="zh-CN" w:bidi="ar-SA"/>
        </w:rPr>
        <w:t>Image Enhancement Framework</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Consists</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of</w:t>
      </w:r>
      <w:r>
        <w:rPr>
          <w:rFonts w:cs="Times New Roman" w:ascii="Times New Roman" w:hAnsi="Times New Roman"/>
          <w:sz w:val="18"/>
          <w:szCs w:val="18"/>
          <w:lang w:val="en-IN"/>
        </w:rPr>
        <w:t xml:space="preserve"> following features implemented so far:</w:t>
      </w:r>
    </w:p>
    <w:p>
      <w:pPr>
        <w:pStyle w:val="Normal"/>
        <w:numPr>
          <w:ilvl w:val="0"/>
          <w:numId w:val="3"/>
        </w:numPr>
        <w:jc w:val="both"/>
        <w:rPr>
          <w:rFonts w:ascii="Times New Roman" w:hAnsi="Times New Roman" w:cs="Times New Roman"/>
          <w:sz w:val="18"/>
          <w:szCs w:val="18"/>
          <w:lang w:val="en-IN"/>
        </w:rPr>
      </w:pPr>
      <w:r>
        <w:rPr>
          <w:rFonts w:cs="Times New Roman" w:ascii="Times New Roman" w:hAnsi="Times New Roman"/>
          <w:sz w:val="18"/>
          <w:szCs w:val="18"/>
          <w:lang w:val="en-IN"/>
        </w:rPr>
        <w:t>Under Water Image Enhancement</w:t>
      </w:r>
    </w:p>
    <w:p>
      <w:pPr>
        <w:pStyle w:val="Normal"/>
        <w:numPr>
          <w:ilvl w:val="0"/>
          <w:numId w:val="3"/>
        </w:numPr>
        <w:jc w:val="both"/>
        <w:rPr>
          <w:rFonts w:ascii="Times New Roman" w:hAnsi="Times New Roman" w:eastAsia="" w:cs="Times New Roman" w:eastAsiaTheme="minorEastAsia"/>
          <w:sz w:val="18"/>
          <w:szCs w:val="18"/>
          <w:lang w:val="en-IN" w:eastAsia="zh-CN" w:bidi="ar-SA"/>
        </w:rPr>
      </w:pPr>
      <w:r>
        <w:rPr>
          <w:rFonts w:eastAsia="" w:cs="Times New Roman" w:ascii="Times New Roman" w:hAnsi="Times New Roman" w:eastAsiaTheme="minorEastAsia"/>
          <w:sz w:val="18"/>
          <w:szCs w:val="18"/>
          <w:lang w:val="en-IN" w:eastAsia="zh-CN" w:bidi="ar-SA"/>
        </w:rPr>
        <w:t>Under Water Video Enhancement</w:t>
      </w:r>
    </w:p>
    <w:p>
      <w:pPr>
        <w:pStyle w:val="Normal"/>
        <w:numPr>
          <w:ilvl w:val="0"/>
          <w:numId w:val="0"/>
        </w:numPr>
        <w:ind w:left="420"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commentReference w:id="0"/>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complete system design will be explained in detail as we move forward.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RESEARCH AND LEARNING CURVE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Great development has been done so far in fields of underwater image enhancement with some following steps: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spacing w:before="0" w:after="0"/>
        <w:ind w:left="360" w:hanging="360"/>
        <w:contextualSpacing/>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Setting Up The Training Data Set By CycleGAN:</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Incredible managed learning strategies have accomplished amazing outcomes in numerous fields of PC vision; however they have infrequently been utilized in submerged picture improvement. Since the obscured submerged pictures have no relating clear pictures as the ground truth, incredible managed learning techniques like CNN (Convolution Neural Networks), which need a ton of ''matched'' preparing information, can't be applied in this field.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To address this absence of preparing information, CycleGAN is utilized to create preparing information. CycleGAN is a variation of a GAN, which can take in planning starting with one information conveyance then onto the next information appropriation without matched preparing information. CycleGAN comprises of discriminators DX and DY and generators F and G. The discriminator DX learns the highlights of the in-air pictures to decide whether the yield result is the in-air picture; the discriminator DY learns the highlights of the submerged pictures to judge whether the yield result is the submerged picture. The generator G learns the planning from the in-air pictures to the submerged pictures; the generator F takes in the planning from the submerged pictures to the in-air pictures to finish the shared change between the in-air pictures and the submerged pictures. Roughly 4500 in-air pictures were gathered from public informational indexes, for example, urban100 and bsd100 as space X, what's more, around 5000 submerged pictures were gathered from Flickr as space Y. CycleGAN is utilized to get familiar with the planning from X to Y. Consequently, CycleGAN is utilized to change clear in-air pictures to submerged style pictures, which produces matched preparing information for an incredible administered learning model. CycleGAN can likewise take in the process from Y to X, that is, the submerged pictures can be reestablished to in-air picture quality.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picture sets comprising of the in-air pictures and the created ''engineered submerged pictures'' are utilized as the preparing set for the amazing administered learning models. Roughly 4000 sets were created.</w:t>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Using VDSR for Underwater Image Enhancement:</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difficulties of submerged picture improvement are comparable to that of super-goal reproduction. Contrasted with an in-air picture, a crude submerged picture's tone is mutilated. Also, submerged pictures are obscured, and subtleties, such as the edges of submerged articles, are quieted or lost. In this manner, submerged picture upgrade requires shading deviation rectification and detail rebuilding. Additionally, super-goal remaking expects to reestablish pictures' subtleties. In the wake of providing preparing information for an incredible regulated learning model with CycleGAN, the profound super-goal (VDSR) model was acquainted with the submerged picture improvement task.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VDSR model has 20 convolution layers. Every convolution layer utilizes 3∗3 size channels, with a step of 1 and zero-cushioning with 1 pixel. Such boundary settings guarantee that the goal of the info picture is indistinguishable from that of the yield picture. With the exception of the first and the last layers, every convolution layer has 64 channels. The main layer gets three-channel picture information as info, produces 64-channel highlight maps, and communicates them to the primary body of the organization. The last layer is the reproduction layer. It gets 64-channel include guides and yields three-channel leftover pictures. The leftover pictures are added to the info pictures to produce the last reestablished pictures. At the point when the VDSR model is utilized for super-goal remaking, the information picture is a high-goal picture created by bicubic addition of a low-goal picture, to such an extent that the info picture and the yield picture are a similar size. In this manner, when the VDSR model is applied to submerged picture reclamation, the size of information and yield pictures shouldn't be changed, and neither does the organization structure. Just proper preparing information are required for the organization to gain proficiency with the contrast among submerged and in-air pictures.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rPr>
        <w:t>Edge Difference Loss:</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Most picture to-picture interpretation models use per pixel distinction misfortune capacities, for example, the MSE or L1 misfortune work. The first VDSR model utilized MSE Loss, wherein it attempts to make the VDSR model become familiar with the pixel level contrast between the two pictures. Utilizing MSE Loss, the model can accomplish a higher pinnacle signal-to-commotion proportion (PSNR) score, be that as it may, the produced pictures don't give great enhanced visualizations; MSE Loss midpoints the distinctions at the pixel level and neglects to take more significant level data, like a generally structure, into account. Consequently, the MSE Loss works tends to normal the arrangement and make the picture subtleties excessively smooth, which isn't helpful for the upgrade of high-recurrence data. Because of the huge detail loss of submerged pictures, particularly concerning edge data, a punishment term is proposed called edge distinction misfortune (EDL). By punishing the models with EDL, the subtleties of created pictures are elevated to a more significant level.</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Asynchronous Training Mode:</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organization needs to prepare each bunch twice. In the first round, EDL is utilized to compute the slopes and execute back engendering to refresh the loads of the organization; in the second round, the slope is determined utilizing MSE misfortune, what's more, engendered back to refresh the loads of the organization. Consequently, each clump is prepared twice, and the loads of the network are refreshed twice for each cluster. The non-concurrent preparing mode is received and EDL utilized in the principal preparing round. This technique can exploit EDL's capacity to give edge data and in this manner helps the network in reestablishing edge data and subtleties. Be that as it may, EDL's effect on the organization is confined constantly preparing, which restricts the organization to zero in on the distinction of the pixel level between the yield and name pictures, hence stifling the intensification impact of the Laplacian administrator on commotion.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Furthermore, if the two pieces of misfortune work are prepared with various loads by building a multi-term misfortune work, as the conventional multi-misfortune preparing model does, the suitable misfortune loads distribution should be recognized by means of countless analyses. This presents a test in deciding the ideal loads. Nonetheless, the loads' assurance is regularly unalterable and can forfeit the power of the model. Then again, non-concurrent preparing is identical to learning the k worth in condition by the organization; wherein the extent of the two sections in the misfortune work is naturally changed in accordance with accomplish the ideal arrangement. VDSR-P in non-concurrent preparing mode is indicated as VDSR-P-A.</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Underwater Resnet (UResnet):</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VDSR model adequately accomplishes submerged pictures upgrade; notwithstanding, the VDSR model is a moderately shallow model, with 20 convolution layers and just one skip association. It is notable that the least complex way to upgrade the exhibition of the CNN model is stacking more layers. By and large, the more profound CNNs have more boundaries and better potential to deal with complex undertakings. Nonetheless, the profound CNNs are hard to prepare. ResBlocks and skip-associations can facilitate the preparation of profound CNNs. The VDSR model has one skip association. Anyway it does not use ResBlocks, which restricts the profundity of VDSR model. To additionally improve submerged picture upgrade, a more profound model is proposed, signified Underwater Resnet (UResnet). The proposed UResnet is a leftover learning model. It is made out of ResBlocks, which add the contribution of one convolution layer to the yield of the following convolution layer. Usage of ResBlocks guarantees that the data from the past layer can be completely communicated to the following layers. Stacking ResBlocks permits further organizations to be prepared.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UResnet is motivated by the super-goal recreation models EDSR and SRResnet. The proposed UResnet model is contained three primary areas: a head, body, and tail. Motivated by VDSR and EDSR, a significant distance skip association is incorporated from the head area yields to the body segment yields. The significant distance skip association adds the element data of the information layer to the yield layer of body, which obliges ResBlock modules to become familiar with the distinction between mark pictures what's more, input pictures. The head contains one convolution layer. Considering the tedious of preparing, the body part stacks 16 ResBlocks orchestrated in the accompanying request: [ConvBN-ReLU-Conv-BN]. The tail contains one convolution layer. In entirety, there are 34 convolution layers.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In the organization, a 3×3 convolution is utilized with a step of 1 pixel and a zero-cushioning of 1 pixel to keep up the state of highlight maps, which permits UResnet to acquire contributions with self-assertive shapes. In UResnet, the proposed EDL could be incorporated, and the non-concurrent preparing mode could be presented. Since of the reverberating impact of the BN layers on the submerged picture upgrade task, UResnet was planned with BN layers.</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DETAILED SYSTEM WORKING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entire system is based on the two main input types, i.e. image and video. This has been implemented in the tinkter with python using one to one relationship to the User model itself. (Check tinkter with python online for more information.)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Their roles are as follows-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Image:</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For image enhancement, we just need to give the folder name which consists of image.</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It'll automatically get image from that folder and it'll be provided to the CycleGAN and not to the utility tool that we made. </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After processing in CycleGAN, it'll give the result in new folder which will consist of the resultant enhanced image.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Video:</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For video processing, enhancing, the video path will be provided </w:t>
      </w:r>
      <w:r>
        <w:rPr>
          <w:rFonts w:cs="Times New Roman" w:ascii="Times New Roman" w:hAnsi="Times New Roman"/>
          <w:sz w:val="18"/>
          <w:szCs w:val="18"/>
          <w:lang w:val="en-IN"/>
        </w:rPr>
        <w:t xml:space="preserve">with the </w:t>
      </w:r>
      <w:r>
        <w:rPr>
          <w:rFonts w:cs="Times New Roman" w:ascii="Times New Roman" w:hAnsi="Times New Roman"/>
          <w:sz w:val="18"/>
          <w:szCs w:val="18"/>
          <w:lang w:val="en-IN"/>
        </w:rPr>
        <w:t xml:space="preserve">GUI </w:t>
      </w:r>
      <w:r>
        <w:rPr>
          <w:rFonts w:cs="Times New Roman" w:ascii="Times New Roman" w:hAnsi="Times New Roman"/>
          <w:sz w:val="18"/>
          <w:szCs w:val="18"/>
          <w:lang w:val="en-IN"/>
        </w:rPr>
        <w:t>Application.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Video To be Enhanced can be of any format which supported by cv2 python library.</w:t>
      </w:r>
      <w:r>
        <w:rPr>
          <w:rFonts w:cs="Times New Roman" w:ascii="Times New Roman" w:hAnsi="Times New Roman"/>
          <w:sz w:val="18"/>
          <w:szCs w:val="18"/>
          <w:lang w:val="en-IN"/>
        </w:rPr>
        <w:t xml:space="preserve"> </w:t>
      </w:r>
    </w:p>
    <w:p>
      <w:pPr>
        <w:pStyle w:val="ListParagraph"/>
        <w:numPr>
          <w:ilvl w:val="0"/>
          <w:numId w:val="9"/>
        </w:numPr>
        <w:ind w:left="360" w:hanging="360"/>
        <w:rPr>
          <w:rFonts w:ascii="Times New Roman" w:hAnsi="Times New Roman" w:cs="Times New Roman"/>
          <w:sz w:val="18"/>
          <w:szCs w:val="18"/>
          <w:lang w:val="en-IN"/>
        </w:rPr>
      </w:pPr>
      <w:r>
        <w:rPr>
          <w:rFonts w:eastAsia="" w:cs="Times New Roman" w:ascii="Times New Roman" w:hAnsi="Times New Roman" w:eastAsiaTheme="minorEastAsia"/>
          <w:color w:val="auto"/>
          <w:kern w:val="0"/>
          <w:sz w:val="18"/>
          <w:szCs w:val="18"/>
          <w:lang w:val="en-IN" w:eastAsia="zh-CN" w:bidi="ar-SA"/>
        </w:rPr>
        <w:t>Selected Video</w:t>
      </w: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will be fetched by </w:t>
      </w:r>
      <w:r>
        <w:rPr>
          <w:rFonts w:cs="Times New Roman" w:ascii="Times New Roman" w:hAnsi="Times New Roman"/>
          <w:sz w:val="18"/>
          <w:szCs w:val="18"/>
          <w:lang w:val="en-IN"/>
        </w:rPr>
        <w:t xml:space="preserve"> the utility tool and it'll automatically generate new folder and in that folder it'll extract frames from the video.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24fps is the value for frames extraction.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Then the path of extracted features that is folder containing frames is provided to the CycleGAN.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In CycleGAN it'll process the data and it'll process each and every frame which is containing in the frames folder.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Then these frames are stored in the newly created folder. Then the folder which is containing of the newly enhanced frames is provided to the utility tool again for making the video from the frames.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And then it'll create the video and it'll be provided to the GUI again.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 logic for all the above operations is implemented using the Django framework. The user specific login system uses Django’s built in “login” and “login_required” functions, where the later also is also useful in preventing unauthorized access to any features of the system. Django uses the Python language for everything, making it extremely convenient and easy to learn. There’s a plethora of built in features like support for multiple relational databases, built in function libraries being constantly updated by the community, etc. The database used in our system is SQLITE3, due to its simplicity and low system load.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The front end for the system was developed using HTML3, CSS5, JavaScript. Some components from the BOOTSTRAP frameworks like “cards” and “jumbotron” were also used for making the design more responsive and visually appealing.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4"/>
        </w:numPr>
        <w:spacing w:before="0" w:after="12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So, Where is Deep Learning working?</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Online exam is not about just conducting the examination. To make it more realistic and trustworthy, monitoring examinee during exam is the most essential part. To add this functionality, deep learning and computer vision has a lot to offer. Automated proctoring of examinee using webcam can be used to monitor the examinee. </w:t>
      </w:r>
    </w:p>
    <w:p>
      <w:pPr>
        <w:pStyle w:val="Normal"/>
        <w:spacing w:before="0" w:after="62"/>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During a test, it is required for the user to keep their webcam active. Using the real time captured data from webcam, data is sent to trained models which further help in monitoring examinee. It will check for following functionalities:</w:t>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Face spoofing:</w:t>
      </w:r>
      <w:r>
        <w:rPr>
          <w:rFonts w:cs="Times New Roman" w:ascii="Times New Roman" w:hAnsi="Times New Roman"/>
          <w:sz w:val="18"/>
          <w:szCs w:val="18"/>
          <w:lang w:val="en-IN"/>
        </w:rPr>
        <w:t xml:space="preserve"> To identify whether the examinee is real or a photograph or image as per the captured image, Face spoofing is used. Caffe module of OpenCV’s DNN module is used to check the user. After capturing image, required region of face is taken into consideration and further transformed into color-spaces. Later, calculation of histogram and sending required data to the model is carried out to get expected output which is then checked as per the probability function.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Head pose estimation:</w:t>
      </w:r>
      <w:r>
        <w:rPr>
          <w:rFonts w:cs="Times New Roman" w:ascii="Times New Roman" w:hAnsi="Times New Roman"/>
          <w:sz w:val="18"/>
          <w:szCs w:val="18"/>
          <w:lang w:val="en-IN"/>
        </w:rPr>
        <w:t xml:space="preserve">  To check in which direction the examinee is looking, Head Pose estimation is used.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 xml:space="preserve">Eye tracking: </w:t>
      </w:r>
      <w:r>
        <w:rPr>
          <w:rFonts w:cs="Times New Roman" w:ascii="Times New Roman" w:hAnsi="Times New Roman"/>
          <w:sz w:val="18"/>
          <w:szCs w:val="18"/>
          <w:lang w:val="en-IN"/>
        </w:rPr>
        <w:t xml:space="preserve">Extracting features and facial landmarks from data allows the algorithm to map the region near the eyes. This mapped region is then used to detect the sight of the user.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By carefully analyzing these features and the extracted information, Monitoring of examinee is done.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ADVANTAGES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Simple and user friendly yet eye catching UI, variety of features, and the enhancement system can be termed as the jewels of the system. Our system supports both image and video enhancement. The system itself has moderate system load, and is able to give better enhancement results with improved quality.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system tests were performed on a laptop with following specifications-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Second Gen Intel I3 processor.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- 6</w:t>
      </w:r>
      <w:bookmarkStart w:id="0" w:name="_GoBack"/>
      <w:bookmarkEnd w:id="0"/>
      <w:r>
        <w:rPr>
          <w:rFonts w:cs="Times New Roman" w:ascii="Times New Roman" w:hAnsi="Times New Roman"/>
          <w:sz w:val="18"/>
          <w:szCs w:val="18"/>
          <w:lang w:val="en-IN"/>
        </w:rPr>
        <w:t>GB Ram</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- 128GB SSD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Intel HD Graphics 2000</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During testing, while enhancing the video, the implemented models were able to give 24 fps.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CONCLUSION</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This paper proposes a submerged picture upgrade arrangement by a profound leftover system. Initially, CycleGAN was utilized to produce engineered submerged pictures as preparing information for the CNN models. Furthermore, the super-goal remaking model VDSR was brought into the field of submerged picture improvement, and the leftover learning model, Underwater Resnet (UResnet) was proposed. Moreover, the misfortune capacity and preparing mode were improved; a multi-term misfortune work was framed with the proposed edge contrast misfortune (EDL) and MSE misfortune lists. An offbeat preparing mode was likewise proposed to improve the execution of the multi-term misfortune work. The exploratory outcomes show the adequacy of the proposed strategies for submerged picture reclamation. EDL and the non-concurrent preparing mode can improve the exhibitions of CNN models on the submerged picture improvement task. The proposed UResnet-P-A model accomplished the best presentation with respect to both shading remedy and detail upgrade than different strategies we thought about, trailed by the proposed UResnet and VDSR-P-A (BN) models. It has additionally been shown that BN layers, however hurtful to super-goal recreation, are useful in the submerged picture upgrade task. BN layers can speed up union in preparing. Moreover, the consideration of BN layers can aid further reestablishing subtleties and improving picture contrast.</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The proposed strategies can fundamentally improve the visual impacts of submerged pictures, which are useful to the execution of vision-based submerged assignments, like division and following. Besides, we consider applying the proposed strategies to the comparative spaces, like picture dehazing and super-goal remaking to test the over-simplification of the proposed techniques. We leave these to our future work.</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REFERENCES</w:t>
      </w:r>
    </w:p>
    <w:p>
      <w:pPr>
        <w:pStyle w:val="Default"/>
        <w:numPr>
          <w:ilvl w:val="0"/>
          <w:numId w:val="7"/>
        </w:numPr>
        <w:ind w:left="504" w:hanging="360"/>
        <w:jc w:val="both"/>
        <w:rPr>
          <w:sz w:val="18"/>
          <w:szCs w:val="18"/>
        </w:rPr>
      </w:pPr>
      <w:r>
        <w:rPr>
          <w:sz w:val="18"/>
          <w:szCs w:val="18"/>
        </w:rPr>
        <w:t xml:space="preserve">P.Liu, "Underwater Image enhancement using deep residual framework," 2019. </w:t>
      </w:r>
    </w:p>
    <w:p>
      <w:pPr>
        <w:pStyle w:val="Default"/>
        <w:numPr>
          <w:ilvl w:val="0"/>
          <w:numId w:val="7"/>
        </w:numPr>
        <w:ind w:left="504" w:hanging="360"/>
        <w:jc w:val="both"/>
        <w:rPr>
          <w:sz w:val="18"/>
          <w:szCs w:val="18"/>
        </w:rPr>
      </w:pPr>
      <w:r>
        <w:rPr>
          <w:sz w:val="18"/>
          <w:szCs w:val="18"/>
        </w:rPr>
        <w:t xml:space="preserve">H.Qi, "Underwater Image enhancement using deep residual framework," 2019. </w:t>
      </w:r>
    </w:p>
    <w:p>
      <w:pPr>
        <w:pStyle w:val="Default"/>
        <w:numPr>
          <w:ilvl w:val="0"/>
          <w:numId w:val="7"/>
        </w:numPr>
        <w:ind w:left="504" w:hanging="360"/>
        <w:jc w:val="both"/>
        <w:rPr>
          <w:sz w:val="18"/>
          <w:szCs w:val="18"/>
        </w:rPr>
      </w:pPr>
      <w:r>
        <w:rPr>
          <w:sz w:val="18"/>
          <w:szCs w:val="18"/>
        </w:rPr>
        <w:t xml:space="preserve">C.Zhenge, "Underwater Image enhancement using deep residual framework," 2019. </w:t>
      </w:r>
    </w:p>
    <w:p>
      <w:pPr>
        <w:pStyle w:val="Default"/>
        <w:numPr>
          <w:ilvl w:val="0"/>
          <w:numId w:val="7"/>
        </w:numPr>
        <w:ind w:left="504" w:hanging="360"/>
        <w:jc w:val="both"/>
        <w:rPr>
          <w:sz w:val="18"/>
          <w:szCs w:val="18"/>
        </w:rPr>
      </w:pPr>
      <w:r>
        <w:rPr>
          <w:sz w:val="18"/>
          <w:szCs w:val="18"/>
        </w:rPr>
        <w:t xml:space="preserve">Z.Yu, "Underwater Image enhancement using deep residual framework," 2019. </w:t>
      </w:r>
    </w:p>
    <w:p>
      <w:pPr>
        <w:pStyle w:val="Default"/>
        <w:numPr>
          <w:ilvl w:val="0"/>
          <w:numId w:val="7"/>
        </w:numPr>
        <w:ind w:left="504" w:hanging="360"/>
        <w:jc w:val="both"/>
        <w:rPr>
          <w:sz w:val="18"/>
          <w:szCs w:val="18"/>
        </w:rPr>
      </w:pPr>
      <w:r>
        <w:rPr>
          <w:sz w:val="18"/>
          <w:szCs w:val="18"/>
        </w:rPr>
        <w:t xml:space="preserve">P. Luo, "Underwater Image super-resolution using deep residual multipliers," 2019. </w:t>
      </w:r>
    </w:p>
    <w:p>
      <w:pPr>
        <w:pStyle w:val="Default"/>
        <w:numPr>
          <w:ilvl w:val="0"/>
          <w:numId w:val="7"/>
        </w:numPr>
        <w:ind w:left="504" w:hanging="360"/>
        <w:jc w:val="both"/>
        <w:rPr>
          <w:sz w:val="18"/>
          <w:szCs w:val="18"/>
        </w:rPr>
      </w:pPr>
      <w:r>
        <w:rPr>
          <w:sz w:val="18"/>
          <w:szCs w:val="18"/>
        </w:rPr>
        <w:t xml:space="preserve">Y. Wang, "A deep CNN Methood for the Underwater image enhancement," 2017. </w:t>
      </w:r>
    </w:p>
    <w:p>
      <w:pPr>
        <w:pStyle w:val="Default"/>
        <w:numPr>
          <w:ilvl w:val="0"/>
          <w:numId w:val="7"/>
        </w:numPr>
        <w:ind w:left="504" w:hanging="360"/>
        <w:jc w:val="both"/>
        <w:rPr>
          <w:sz w:val="18"/>
          <w:szCs w:val="18"/>
        </w:rPr>
      </w:pPr>
      <w:r>
        <w:rPr>
          <w:sz w:val="18"/>
          <w:szCs w:val="18"/>
        </w:rPr>
        <w:t xml:space="preserve">J. Sattar, "Underwater image super-resolution with deep residual multipliers," 2019. </w:t>
      </w:r>
    </w:p>
    <w:p>
      <w:pPr>
        <w:pStyle w:val="Default"/>
        <w:numPr>
          <w:ilvl w:val="0"/>
          <w:numId w:val="7"/>
        </w:numPr>
        <w:ind w:left="504" w:hanging="360"/>
        <w:jc w:val="both"/>
        <w:rPr>
          <w:sz w:val="18"/>
          <w:szCs w:val="18"/>
        </w:rPr>
      </w:pPr>
      <w:r>
        <w:rPr>
          <w:sz w:val="18"/>
          <w:szCs w:val="18"/>
        </w:rPr>
        <w:t xml:space="preserve">H.Lu, "Underwater Image super-resolution by descattering and fusion," 2017. </w:t>
      </w:r>
    </w:p>
    <w:p>
      <w:pPr>
        <w:pStyle w:val="Default"/>
        <w:numPr>
          <w:ilvl w:val="0"/>
          <w:numId w:val="7"/>
        </w:numPr>
        <w:ind w:left="504" w:hanging="360"/>
        <w:jc w:val="both"/>
        <w:rPr>
          <w:sz w:val="18"/>
          <w:szCs w:val="18"/>
        </w:rPr>
      </w:pPr>
      <w:r>
        <w:rPr>
          <w:sz w:val="18"/>
          <w:szCs w:val="18"/>
        </w:rPr>
        <w:t xml:space="preserve">R.Hummel, "Image enhancement by histogram transformation,Compute Graph,Image Process," 2017. </w:t>
      </w:r>
    </w:p>
    <w:p>
      <w:pPr>
        <w:pStyle w:val="Default"/>
        <w:numPr>
          <w:ilvl w:val="0"/>
          <w:numId w:val="7"/>
        </w:numPr>
        <w:ind w:left="504" w:hanging="360"/>
        <w:jc w:val="both"/>
        <w:rPr>
          <w:sz w:val="18"/>
          <w:szCs w:val="18"/>
        </w:rPr>
      </w:pPr>
      <w:r>
        <w:rPr>
          <w:sz w:val="18"/>
          <w:szCs w:val="18"/>
        </w:rPr>
        <w:t xml:space="preserve">S.Corchs, "Underwater Image processing. State of the art of restoration and image enhancement methods," 2014. </w:t>
      </w:r>
    </w:p>
    <w:p>
      <w:pPr>
        <w:pStyle w:val="Normal"/>
        <w:rPr>
          <w:rFonts w:ascii="Times New Roman" w:hAnsi="Times New Roman" w:cs="Times New Roman"/>
          <w:i/>
          <w:i/>
          <w:iCs/>
          <w:lang w:val="en-IN"/>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6-20T14:11:08Z" w:initials="">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IN" w:eastAsia="en-US" w:bidi="hi-IN"/>
        </w:rPr>
        <w:t>Keshav made Changes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521"/>
    <w:pPr>
      <w:widowControl/>
      <w:suppressAutoHyphens w:val="true"/>
      <w:bidi w:val="0"/>
      <w:spacing w:lineRule="auto" w:line="240" w:before="0" w:after="0"/>
      <w:jc w:val="left"/>
    </w:pPr>
    <w:rPr>
      <w:rFonts w:ascii="Calibri" w:hAnsi="Calibri" w:eastAsia="" w:cs="Mangal" w:eastAsiaTheme="minorEastAsia"/>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IEEEParagraphChar" w:customStyle="1">
    <w:name w:val="IEEE Paragraph Char"/>
    <w:link w:val="IEEEParagraph"/>
    <w:qFormat/>
    <w:rsid w:val="002025a9"/>
    <w:rPr>
      <w:rFonts w:ascii="Times New Roman" w:hAnsi="Times New Roman" w:eastAsia="SimSun" w:cs="Times New Roman"/>
      <w:sz w:val="20"/>
      <w:szCs w:val="24"/>
      <w:lang w:val="en-AU" w:eastAsia="zh-CN" w:bidi="ar-S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025a9"/>
    <w:pPr>
      <w:spacing w:before="0" w:after="0"/>
      <w:ind w:left="720" w:hanging="0"/>
      <w:contextualSpacing/>
    </w:pPr>
    <w:rPr/>
  </w:style>
  <w:style w:type="paragraph" w:styleId="IEEEParagraph" w:customStyle="1">
    <w:name w:val="IEEE Paragraph"/>
    <w:basedOn w:val="Normal"/>
    <w:link w:val="IEEEParagraphChar"/>
    <w:qFormat/>
    <w:rsid w:val="002025a9"/>
    <w:pPr>
      <w:snapToGrid w:val="false"/>
      <w:ind w:firstLine="216"/>
      <w:jc w:val="both"/>
    </w:pPr>
    <w:rPr>
      <w:rFonts w:ascii="Times New Roman" w:hAnsi="Times New Roman" w:eastAsia="SimSun" w:cs="Times New Roman"/>
      <w:szCs w:val="24"/>
      <w:lang w:val="en-AU"/>
    </w:rPr>
  </w:style>
  <w:style w:type="paragraph" w:styleId="Default" w:customStyle="1">
    <w:name w:val="Default"/>
    <w:qFormat/>
    <w:rsid w:val="00421ec3"/>
    <w:pPr>
      <w:widowControl/>
      <w:suppressAutoHyphens w:val="true"/>
      <w:bidi w:val="0"/>
      <w:spacing w:lineRule="auto" w:line="240" w:before="0" w:after="0"/>
      <w:jc w:val="left"/>
    </w:pPr>
    <w:rPr>
      <w:rFonts w:ascii="Times New Roman" w:hAnsi="Times New Roman" w:eastAsia="SimSu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Application>LibreOffice/7.1.3.2$Windows_X86_64 LibreOffice_project/47f78053abe362b9384784d31a6e56f8511eb1c1</Application>
  <AppVersion>15.0000</AppVersion>
  <Pages>5</Pages>
  <Words>3234</Words>
  <Characters>18086</Characters>
  <CharactersWithSpaces>21234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2021-06-09T17:38:00Z</dcterms:created>
  <dc:creator>SHREE</dc:creator>
  <dc:description/>
  <dc:language>en-IN</dc:language>
  <cp:lastModifiedBy/>
  <dcterms:modified xsi:type="dcterms:W3CDTF">2021-06-20T22:36:08Z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