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5C4" w:rsidRDefault="000A4DC8">
      <w:r>
        <w:t>Relational schema 2</w:t>
      </w:r>
      <w:r w:rsidRPr="000A4DC8">
        <w:rPr>
          <w:vertAlign w:val="superscript"/>
        </w:rPr>
        <w:t>nd</w:t>
      </w:r>
      <w:r>
        <w:t xml:space="preserve"> part report </w:t>
      </w:r>
      <w:r>
        <w:rPr>
          <w:noProof/>
        </w:rPr>
        <w:drawing>
          <wp:inline distT="0" distB="0" distL="0" distR="0">
            <wp:extent cx="5943600" cy="706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Page-2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C8"/>
    <w:rsid w:val="000A4DC8"/>
    <w:rsid w:val="0032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BHOWMIK</dc:creator>
  <cp:lastModifiedBy>PUJA BHOWMIK</cp:lastModifiedBy>
  <cp:revision>1</cp:revision>
  <dcterms:created xsi:type="dcterms:W3CDTF">2021-04-18T21:02:00Z</dcterms:created>
  <dcterms:modified xsi:type="dcterms:W3CDTF">2021-04-18T21:05:00Z</dcterms:modified>
</cp:coreProperties>
</file>