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831DD3">
      <w:pPr>
        <w:rPr>
          <w:rFonts w:hint="default"/>
          <w:b/>
          <w:bCs/>
          <w:sz w:val="44"/>
          <w:szCs w:val="44"/>
        </w:rPr>
      </w:pPr>
      <w:r>
        <w:rPr>
          <w:rFonts w:hint="default"/>
          <w:b/>
          <w:bCs/>
          <w:sz w:val="44"/>
          <w:szCs w:val="44"/>
        </w:rPr>
        <w:t>Project Summary – Sales Data Dashboard</w:t>
      </w:r>
    </w:p>
    <w:p w14:paraId="4580A3F3">
      <w:pPr>
        <w:rPr>
          <w:rFonts w:hint="default"/>
          <w:b/>
          <w:bCs/>
          <w:sz w:val="32"/>
          <w:szCs w:val="32"/>
        </w:rPr>
      </w:pPr>
    </w:p>
    <w:p w14:paraId="0A51D794">
      <w:pPr>
        <w:rPr>
          <w:rFonts w:hint="default"/>
          <w:b/>
          <w:bCs/>
          <w:sz w:val="32"/>
          <w:szCs w:val="32"/>
        </w:rPr>
      </w:pPr>
      <w:r>
        <w:rPr>
          <w:rFonts w:hint="default"/>
          <w:b/>
          <w:bCs/>
          <w:sz w:val="32"/>
          <w:szCs w:val="32"/>
        </w:rPr>
        <w:t>Objective</w:t>
      </w:r>
    </w:p>
    <w:p w14:paraId="415E8909">
      <w:pPr>
        <w:rPr>
          <w:rFonts w:hint="default"/>
          <w:b/>
          <w:bCs/>
          <w:sz w:val="32"/>
          <w:szCs w:val="32"/>
        </w:rPr>
      </w:pPr>
    </w:p>
    <w:p w14:paraId="5F347FA0">
      <w:pPr>
        <w:rPr>
          <w:rFonts w:hint="default"/>
        </w:rPr>
      </w:pPr>
      <w:r>
        <w:rPr>
          <w:rFonts w:hint="default"/>
          <w:sz w:val="24"/>
          <w:szCs w:val="24"/>
        </w:rPr>
        <w:t>The goal of this project was to design and implement a Sales Data Dashboard to help business decision-makers track revenue, profitability, customer behavior, and sales performance. The dashboard consolidates raw sales data, lead pipeline data, and time intelligence into interactive KPIs and visualizations, enabling insights into business growth, regional trends, customer retention, and forecasting.</w:t>
      </w:r>
    </w:p>
    <w:p w14:paraId="6B68A7DF">
      <w:pPr>
        <w:rPr>
          <w:rFonts w:hint="default"/>
        </w:rPr>
      </w:pPr>
    </w:p>
    <w:p w14:paraId="20F387D9">
      <w:pPr>
        <w:rPr>
          <w:rFonts w:hint="default"/>
        </w:rPr>
      </w:pPr>
      <w:r>
        <w:rPr>
          <w:rFonts w:hint="default"/>
          <w:b/>
          <w:bCs/>
          <w:sz w:val="32"/>
          <w:szCs w:val="32"/>
        </w:rPr>
        <w:t>Data Sources</w:t>
      </w:r>
    </w:p>
    <w:p w14:paraId="79A59FE8">
      <w:pPr>
        <w:rPr>
          <w:rFonts w:hint="default"/>
        </w:rPr>
      </w:pPr>
    </w:p>
    <w:p w14:paraId="69AAEC91">
      <w:pPr>
        <w:rPr>
          <w:rFonts w:hint="default"/>
          <w:b/>
          <w:bCs/>
          <w:sz w:val="24"/>
          <w:szCs w:val="24"/>
        </w:rPr>
      </w:pPr>
      <w:r>
        <w:rPr>
          <w:rFonts w:hint="default"/>
          <w:b/>
          <w:bCs/>
          <w:sz w:val="24"/>
          <w:szCs w:val="24"/>
        </w:rPr>
        <w:t>Sales Dataset (sales_dataset_large.csv)</w:t>
      </w:r>
    </w:p>
    <w:p w14:paraId="41F56923">
      <w:pPr>
        <w:rPr>
          <w:rFonts w:hint="default"/>
          <w:sz w:val="24"/>
          <w:szCs w:val="24"/>
        </w:rPr>
      </w:pPr>
    </w:p>
    <w:p w14:paraId="219D1E71">
      <w:pPr>
        <w:rPr>
          <w:rFonts w:hint="default"/>
          <w:sz w:val="24"/>
          <w:szCs w:val="24"/>
        </w:rPr>
      </w:pPr>
      <w:r>
        <w:rPr>
          <w:rFonts w:hint="default"/>
          <w:sz w:val="24"/>
          <w:szCs w:val="24"/>
        </w:rPr>
        <w:t>Contains transaction-level details: Date, Product, Region, Sales, Cost, Discount, CustomerID.</w:t>
      </w:r>
    </w:p>
    <w:p w14:paraId="0105801B">
      <w:pPr>
        <w:rPr>
          <w:rFonts w:hint="default"/>
          <w:sz w:val="24"/>
          <w:szCs w:val="24"/>
        </w:rPr>
      </w:pPr>
    </w:p>
    <w:p w14:paraId="041B16D3">
      <w:pPr>
        <w:rPr>
          <w:rFonts w:hint="default"/>
          <w:b/>
          <w:bCs/>
          <w:sz w:val="24"/>
          <w:szCs w:val="24"/>
        </w:rPr>
      </w:pPr>
      <w:r>
        <w:rPr>
          <w:rFonts w:hint="default"/>
          <w:b/>
          <w:bCs/>
          <w:sz w:val="24"/>
          <w:szCs w:val="24"/>
        </w:rPr>
        <w:t>Date Table (date_table.csv)</w:t>
      </w:r>
    </w:p>
    <w:p w14:paraId="6E68E3D2">
      <w:pPr>
        <w:rPr>
          <w:rFonts w:hint="default"/>
          <w:sz w:val="24"/>
          <w:szCs w:val="24"/>
        </w:rPr>
      </w:pPr>
    </w:p>
    <w:p w14:paraId="6B381588">
      <w:pPr>
        <w:rPr>
          <w:rFonts w:hint="default"/>
          <w:sz w:val="24"/>
          <w:szCs w:val="24"/>
        </w:rPr>
      </w:pPr>
      <w:r>
        <w:rPr>
          <w:rFonts w:hint="default"/>
          <w:sz w:val="24"/>
          <w:szCs w:val="24"/>
        </w:rPr>
        <w:t>Full-year calendar table (2023–2025) with Year, Quarter, Month, Week, Day, Weekend flag.</w:t>
      </w:r>
    </w:p>
    <w:p w14:paraId="0736C5A2">
      <w:pPr>
        <w:rPr>
          <w:rFonts w:hint="default"/>
          <w:sz w:val="24"/>
          <w:szCs w:val="24"/>
        </w:rPr>
      </w:pPr>
    </w:p>
    <w:p w14:paraId="00EA9572">
      <w:pPr>
        <w:rPr>
          <w:rFonts w:hint="default"/>
          <w:b/>
          <w:bCs/>
          <w:sz w:val="24"/>
          <w:szCs w:val="24"/>
        </w:rPr>
      </w:pPr>
      <w:r>
        <w:rPr>
          <w:rFonts w:hint="default"/>
          <w:b/>
          <w:bCs/>
          <w:sz w:val="24"/>
          <w:szCs w:val="24"/>
        </w:rPr>
        <w:t>Lead Table (lead_table.csv)</w:t>
      </w:r>
    </w:p>
    <w:p w14:paraId="2CC4E180">
      <w:pPr>
        <w:rPr>
          <w:rFonts w:hint="default"/>
          <w:sz w:val="24"/>
          <w:szCs w:val="24"/>
        </w:rPr>
      </w:pPr>
    </w:p>
    <w:p w14:paraId="05401EFA">
      <w:pPr>
        <w:rPr>
          <w:rFonts w:hint="default"/>
          <w:sz w:val="24"/>
          <w:szCs w:val="24"/>
        </w:rPr>
      </w:pPr>
      <w:r>
        <w:rPr>
          <w:rFonts w:hint="default"/>
          <w:sz w:val="24"/>
          <w:szCs w:val="24"/>
        </w:rPr>
        <w:t>Simulated sales pipeline data with LeadID, LeadDate, Region, Channel, LeadStatus, Opportunity Value, CloseDate, and IsConverted.</w:t>
      </w:r>
    </w:p>
    <w:p w14:paraId="1FEA578B">
      <w:pPr>
        <w:rPr>
          <w:rFonts w:hint="default"/>
          <w:sz w:val="24"/>
          <w:szCs w:val="24"/>
        </w:rPr>
      </w:pPr>
    </w:p>
    <w:p w14:paraId="7427AC53">
      <w:pPr>
        <w:rPr>
          <w:rFonts w:hint="default"/>
          <w:b/>
          <w:bCs/>
          <w:sz w:val="32"/>
          <w:szCs w:val="32"/>
          <w:lang w:val="en-US"/>
        </w:rPr>
      </w:pPr>
      <w:r>
        <w:rPr>
          <w:rFonts w:hint="default"/>
          <w:b/>
          <w:bCs/>
          <w:sz w:val="32"/>
          <w:szCs w:val="32"/>
        </w:rPr>
        <w:t>Key KPIs Design</w:t>
      </w:r>
      <w:r>
        <w:rPr>
          <w:rFonts w:hint="default"/>
          <w:b/>
          <w:bCs/>
          <w:sz w:val="32"/>
          <w:szCs w:val="32"/>
          <w:lang w:val="en-US"/>
        </w:rPr>
        <w:t>ed</w:t>
      </w:r>
    </w:p>
    <w:p w14:paraId="4EF90E3A">
      <w:pPr>
        <w:rPr>
          <w:rFonts w:hint="default"/>
        </w:rPr>
      </w:pPr>
    </w:p>
    <w:p w14:paraId="0B44CF2F">
      <w:pPr>
        <w:numPr>
          <w:ilvl w:val="0"/>
          <w:numId w:val="1"/>
        </w:numPr>
        <w:ind w:left="420" w:leftChars="0" w:hanging="420" w:firstLineChars="0"/>
        <w:rPr>
          <w:rFonts w:hint="default"/>
          <w:sz w:val="24"/>
          <w:szCs w:val="24"/>
        </w:rPr>
      </w:pPr>
      <w:r>
        <w:rPr>
          <w:rFonts w:hint="default"/>
          <w:sz w:val="24"/>
          <w:szCs w:val="24"/>
        </w:rPr>
        <w:t>Revenue Metrics: Total Sales Revenue, Revenue Growth %, Average Order Value (AOV).</w:t>
      </w:r>
    </w:p>
    <w:p w14:paraId="5C6C0233">
      <w:pPr>
        <w:rPr>
          <w:rFonts w:hint="default"/>
          <w:sz w:val="24"/>
          <w:szCs w:val="24"/>
        </w:rPr>
      </w:pPr>
    </w:p>
    <w:p w14:paraId="3D89F86A">
      <w:pPr>
        <w:numPr>
          <w:ilvl w:val="0"/>
          <w:numId w:val="1"/>
        </w:numPr>
        <w:ind w:left="420" w:leftChars="0" w:hanging="420" w:firstLineChars="0"/>
        <w:rPr>
          <w:rFonts w:hint="default"/>
          <w:sz w:val="24"/>
          <w:szCs w:val="24"/>
        </w:rPr>
      </w:pPr>
      <w:r>
        <w:rPr>
          <w:rFonts w:hint="default"/>
          <w:sz w:val="24"/>
          <w:szCs w:val="24"/>
        </w:rPr>
        <w:t>Profitability Metrics: Gross Profit, Profit Margin %, Net Profit.</w:t>
      </w:r>
    </w:p>
    <w:p w14:paraId="632694F5">
      <w:pPr>
        <w:rPr>
          <w:rFonts w:hint="default"/>
          <w:sz w:val="24"/>
          <w:szCs w:val="24"/>
        </w:rPr>
      </w:pPr>
    </w:p>
    <w:p w14:paraId="76EF7D51">
      <w:pPr>
        <w:numPr>
          <w:ilvl w:val="0"/>
          <w:numId w:val="1"/>
        </w:numPr>
        <w:ind w:left="420" w:leftChars="0" w:hanging="420" w:firstLineChars="0"/>
        <w:rPr>
          <w:rFonts w:hint="default"/>
          <w:sz w:val="24"/>
          <w:szCs w:val="24"/>
        </w:rPr>
      </w:pPr>
      <w:r>
        <w:rPr>
          <w:rFonts w:hint="default"/>
          <w:sz w:val="24"/>
          <w:szCs w:val="24"/>
        </w:rPr>
        <w:t>Customer Metrics: Retention Rate, Churn Rate, Customer Acquisition, Customer Lifetime Value (CLV).</w:t>
      </w:r>
    </w:p>
    <w:p w14:paraId="733102DE">
      <w:pPr>
        <w:rPr>
          <w:rFonts w:hint="default"/>
          <w:sz w:val="24"/>
          <w:szCs w:val="24"/>
        </w:rPr>
      </w:pPr>
    </w:p>
    <w:p w14:paraId="46B1FC03">
      <w:pPr>
        <w:numPr>
          <w:ilvl w:val="0"/>
          <w:numId w:val="1"/>
        </w:numPr>
        <w:ind w:left="420" w:leftChars="0" w:hanging="420" w:firstLineChars="0"/>
        <w:rPr>
          <w:rFonts w:hint="default"/>
          <w:sz w:val="24"/>
          <w:szCs w:val="24"/>
        </w:rPr>
      </w:pPr>
      <w:r>
        <w:rPr>
          <w:rFonts w:hint="default"/>
          <w:sz w:val="24"/>
          <w:szCs w:val="24"/>
        </w:rPr>
        <w:t>Sales Performance Metrics: Top Products, Sales by Region, Sales by Channel, Conversion Rate.</w:t>
      </w:r>
    </w:p>
    <w:p w14:paraId="63F53D7F">
      <w:pPr>
        <w:rPr>
          <w:rFonts w:hint="default"/>
          <w:sz w:val="24"/>
          <w:szCs w:val="24"/>
        </w:rPr>
      </w:pPr>
    </w:p>
    <w:p w14:paraId="5303637E">
      <w:pPr>
        <w:numPr>
          <w:ilvl w:val="0"/>
          <w:numId w:val="1"/>
        </w:numPr>
        <w:ind w:left="420" w:leftChars="0" w:hanging="420" w:firstLineChars="0"/>
        <w:rPr>
          <w:rFonts w:hint="default"/>
          <w:sz w:val="24"/>
          <w:szCs w:val="24"/>
        </w:rPr>
      </w:pPr>
      <w:r>
        <w:rPr>
          <w:rFonts w:hint="default"/>
          <w:sz w:val="24"/>
          <w:szCs w:val="24"/>
        </w:rPr>
        <w:t>Operational Metrics: Pipeline Value, Average Sales Cycle Length, Discount Impact.</w:t>
      </w:r>
    </w:p>
    <w:p w14:paraId="72A78A0C">
      <w:pPr>
        <w:rPr>
          <w:rFonts w:hint="default"/>
          <w:sz w:val="24"/>
          <w:szCs w:val="24"/>
        </w:rPr>
      </w:pPr>
    </w:p>
    <w:p w14:paraId="16A2F9C1">
      <w:pPr>
        <w:numPr>
          <w:ilvl w:val="0"/>
          <w:numId w:val="1"/>
        </w:numPr>
        <w:ind w:left="420" w:leftChars="0" w:hanging="420" w:firstLineChars="0"/>
        <w:rPr>
          <w:rFonts w:hint="default"/>
          <w:sz w:val="24"/>
          <w:szCs w:val="24"/>
        </w:rPr>
      </w:pPr>
      <w:r>
        <w:rPr>
          <w:rFonts w:hint="default"/>
          <w:sz w:val="24"/>
          <w:szCs w:val="24"/>
        </w:rPr>
        <w:t>Trend &amp; Forecast Metrics: Monthly/Quarterly Sales Trends, Forecasted Sales, Seasonality Analysis.</w:t>
      </w:r>
    </w:p>
    <w:p w14:paraId="682ECB77">
      <w:pPr>
        <w:rPr>
          <w:rFonts w:hint="default"/>
        </w:rPr>
      </w:pPr>
    </w:p>
    <w:p w14:paraId="30098768">
      <w:pPr>
        <w:rPr>
          <w:rFonts w:hint="default"/>
          <w:b/>
          <w:bCs/>
          <w:sz w:val="32"/>
          <w:szCs w:val="32"/>
        </w:rPr>
      </w:pPr>
      <w:r>
        <w:rPr>
          <w:rFonts w:hint="default"/>
          <w:b/>
          <w:bCs/>
          <w:sz w:val="32"/>
          <w:szCs w:val="32"/>
        </w:rPr>
        <w:t>Dashboard Design in Power BI</w:t>
      </w:r>
    </w:p>
    <w:p w14:paraId="1757A261">
      <w:pPr>
        <w:rPr>
          <w:rFonts w:hint="default"/>
        </w:rPr>
      </w:pPr>
    </w:p>
    <w:p w14:paraId="3DBC370E">
      <w:pPr>
        <w:numPr>
          <w:ilvl w:val="0"/>
          <w:numId w:val="1"/>
        </w:numPr>
        <w:ind w:left="420" w:leftChars="0" w:hanging="420" w:firstLineChars="0"/>
        <w:rPr>
          <w:rFonts w:hint="default"/>
          <w:sz w:val="24"/>
          <w:szCs w:val="24"/>
        </w:rPr>
      </w:pPr>
      <w:r>
        <w:rPr>
          <w:rFonts w:hint="default"/>
          <w:sz w:val="24"/>
          <w:szCs w:val="24"/>
        </w:rPr>
        <w:t>Top Row (KPI Cards): Large summary cards showing Revenue, Profit Margin, AOV, Retention, Growth %.</w:t>
      </w:r>
    </w:p>
    <w:p w14:paraId="5797E37C">
      <w:pPr>
        <w:rPr>
          <w:rFonts w:hint="default"/>
          <w:sz w:val="24"/>
          <w:szCs w:val="24"/>
        </w:rPr>
      </w:pPr>
    </w:p>
    <w:p w14:paraId="54FD35BC">
      <w:pPr>
        <w:numPr>
          <w:ilvl w:val="0"/>
          <w:numId w:val="1"/>
        </w:numPr>
        <w:ind w:left="420" w:leftChars="0" w:hanging="420" w:firstLineChars="0"/>
        <w:rPr>
          <w:rFonts w:hint="default"/>
          <w:sz w:val="24"/>
          <w:szCs w:val="24"/>
        </w:rPr>
      </w:pPr>
      <w:r>
        <w:rPr>
          <w:rFonts w:hint="default"/>
          <w:sz w:val="24"/>
          <w:szCs w:val="24"/>
        </w:rPr>
        <w:t>Trends &amp; Regional Performance: Line chart of sales &amp; profit over time, map/bar chart for regional sales.</w:t>
      </w:r>
    </w:p>
    <w:p w14:paraId="0739A704">
      <w:pPr>
        <w:rPr>
          <w:rFonts w:hint="default"/>
          <w:sz w:val="24"/>
          <w:szCs w:val="24"/>
        </w:rPr>
      </w:pPr>
    </w:p>
    <w:p w14:paraId="01CFAB3A">
      <w:pPr>
        <w:numPr>
          <w:ilvl w:val="0"/>
          <w:numId w:val="1"/>
        </w:numPr>
        <w:ind w:left="420" w:leftChars="0" w:hanging="420" w:firstLineChars="0"/>
        <w:rPr>
          <w:rFonts w:hint="default"/>
          <w:sz w:val="24"/>
          <w:szCs w:val="24"/>
        </w:rPr>
      </w:pPr>
      <w:r>
        <w:rPr>
          <w:rFonts w:hint="default"/>
          <w:sz w:val="24"/>
          <w:szCs w:val="24"/>
        </w:rPr>
        <w:t>Products &amp; Channels: Top 10 products (Pareto analysis), donut chart for channel performance.</w:t>
      </w:r>
    </w:p>
    <w:p w14:paraId="4EFEF49B">
      <w:pPr>
        <w:rPr>
          <w:rFonts w:hint="default"/>
          <w:sz w:val="24"/>
          <w:szCs w:val="24"/>
        </w:rPr>
      </w:pPr>
    </w:p>
    <w:p w14:paraId="64A155D3">
      <w:pPr>
        <w:numPr>
          <w:ilvl w:val="0"/>
          <w:numId w:val="1"/>
        </w:numPr>
        <w:ind w:left="420" w:leftChars="0" w:hanging="420" w:firstLineChars="0"/>
        <w:rPr>
          <w:rFonts w:hint="default"/>
          <w:sz w:val="24"/>
          <w:szCs w:val="24"/>
        </w:rPr>
      </w:pPr>
      <w:r>
        <w:rPr>
          <w:rFonts w:hint="default"/>
          <w:sz w:val="24"/>
          <w:szCs w:val="24"/>
        </w:rPr>
        <w:t>Customer Journey: Funnel chart for Leads → Opportunities → Deals, gauge for Retention Rate.</w:t>
      </w:r>
    </w:p>
    <w:p w14:paraId="5554130B">
      <w:pPr>
        <w:rPr>
          <w:rFonts w:hint="default"/>
          <w:sz w:val="24"/>
          <w:szCs w:val="24"/>
        </w:rPr>
      </w:pPr>
    </w:p>
    <w:p w14:paraId="6637D54A">
      <w:pPr>
        <w:numPr>
          <w:ilvl w:val="0"/>
          <w:numId w:val="1"/>
        </w:numPr>
        <w:ind w:left="420" w:leftChars="0" w:hanging="420" w:firstLineChars="0"/>
        <w:rPr>
          <w:rFonts w:hint="default"/>
          <w:sz w:val="24"/>
          <w:szCs w:val="24"/>
        </w:rPr>
      </w:pPr>
      <w:r>
        <w:rPr>
          <w:rFonts w:hint="default"/>
          <w:sz w:val="24"/>
          <w:szCs w:val="24"/>
        </w:rPr>
        <w:t>Profitability Analysis: Scatter plot of Discounts vs Profit Margin.</w:t>
      </w:r>
    </w:p>
    <w:p w14:paraId="5379D2E6">
      <w:pPr>
        <w:rPr>
          <w:rFonts w:hint="default"/>
          <w:sz w:val="24"/>
          <w:szCs w:val="24"/>
        </w:rPr>
      </w:pPr>
    </w:p>
    <w:p w14:paraId="3C4CA295">
      <w:pPr>
        <w:numPr>
          <w:ilvl w:val="0"/>
          <w:numId w:val="1"/>
        </w:numPr>
        <w:ind w:left="420" w:leftChars="0" w:hanging="420" w:firstLineChars="0"/>
        <w:rPr>
          <w:rFonts w:hint="default"/>
        </w:rPr>
      </w:pPr>
      <w:r>
        <w:rPr>
          <w:rFonts w:hint="default"/>
          <w:sz w:val="24"/>
          <w:szCs w:val="24"/>
        </w:rPr>
        <w:t>Advanced Section: Forecasted sales (time series) and heatmap for seasonal sales trends</w:t>
      </w:r>
      <w:r>
        <w:rPr>
          <w:rFonts w:hint="default"/>
        </w:rPr>
        <w:t>.</w:t>
      </w:r>
    </w:p>
    <w:p w14:paraId="211FB09C">
      <w:pPr>
        <w:rPr>
          <w:rFonts w:hint="default"/>
        </w:rPr>
      </w:pPr>
    </w:p>
    <w:p w14:paraId="50B47742">
      <w:pPr>
        <w:rPr>
          <w:rFonts w:hint="default"/>
          <w:b/>
          <w:bCs/>
          <w:sz w:val="32"/>
          <w:szCs w:val="32"/>
        </w:rPr>
      </w:pPr>
      <w:r>
        <w:rPr>
          <w:rFonts w:hint="default"/>
          <w:b/>
          <w:bCs/>
          <w:sz w:val="32"/>
          <w:szCs w:val="32"/>
        </w:rPr>
        <w:t>Tools &amp; Techniques</w:t>
      </w:r>
    </w:p>
    <w:p w14:paraId="5CFF0F32">
      <w:pPr>
        <w:rPr>
          <w:rFonts w:hint="default"/>
        </w:rPr>
      </w:pPr>
    </w:p>
    <w:p w14:paraId="5D0E43B1">
      <w:pPr>
        <w:numPr>
          <w:ilvl w:val="0"/>
          <w:numId w:val="1"/>
        </w:numPr>
        <w:ind w:left="420" w:leftChars="0" w:hanging="420" w:firstLineChars="0"/>
        <w:rPr>
          <w:rFonts w:hint="default"/>
          <w:sz w:val="24"/>
          <w:szCs w:val="24"/>
        </w:rPr>
      </w:pPr>
      <w:r>
        <w:rPr>
          <w:rFonts w:hint="default"/>
          <w:sz w:val="24"/>
          <w:szCs w:val="24"/>
        </w:rPr>
        <w:t>Power BI: Data modeling, DAX measures, dashboard design.</w:t>
      </w:r>
    </w:p>
    <w:p w14:paraId="6E5367AF">
      <w:pPr>
        <w:rPr>
          <w:rFonts w:hint="default"/>
          <w:sz w:val="24"/>
          <w:szCs w:val="24"/>
        </w:rPr>
      </w:pPr>
    </w:p>
    <w:p w14:paraId="556A18C8">
      <w:pPr>
        <w:numPr>
          <w:ilvl w:val="0"/>
          <w:numId w:val="1"/>
        </w:numPr>
        <w:ind w:left="420" w:leftChars="0" w:hanging="420" w:firstLineChars="0"/>
        <w:rPr>
          <w:rFonts w:hint="default"/>
          <w:sz w:val="24"/>
          <w:szCs w:val="24"/>
        </w:rPr>
      </w:pPr>
      <w:r>
        <w:rPr>
          <w:rFonts w:hint="default"/>
          <w:sz w:val="24"/>
          <w:szCs w:val="24"/>
        </w:rPr>
        <w:t>DAX Calculations: For KPIs (Revenue, Profit, Retention, Growth %, etc.).</w:t>
      </w:r>
    </w:p>
    <w:p w14:paraId="147F92AD">
      <w:pPr>
        <w:rPr>
          <w:rFonts w:hint="default"/>
          <w:sz w:val="24"/>
          <w:szCs w:val="24"/>
        </w:rPr>
      </w:pPr>
    </w:p>
    <w:p w14:paraId="33F07E81">
      <w:pPr>
        <w:numPr>
          <w:ilvl w:val="0"/>
          <w:numId w:val="1"/>
        </w:numPr>
        <w:ind w:left="420" w:leftChars="0" w:hanging="420" w:firstLineChars="0"/>
        <w:rPr>
          <w:rFonts w:hint="default"/>
          <w:sz w:val="24"/>
          <w:szCs w:val="24"/>
        </w:rPr>
      </w:pPr>
      <w:r>
        <w:rPr>
          <w:rFonts w:hint="default"/>
          <w:sz w:val="24"/>
          <w:szCs w:val="24"/>
        </w:rPr>
        <w:t>Python &amp; Pandas: Data preprocessing, synthetic data generation (Lead Table, Date Table).</w:t>
      </w:r>
    </w:p>
    <w:p w14:paraId="769F7A47">
      <w:pPr>
        <w:rPr>
          <w:rFonts w:hint="default"/>
          <w:sz w:val="24"/>
          <w:szCs w:val="24"/>
        </w:rPr>
      </w:pPr>
    </w:p>
    <w:p w14:paraId="68AB2051">
      <w:pPr>
        <w:numPr>
          <w:ilvl w:val="0"/>
          <w:numId w:val="1"/>
        </w:numPr>
        <w:ind w:left="420" w:leftChars="0" w:hanging="420" w:firstLineChars="0"/>
        <w:rPr>
          <w:rFonts w:hint="default"/>
          <w:sz w:val="24"/>
          <w:szCs w:val="24"/>
        </w:rPr>
      </w:pPr>
      <w:r>
        <w:rPr>
          <w:rFonts w:hint="default"/>
          <w:sz w:val="24"/>
          <w:szCs w:val="24"/>
        </w:rPr>
        <w:t>Visualization Techniques: KPI cards, line charts, bar charts, maps, pie/donut charts, funnel, gauge, scatter, heatmaps.</w:t>
      </w:r>
    </w:p>
    <w:p w14:paraId="1DF947E5">
      <w:pPr>
        <w:rPr>
          <w:rFonts w:hint="default"/>
        </w:rPr>
      </w:pPr>
    </w:p>
    <w:p w14:paraId="10A89D48">
      <w:pPr>
        <w:rPr>
          <w:rFonts w:hint="default"/>
          <w:b/>
          <w:bCs/>
          <w:sz w:val="32"/>
          <w:szCs w:val="32"/>
        </w:rPr>
      </w:pPr>
      <w:r>
        <w:rPr>
          <w:rFonts w:hint="default"/>
          <w:b/>
          <w:bCs/>
          <w:sz w:val="32"/>
          <w:szCs w:val="32"/>
        </w:rPr>
        <w:t>Impact</w:t>
      </w:r>
    </w:p>
    <w:p w14:paraId="6D48F2FF">
      <w:pPr>
        <w:rPr>
          <w:rFonts w:hint="default"/>
        </w:rPr>
      </w:pPr>
    </w:p>
    <w:p w14:paraId="570A0BD8">
      <w:pPr>
        <w:rPr>
          <w:rFonts w:hint="default"/>
          <w:sz w:val="24"/>
          <w:szCs w:val="24"/>
        </w:rPr>
      </w:pPr>
      <w:r>
        <w:rPr>
          <w:rFonts w:hint="default"/>
          <w:sz w:val="24"/>
          <w:szCs w:val="24"/>
        </w:rPr>
        <w:t>The dashboard enables business leaders to:</w:t>
      </w:r>
    </w:p>
    <w:p w14:paraId="1CA80B49">
      <w:pPr>
        <w:rPr>
          <w:rFonts w:hint="default"/>
          <w:sz w:val="24"/>
          <w:szCs w:val="24"/>
        </w:rPr>
      </w:pPr>
    </w:p>
    <w:p w14:paraId="6E4C81F4">
      <w:pPr>
        <w:numPr>
          <w:ilvl w:val="0"/>
          <w:numId w:val="1"/>
        </w:numPr>
        <w:ind w:left="420" w:leftChars="0" w:hanging="420" w:firstLineChars="0"/>
        <w:rPr>
          <w:rFonts w:hint="default"/>
          <w:sz w:val="24"/>
          <w:szCs w:val="24"/>
        </w:rPr>
      </w:pPr>
      <w:r>
        <w:rPr>
          <w:rFonts w:hint="default"/>
          <w:sz w:val="24"/>
          <w:szCs w:val="24"/>
        </w:rPr>
        <w:t>Monitor financial health (Revenue, Profit, Margins).</w:t>
      </w:r>
    </w:p>
    <w:p w14:paraId="1A2A268C">
      <w:pPr>
        <w:rPr>
          <w:rFonts w:hint="default"/>
          <w:sz w:val="24"/>
          <w:szCs w:val="24"/>
        </w:rPr>
      </w:pPr>
    </w:p>
    <w:p w14:paraId="309D633B">
      <w:pPr>
        <w:numPr>
          <w:ilvl w:val="0"/>
          <w:numId w:val="1"/>
        </w:numPr>
        <w:ind w:left="420" w:leftChars="0" w:hanging="420" w:firstLineChars="0"/>
        <w:rPr>
          <w:rFonts w:hint="default"/>
          <w:sz w:val="24"/>
          <w:szCs w:val="24"/>
        </w:rPr>
      </w:pPr>
      <w:r>
        <w:rPr>
          <w:rFonts w:hint="default"/>
          <w:sz w:val="24"/>
          <w:szCs w:val="24"/>
        </w:rPr>
        <w:t>Track regional and product-level performance.</w:t>
      </w:r>
    </w:p>
    <w:p w14:paraId="32B338D3">
      <w:pPr>
        <w:rPr>
          <w:rFonts w:hint="default"/>
          <w:sz w:val="24"/>
          <w:szCs w:val="24"/>
        </w:rPr>
      </w:pPr>
    </w:p>
    <w:p w14:paraId="48331D48">
      <w:pPr>
        <w:numPr>
          <w:ilvl w:val="0"/>
          <w:numId w:val="1"/>
        </w:numPr>
        <w:ind w:left="420" w:leftChars="0" w:hanging="420" w:firstLineChars="0"/>
        <w:rPr>
          <w:rFonts w:hint="default"/>
          <w:sz w:val="24"/>
          <w:szCs w:val="24"/>
        </w:rPr>
      </w:pPr>
      <w:r>
        <w:rPr>
          <w:rFonts w:hint="default"/>
          <w:sz w:val="24"/>
          <w:szCs w:val="24"/>
        </w:rPr>
        <w:t>Improve customer retention and acquisition strategies.</w:t>
      </w:r>
    </w:p>
    <w:p w14:paraId="3B7377D8">
      <w:pPr>
        <w:rPr>
          <w:rFonts w:hint="default"/>
          <w:sz w:val="24"/>
          <w:szCs w:val="24"/>
        </w:rPr>
      </w:pPr>
    </w:p>
    <w:p w14:paraId="51EE315F">
      <w:pPr>
        <w:numPr>
          <w:ilvl w:val="0"/>
          <w:numId w:val="1"/>
        </w:numPr>
        <w:ind w:left="420" w:leftChars="0" w:hanging="420" w:firstLineChars="0"/>
        <w:rPr>
          <w:rFonts w:hint="default"/>
          <w:sz w:val="24"/>
          <w:szCs w:val="24"/>
        </w:rPr>
      </w:pPr>
      <w:r>
        <w:rPr>
          <w:rFonts w:hint="default"/>
          <w:sz w:val="24"/>
          <w:szCs w:val="24"/>
        </w:rPr>
        <w:t>Evaluate effectiveness of sales channels and discounts.</w:t>
      </w:r>
    </w:p>
    <w:p w14:paraId="765234C1">
      <w:pPr>
        <w:rPr>
          <w:rFonts w:hint="default"/>
          <w:sz w:val="24"/>
          <w:szCs w:val="24"/>
        </w:rPr>
      </w:pPr>
    </w:p>
    <w:p w14:paraId="6ECF903B">
      <w:pPr>
        <w:numPr>
          <w:ilvl w:val="0"/>
          <w:numId w:val="1"/>
        </w:numPr>
        <w:ind w:left="420" w:leftChars="0" w:hanging="420" w:firstLineChars="0"/>
        <w:rPr>
          <w:sz w:val="24"/>
          <w:szCs w:val="24"/>
        </w:rPr>
      </w:pPr>
      <w:r>
        <w:rPr>
          <w:rFonts w:hint="default"/>
          <w:sz w:val="24"/>
          <w:szCs w:val="24"/>
        </w:rPr>
        <w:t>Forecast future sales and identify seasonal trends.</w:t>
      </w:r>
    </w:p>
    <w:p w14:paraId="2AD794D7">
      <w:pPr>
        <w:numPr>
          <w:numId w:val="0"/>
        </w:numPr>
        <w:ind w:leftChars="0"/>
        <w:rPr>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F065AE"/>
    <w:multiLevelType w:val="singleLevel"/>
    <w:tmpl w:val="E0F065A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B1A88"/>
    <w:rsid w:val="23BB1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2025-09-14T15:58:00Z</dcterms:created>
  <dc:creator>Puja Saha</dc:creator>
  <cp:lastModifiedBy>Puja Saha</cp:lastModifiedBy>
  <dcterms:modified xsi:type="dcterms:W3CDTF">2025-09-14T16:05:06Z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8220A482EAAC4D8D8B32AFAC3577939E_11</vt:lpwstr>
  </property>
</Properties>
</file>