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2C1C96" w14:textId="72F2A397" w:rsidR="00053E7C" w:rsidRPr="00053E7C" w:rsidRDefault="00053E7C" w:rsidP="00053E7C">
      <w:pPr>
        <w:jc w:val="both"/>
        <w:rPr>
          <w:b/>
          <w:bCs/>
          <w:u w:val="single"/>
        </w:rPr>
      </w:pPr>
      <w:r w:rsidRPr="00053E7C">
        <w:rPr>
          <w:b/>
          <w:bCs/>
          <w:u w:val="single"/>
        </w:rPr>
        <w:t>1.</w:t>
      </w:r>
      <w:r w:rsidRPr="00053E7C">
        <w:rPr>
          <w:b/>
          <w:bCs/>
          <w:u w:val="single"/>
        </w:rPr>
        <w:t>BARF: A new direct and cross-based binary residual feature fusion with uncertainty-aware module for medical image classification</w:t>
      </w:r>
    </w:p>
    <w:p w14:paraId="42515553" w14:textId="77777777" w:rsidR="00053E7C" w:rsidRPr="00053E7C" w:rsidRDefault="00053E7C" w:rsidP="00053E7C">
      <w:pPr>
        <w:jc w:val="both"/>
      </w:pPr>
      <w:r w:rsidRPr="00053E7C">
        <w:t xml:space="preserve">Author links open overlay </w:t>
      </w:r>
      <w:proofErr w:type="spellStart"/>
      <w:r w:rsidRPr="00053E7C">
        <w:t>panelMoloud</w:t>
      </w:r>
      <w:proofErr w:type="spellEnd"/>
      <w:r w:rsidRPr="00053E7C">
        <w:t> Abdar </w:t>
      </w:r>
      <w:r w:rsidRPr="00053E7C">
        <w:rPr>
          <w:vertAlign w:val="superscript"/>
        </w:rPr>
        <w:t>a</w:t>
      </w:r>
      <w:r w:rsidRPr="00053E7C">
        <w:t>, Mohammad Amin Fahami </w:t>
      </w:r>
      <w:r w:rsidRPr="00053E7C">
        <w:rPr>
          <w:vertAlign w:val="superscript"/>
        </w:rPr>
        <w:t>b</w:t>
      </w:r>
      <w:r w:rsidRPr="00053E7C">
        <w:t>, Satarupa Chakrabarti </w:t>
      </w:r>
      <w:r w:rsidRPr="00053E7C">
        <w:rPr>
          <w:vertAlign w:val="superscript"/>
        </w:rPr>
        <w:t>c</w:t>
      </w:r>
      <w:r w:rsidRPr="00053E7C">
        <w:t>, Abbas Khosravi </w:t>
      </w:r>
      <w:r w:rsidRPr="00053E7C">
        <w:rPr>
          <w:vertAlign w:val="superscript"/>
        </w:rPr>
        <w:t>a</w:t>
      </w:r>
      <w:r w:rsidRPr="00053E7C">
        <w:t>, Paweł Pławiak </w:t>
      </w:r>
      <w:r w:rsidRPr="00053E7C">
        <w:rPr>
          <w:vertAlign w:val="superscript"/>
        </w:rPr>
        <w:t>d</w:t>
      </w:r>
      <w:r w:rsidRPr="00053E7C">
        <w:t> </w:t>
      </w:r>
      <w:r w:rsidRPr="00053E7C">
        <w:rPr>
          <w:vertAlign w:val="superscript"/>
        </w:rPr>
        <w:t>e</w:t>
      </w:r>
      <w:r w:rsidRPr="00053E7C">
        <w:t>, U. Rajendra Acharya </w:t>
      </w:r>
      <w:r w:rsidRPr="00053E7C">
        <w:rPr>
          <w:vertAlign w:val="superscript"/>
        </w:rPr>
        <w:t>f</w:t>
      </w:r>
      <w:r w:rsidRPr="00053E7C">
        <w:t> </w:t>
      </w:r>
      <w:r w:rsidRPr="00053E7C">
        <w:rPr>
          <w:vertAlign w:val="superscript"/>
        </w:rPr>
        <w:t>g</w:t>
      </w:r>
      <w:r w:rsidRPr="00053E7C">
        <w:t> </w:t>
      </w:r>
      <w:r w:rsidRPr="00053E7C">
        <w:rPr>
          <w:vertAlign w:val="superscript"/>
        </w:rPr>
        <w:t>h</w:t>
      </w:r>
      <w:r w:rsidRPr="00053E7C">
        <w:t>, Ryszard Tadeusiewicz </w:t>
      </w:r>
      <w:r w:rsidRPr="00053E7C">
        <w:rPr>
          <w:vertAlign w:val="superscript"/>
        </w:rPr>
        <w:t>i</w:t>
      </w:r>
      <w:r w:rsidRPr="00053E7C">
        <w:t>, </w:t>
      </w:r>
      <w:bookmarkStart w:id="0" w:name="bau040-profile"/>
      <w:r w:rsidRPr="00053E7C">
        <w:fldChar w:fldCharType="begin"/>
      </w:r>
      <w:r w:rsidRPr="00053E7C">
        <w:instrText>HYPERLINK "https://www.sciencedirect.com/author/55992860000/saeid-nahavandi"</w:instrText>
      </w:r>
      <w:r w:rsidRPr="00053E7C">
        <w:fldChar w:fldCharType="separate"/>
      </w:r>
      <w:r w:rsidRPr="00053E7C">
        <w:rPr>
          <w:rStyle w:val="Hyperlink"/>
        </w:rPr>
        <w:t>Saeid Nahavandi </w:t>
      </w:r>
      <w:r w:rsidRPr="00053E7C">
        <w:rPr>
          <w:rStyle w:val="Hyperlink"/>
          <w:vertAlign w:val="superscript"/>
        </w:rPr>
        <w:t>a</w:t>
      </w:r>
      <w:r w:rsidRPr="00053E7C">
        <w:fldChar w:fldCharType="end"/>
      </w:r>
      <w:bookmarkEnd w:id="0"/>
    </w:p>
    <w:p w14:paraId="1F69922D" w14:textId="77777777" w:rsidR="00053E7C" w:rsidRPr="00053E7C" w:rsidRDefault="00053E7C" w:rsidP="00053E7C">
      <w:pPr>
        <w:jc w:val="both"/>
        <w:rPr>
          <w:lang w:val="en"/>
        </w:rPr>
      </w:pPr>
      <w:r w:rsidRPr="00053E7C">
        <w:rPr>
          <w:lang w:val="en"/>
        </w:rPr>
        <w:t>Automatic medical image analysis (</w:t>
      </w:r>
      <w:r w:rsidRPr="00053E7C">
        <w:rPr>
          <w:i/>
          <w:iCs/>
          <w:lang w:val="en"/>
        </w:rPr>
        <w:t>e.g.</w:t>
      </w:r>
      <w:r w:rsidRPr="00053E7C">
        <w:rPr>
          <w:lang w:val="en"/>
        </w:rPr>
        <w:t>, medical image classification) is widely used in the early diagnosis of various diseases. The computer-aided diagnosis (CAD) systems enable accurate disease detection and treatment. Nowadays, deep learning (DL)-based CAD systems have been able to achieve promising results in most of the healthcare applications. Also, uncertainty quantification in the existing DL methods have not gained enough attention in the field of medical research. To fill this gap, we propose a novel, simple and effective fusion model with uncertainty-aware module for medical </w:t>
      </w:r>
      <w:hyperlink r:id="rId5" w:tooltip="Learn more about image classification from ScienceDirect's AI-generated Topic Pages" w:history="1">
        <w:r w:rsidRPr="00053E7C">
          <w:rPr>
            <w:rStyle w:val="Hyperlink"/>
            <w:lang w:val="en"/>
          </w:rPr>
          <w:t>image classification</w:t>
        </w:r>
      </w:hyperlink>
      <w:r w:rsidRPr="00053E7C">
        <w:rPr>
          <w:lang w:val="en"/>
        </w:rPr>
        <w:t> called Binary Residual Feature fusion (BARF). To deal with uncertainty, we applied the Monte Carlo (MC) dropout during inference to obtain the mean and standard deviation of the predictions. The proposed model has two main strategies: direct and cross validated using four different medical image datasets. Our experimental results demonstrate that the proposed model is efficient for medical </w:t>
      </w:r>
      <w:hyperlink r:id="rId6" w:tooltip="Learn more about image classification from ScienceDirect's AI-generated Topic Pages" w:history="1">
        <w:r w:rsidRPr="00053E7C">
          <w:rPr>
            <w:rStyle w:val="Hyperlink"/>
            <w:lang w:val="en"/>
          </w:rPr>
          <w:t>image classification</w:t>
        </w:r>
      </w:hyperlink>
      <w:r w:rsidRPr="00053E7C">
        <w:rPr>
          <w:lang w:val="en"/>
        </w:rPr>
        <w:t> in real clinical settings.</w:t>
      </w:r>
    </w:p>
    <w:p w14:paraId="149296BD" w14:textId="77777777" w:rsidR="003C4278" w:rsidRPr="00053E7C" w:rsidRDefault="003C4278" w:rsidP="00053E7C">
      <w:pPr>
        <w:jc w:val="both"/>
        <w:rPr>
          <w:b/>
          <w:bCs/>
          <w:u w:val="single"/>
        </w:rPr>
      </w:pPr>
    </w:p>
    <w:p w14:paraId="058D7AE9" w14:textId="5BAB1E82" w:rsidR="00053E7C" w:rsidRPr="00053E7C" w:rsidRDefault="00053E7C" w:rsidP="00053E7C">
      <w:pPr>
        <w:jc w:val="both"/>
        <w:rPr>
          <w:b/>
          <w:bCs/>
          <w:u w:val="single"/>
        </w:rPr>
      </w:pPr>
      <w:r w:rsidRPr="00053E7C">
        <w:rPr>
          <w:b/>
          <w:bCs/>
          <w:u w:val="single"/>
        </w:rPr>
        <w:t>2.</w:t>
      </w:r>
      <w:r w:rsidRPr="00053E7C">
        <w:rPr>
          <w:b/>
          <w:bCs/>
          <w:u w:val="single"/>
        </w:rPr>
        <w:t>Binary cross entropy with deep learning technique for Image classification</w:t>
      </w:r>
    </w:p>
    <w:p w14:paraId="1300DE23" w14:textId="511ACBF3" w:rsidR="00053E7C" w:rsidRPr="00053E7C" w:rsidRDefault="00053E7C" w:rsidP="00053E7C">
      <w:pPr>
        <w:jc w:val="both"/>
        <w:rPr>
          <w:b/>
          <w:bCs/>
        </w:rPr>
      </w:pPr>
      <w:r w:rsidRPr="00053E7C">
        <w:rPr>
          <w:b/>
          <w:bCs/>
          <w:u w:val="single"/>
        </w:rPr>
        <w:t>author</w:t>
      </w:r>
      <w:r>
        <w:rPr>
          <w:b/>
          <w:bCs/>
        </w:rPr>
        <w:t>-</w:t>
      </w:r>
      <w:hyperlink r:id="rId7" w:history="1">
        <w:r w:rsidRPr="00053E7C">
          <w:rPr>
            <w:rStyle w:val="Hyperlink"/>
            <w:b/>
            <w:bCs/>
          </w:rPr>
          <w:t xml:space="preserve">Vamsidhar </w:t>
        </w:r>
        <w:proofErr w:type="spellStart"/>
        <w:r w:rsidRPr="00053E7C">
          <w:rPr>
            <w:rStyle w:val="Hyperlink"/>
            <w:b/>
            <w:bCs/>
          </w:rPr>
          <w:t>Yendapalli</w:t>
        </w:r>
        <w:proofErr w:type="spellEnd"/>
      </w:hyperlink>
    </w:p>
    <w:p w14:paraId="55C5E773" w14:textId="21ED4985" w:rsidR="00053E7C" w:rsidRDefault="00053E7C" w:rsidP="00053E7C">
      <w:pPr>
        <w:jc w:val="both"/>
      </w:pPr>
      <w:r w:rsidRPr="00053E7C">
        <w:t>This paper discussed about a unique neural network approach stimulated by a technique that has reformed the field of computer vision: pixel-wise image classification, which we combine with binary cross entropy loss and pre training of the CNN (Convolutional Neural Network) as an auto encoder. The pixel-wise classification technique directly estimates the image source label for each time-frequency (T-F) bin in our image, thus eliminating common pre-and-post processing tasks. The proposed convolutional neural network is trained by using the binary mask as the target output label. The binary mask identifies the dominant image source in each T-F bin of the magnitude spectrogram of a mixture signal, by considering each T-F bin as a pixel with a multi-label (for each image source). Binary Cross Entropy is used as the training objective, so as to minimize the average probability error between the target and predicted label for each pixel. The Inception V3 architecture is used to further boost ImageNet classification accuracy. The results show that the proposed algorithm has the highest accuracy. © 2020, World Academy of Research in Science and Engineering. All rights reserved.</w:t>
      </w:r>
    </w:p>
    <w:p w14:paraId="3B7084FD" w14:textId="77777777" w:rsidR="00053E7C" w:rsidRDefault="00053E7C" w:rsidP="00053E7C">
      <w:pPr>
        <w:jc w:val="both"/>
      </w:pPr>
    </w:p>
    <w:p w14:paraId="04F4480D" w14:textId="4DF15737" w:rsidR="00053E7C" w:rsidRPr="00053E7C" w:rsidRDefault="00053E7C" w:rsidP="00053E7C">
      <w:pPr>
        <w:jc w:val="both"/>
        <w:rPr>
          <w:b/>
          <w:bCs/>
          <w:u w:val="single"/>
        </w:rPr>
      </w:pPr>
      <w:r w:rsidRPr="00053E7C">
        <w:rPr>
          <w:b/>
          <w:bCs/>
          <w:u w:val="single"/>
        </w:rPr>
        <w:t>3.</w:t>
      </w:r>
      <w:r w:rsidRPr="00053E7C">
        <w:rPr>
          <w:b/>
          <w:bCs/>
          <w:u w:val="single"/>
        </w:rPr>
        <w:t>Image classification with binary gradient contours</w:t>
      </w:r>
    </w:p>
    <w:p w14:paraId="2A7CD551" w14:textId="77777777" w:rsidR="00053E7C" w:rsidRPr="00053E7C" w:rsidRDefault="00053E7C" w:rsidP="00053E7C">
      <w:pPr>
        <w:jc w:val="both"/>
      </w:pPr>
      <w:r w:rsidRPr="00053E7C">
        <w:rPr>
          <w:b/>
          <w:bCs/>
          <w:u w:val="single"/>
        </w:rPr>
        <w:t>Author</w:t>
      </w:r>
      <w:r w:rsidRPr="00053E7C">
        <w:t xml:space="preserve"> links open overlay </w:t>
      </w:r>
      <w:proofErr w:type="spellStart"/>
      <w:r w:rsidRPr="00053E7C">
        <w:t>panelAntonio</w:t>
      </w:r>
      <w:proofErr w:type="spellEnd"/>
      <w:r w:rsidRPr="00053E7C">
        <w:t> Fernández </w:t>
      </w:r>
      <w:r w:rsidRPr="00053E7C">
        <w:rPr>
          <w:vertAlign w:val="superscript"/>
        </w:rPr>
        <w:t>a</w:t>
      </w:r>
      <w:r w:rsidRPr="00053E7C">
        <w:t>, Marcos X. Álvarez </w:t>
      </w:r>
      <w:r w:rsidRPr="00053E7C">
        <w:rPr>
          <w:vertAlign w:val="superscript"/>
        </w:rPr>
        <w:t>a</w:t>
      </w:r>
      <w:r w:rsidRPr="00053E7C">
        <w:t>, Francesco Bianconi </w:t>
      </w:r>
      <w:r w:rsidRPr="00053E7C">
        <w:rPr>
          <w:vertAlign w:val="superscript"/>
        </w:rPr>
        <w:t>b</w:t>
      </w:r>
    </w:p>
    <w:p w14:paraId="3C2A6B83" w14:textId="360BA9D6" w:rsidR="00053E7C" w:rsidRDefault="00053E7C" w:rsidP="00053E7C">
      <w:pPr>
        <w:jc w:val="both"/>
      </w:pPr>
      <w:r w:rsidRPr="00053E7C">
        <w:t>In this work we present a new family of computationally simple </w:t>
      </w:r>
      <w:hyperlink r:id="rId8" w:tooltip="Learn more about texture descriptors from ScienceDirect's AI-generated Topic Pages" w:history="1">
        <w:r w:rsidRPr="00053E7C">
          <w:rPr>
            <w:rStyle w:val="Hyperlink"/>
          </w:rPr>
          <w:t>texture descriptors</w:t>
        </w:r>
      </w:hyperlink>
      <w:r w:rsidRPr="00053E7C">
        <w:t>, referred to as binary gradient contours (BGC). The BGC methodology relies on computing a set of eight binary gradients between pairs of pixels all along a closed path around the central pixel of a 3×3 </w:t>
      </w:r>
      <w:hyperlink r:id="rId9" w:tooltip="Learn more about grayscale image from ScienceDirect's AI-generated Topic Pages" w:history="1">
        <w:r w:rsidRPr="00053E7C">
          <w:rPr>
            <w:rStyle w:val="Hyperlink"/>
          </w:rPr>
          <w:t>grayscale image</w:t>
        </w:r>
      </w:hyperlink>
      <w:r w:rsidRPr="00053E7C">
        <w:t> patch. We developed three different versions of BGC features, namely single-loop, double-loop and triple-loop. To quantitatively assess the effectiveness of the proposed approach we performed an ensemble of </w:t>
      </w:r>
      <w:hyperlink r:id="rId10" w:tooltip="Learn more about texture classification from ScienceDirect's AI-generated Topic Pages" w:history="1">
        <w:r w:rsidRPr="00053E7C">
          <w:rPr>
            <w:rStyle w:val="Hyperlink"/>
          </w:rPr>
          <w:t xml:space="preserve">texture </w:t>
        </w:r>
        <w:r w:rsidRPr="00053E7C">
          <w:rPr>
            <w:rStyle w:val="Hyperlink"/>
          </w:rPr>
          <w:lastRenderedPageBreak/>
          <w:t>classification</w:t>
        </w:r>
      </w:hyperlink>
      <w:r w:rsidRPr="00053E7C">
        <w:t> experiments over 10 different datasets. The obtained results make it apparent that the single-loop version is the best performer of the BGC family. Experiments also show that the single-loop BGC texture operator outperforms the well-known </w:t>
      </w:r>
      <w:hyperlink r:id="rId11" w:tooltip="Learn more about LBP from ScienceDirect's AI-generated Topic Pages" w:history="1">
        <w:r w:rsidRPr="00053E7C">
          <w:rPr>
            <w:rStyle w:val="Hyperlink"/>
          </w:rPr>
          <w:t>LBP</w:t>
        </w:r>
      </w:hyperlink>
      <w:r w:rsidRPr="00053E7C">
        <w:t xml:space="preserve">. Statistical significance of the achieved accuracy improvement has been demonstrated through the </w:t>
      </w:r>
      <w:proofErr w:type="spellStart"/>
      <w:r w:rsidRPr="00053E7C">
        <w:t>Wilkoxon</w:t>
      </w:r>
      <w:proofErr w:type="spellEnd"/>
      <w:r w:rsidRPr="00053E7C">
        <w:t xml:space="preserve"> signed </w:t>
      </w:r>
      <w:hyperlink r:id="rId12" w:tooltip="Learn more about rank test from ScienceDirect's AI-generated Topic Pages" w:history="1">
        <w:r w:rsidRPr="00053E7C">
          <w:rPr>
            <w:rStyle w:val="Hyperlink"/>
          </w:rPr>
          <w:t>rank test</w:t>
        </w:r>
      </w:hyperlink>
      <w:r w:rsidRPr="00053E7C">
        <w:t>.</w:t>
      </w:r>
      <w:r>
        <w:br/>
      </w:r>
      <w:r>
        <w:br/>
      </w:r>
      <w:r w:rsidRPr="00053E7C">
        <w:rPr>
          <w:b/>
          <w:bCs/>
          <w:u w:val="single"/>
        </w:rPr>
        <w:t>4.</w:t>
      </w:r>
      <w:r w:rsidRPr="00053E7C">
        <w:rPr>
          <w:b/>
          <w:bCs/>
          <w:u w:val="single"/>
        </w:rPr>
        <w:t>SVM binary classifier ensembles for image classification</w:t>
      </w:r>
    </w:p>
    <w:p w14:paraId="44F8D02F" w14:textId="172CBC5F" w:rsidR="00053E7C" w:rsidRDefault="00053E7C" w:rsidP="00053E7C">
      <w:pPr>
        <w:jc w:val="both"/>
      </w:pPr>
      <w:r w:rsidRPr="00053E7C">
        <w:rPr>
          <w:b/>
          <w:bCs/>
        </w:rPr>
        <w:t>Authors</w:t>
      </w:r>
      <w:r w:rsidRPr="00053E7C">
        <w:t>: </w:t>
      </w:r>
      <w:hyperlink r:id="rId13" w:tooltip="King-Shy Goh" w:history="1">
        <w:r w:rsidRPr="00053E7C">
          <w:rPr>
            <w:rStyle w:val="Hyperlink"/>
          </w:rPr>
          <mc:AlternateContent>
            <mc:Choice Requires="wps">
              <w:drawing>
                <wp:inline distT="0" distB="0" distL="0" distR="0" wp14:anchorId="67A63601" wp14:editId="5070EC79">
                  <wp:extent cx="304800" cy="304800"/>
                  <wp:effectExtent l="0" t="0" r="0" b="0"/>
                  <wp:docPr id="1071966058" name="Rectangle 6">
                    <a:hlinkClick xmlns:a="http://schemas.openxmlformats.org/drawingml/2006/main" r:id="rId13" tooltip="&quot;King-Shy Goh&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771A08" id="Rectangle 6" o:spid="_x0000_s1026" href="https://dl.acm.org/doi/10.1145/502585.502652" title="&quot;King-Shy Goh&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053E7C">
          <w:rPr>
            <w:rStyle w:val="Hyperlink"/>
          </w:rPr>
          <w:t>King-Shy Goh</w:t>
        </w:r>
      </w:hyperlink>
      <w:r w:rsidRPr="00053E7C">
        <w:t>, </w:t>
      </w:r>
      <w:hyperlink r:id="rId14" w:tooltip="Edward Chang" w:history="1">
        <w:r w:rsidRPr="00053E7C">
          <w:rPr>
            <w:rStyle w:val="Hyperlink"/>
          </w:rPr>
          <mc:AlternateContent>
            <mc:Choice Requires="wps">
              <w:drawing>
                <wp:inline distT="0" distB="0" distL="0" distR="0" wp14:anchorId="6E72B880" wp14:editId="52C9E3C9">
                  <wp:extent cx="304800" cy="304800"/>
                  <wp:effectExtent l="0" t="0" r="0" b="0"/>
                  <wp:docPr id="1992570309" name="Rectangle 5">
                    <a:hlinkClick xmlns:a="http://schemas.openxmlformats.org/drawingml/2006/main" r:id="rId14" tooltip="&quot;Edward Chang&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89B598" id="Rectangle 5" o:spid="_x0000_s1026" href="https://dl.acm.org/doi/10.1145/502585.502652" title="&quot;Edward Chang&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053E7C">
          <w:rPr>
            <w:rStyle w:val="Hyperlink"/>
          </w:rPr>
          <w:t>Edward Chang</w:t>
        </w:r>
      </w:hyperlink>
      <w:r w:rsidRPr="00053E7C">
        <w:t>, </w:t>
      </w:r>
      <w:hyperlink r:id="rId15" w:tooltip="Kwang-Ting Cheng" w:history="1">
        <w:r w:rsidRPr="00053E7C">
          <w:rPr>
            <w:rStyle w:val="Hyperlink"/>
          </w:rPr>
          <mc:AlternateContent>
            <mc:Choice Requires="wps">
              <w:drawing>
                <wp:inline distT="0" distB="0" distL="0" distR="0" wp14:anchorId="421D00A2" wp14:editId="46FC3087">
                  <wp:extent cx="304800" cy="304800"/>
                  <wp:effectExtent l="0" t="0" r="0" b="0"/>
                  <wp:docPr id="2114715365" name="Rectangle 4">
                    <a:hlinkClick xmlns:a="http://schemas.openxmlformats.org/drawingml/2006/main" r:id="rId15" tooltip="&quot;Kwang-Ting Cheng&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A14698" id="Rectangle 4" o:spid="_x0000_s1026" href="https://dl.acm.org/doi/10.1145/502585.502652" title="&quot;Kwang-Ting Cheng&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053E7C">
          <w:rPr>
            <w:rStyle w:val="Hyperlink"/>
          </w:rPr>
          <w:t>Kwang-Ting </w:t>
        </w:r>
        <w:proofErr w:type="spellStart"/>
        <w:r w:rsidRPr="00053E7C">
          <w:rPr>
            <w:rStyle w:val="Hyperlink"/>
          </w:rPr>
          <w:t>Cheng</w:t>
        </w:r>
      </w:hyperlink>
      <w:hyperlink r:id="rId16" w:anchor="tab-contributors" w:history="1">
        <w:r w:rsidRPr="00053E7C">
          <w:rPr>
            <w:rStyle w:val="Hyperlink"/>
          </w:rPr>
          <w:t>Authors</w:t>
        </w:r>
        <w:proofErr w:type="spellEnd"/>
        <w:r w:rsidRPr="00053E7C">
          <w:rPr>
            <w:rStyle w:val="Hyperlink"/>
          </w:rPr>
          <w:t xml:space="preserve"> Info &amp; Claims</w:t>
        </w:r>
      </w:hyperlink>
    </w:p>
    <w:p w14:paraId="21E5E8F8" w14:textId="3B676EE6" w:rsidR="00053E7C" w:rsidRDefault="00053E7C" w:rsidP="00053E7C">
      <w:pPr>
        <w:jc w:val="both"/>
      </w:pPr>
      <w:r w:rsidRPr="00053E7C">
        <w:t>We study how the SVM-based binary classifiers can be effectively combined to tackle the multi-class image classification problem. We study several ensemble schemes, including OPC (one per class), PWC (pairwise coupling), and ECOC (error-correction output coding), that aim to achieve good error correction capability through redundancy. To enhance these ensemble schemes' accuracy, we propose methods that on the one hand boost the margins (i.e., confidence) of the SVM-based binary classifiers, and, on the other hand, remove the noise of irrelevant classifiers from class prediction. From empirical study we show that our margin boosting and noise reduction methods lead to higher classification accuracy than ensemble schemes that are solely designed for maximum error correction capability.</w:t>
      </w:r>
    </w:p>
    <w:sectPr w:rsidR="00053E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EA4729"/>
    <w:multiLevelType w:val="multilevel"/>
    <w:tmpl w:val="6C1C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720047"/>
    <w:multiLevelType w:val="multilevel"/>
    <w:tmpl w:val="8BFC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B6405F"/>
    <w:multiLevelType w:val="multilevel"/>
    <w:tmpl w:val="A040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8303762">
    <w:abstractNumId w:val="0"/>
  </w:num>
  <w:num w:numId="2" w16cid:durableId="555354691">
    <w:abstractNumId w:val="1"/>
  </w:num>
  <w:num w:numId="3" w16cid:durableId="6485537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C67"/>
    <w:rsid w:val="00053E7C"/>
    <w:rsid w:val="00392596"/>
    <w:rsid w:val="003C4278"/>
    <w:rsid w:val="0058035C"/>
    <w:rsid w:val="00AC5C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05648"/>
  <w15:chartTrackingRefBased/>
  <w15:docId w15:val="{AA83B214-59B7-4EBF-B2F2-AA9544C52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53E7C"/>
    <w:rPr>
      <w:color w:val="0563C1" w:themeColor="hyperlink"/>
      <w:u w:val="single"/>
    </w:rPr>
  </w:style>
  <w:style w:type="character" w:styleId="UnresolvedMention">
    <w:name w:val="Unresolved Mention"/>
    <w:basedOn w:val="DefaultParagraphFont"/>
    <w:uiPriority w:val="99"/>
    <w:semiHidden/>
    <w:unhideWhenUsed/>
    <w:rsid w:val="0005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1837278">
      <w:bodyDiv w:val="1"/>
      <w:marLeft w:val="0"/>
      <w:marRight w:val="0"/>
      <w:marTop w:val="0"/>
      <w:marBottom w:val="0"/>
      <w:divBdr>
        <w:top w:val="none" w:sz="0" w:space="0" w:color="auto"/>
        <w:left w:val="none" w:sz="0" w:space="0" w:color="auto"/>
        <w:bottom w:val="none" w:sz="0" w:space="0" w:color="auto"/>
        <w:right w:val="none" w:sz="0" w:space="0" w:color="auto"/>
      </w:divBdr>
      <w:divsChild>
        <w:div w:id="1197889061">
          <w:marLeft w:val="0"/>
          <w:marRight w:val="0"/>
          <w:marTop w:val="0"/>
          <w:marBottom w:val="0"/>
          <w:divBdr>
            <w:top w:val="none" w:sz="0" w:space="0" w:color="auto"/>
            <w:left w:val="none" w:sz="0" w:space="0" w:color="auto"/>
            <w:bottom w:val="none" w:sz="0" w:space="0" w:color="auto"/>
            <w:right w:val="none" w:sz="0" w:space="0" w:color="auto"/>
          </w:divBdr>
          <w:divsChild>
            <w:div w:id="1626623704">
              <w:marLeft w:val="0"/>
              <w:marRight w:val="0"/>
              <w:marTop w:val="0"/>
              <w:marBottom w:val="0"/>
              <w:divBdr>
                <w:top w:val="none" w:sz="0" w:space="0" w:color="auto"/>
                <w:left w:val="none" w:sz="0" w:space="0" w:color="auto"/>
                <w:bottom w:val="none" w:sz="0" w:space="0" w:color="auto"/>
                <w:right w:val="none" w:sz="0" w:space="0" w:color="auto"/>
              </w:divBdr>
              <w:divsChild>
                <w:div w:id="1890530670">
                  <w:marLeft w:val="0"/>
                  <w:marRight w:val="0"/>
                  <w:marTop w:val="0"/>
                  <w:marBottom w:val="120"/>
                  <w:divBdr>
                    <w:top w:val="none" w:sz="0" w:space="0" w:color="auto"/>
                    <w:left w:val="none" w:sz="0" w:space="0" w:color="auto"/>
                    <w:bottom w:val="none" w:sz="0" w:space="0" w:color="auto"/>
                    <w:right w:val="none" w:sz="0" w:space="0" w:color="auto"/>
                  </w:divBdr>
                  <w:divsChild>
                    <w:div w:id="140024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6874434">
      <w:bodyDiv w:val="1"/>
      <w:marLeft w:val="0"/>
      <w:marRight w:val="0"/>
      <w:marTop w:val="0"/>
      <w:marBottom w:val="0"/>
      <w:divBdr>
        <w:top w:val="none" w:sz="0" w:space="0" w:color="auto"/>
        <w:left w:val="none" w:sz="0" w:space="0" w:color="auto"/>
        <w:bottom w:val="none" w:sz="0" w:space="0" w:color="auto"/>
        <w:right w:val="none" w:sz="0" w:space="0" w:color="auto"/>
      </w:divBdr>
      <w:divsChild>
        <w:div w:id="1419786064">
          <w:marLeft w:val="0"/>
          <w:marRight w:val="0"/>
          <w:marTop w:val="0"/>
          <w:marBottom w:val="0"/>
          <w:divBdr>
            <w:top w:val="none" w:sz="0" w:space="0" w:color="auto"/>
            <w:left w:val="none" w:sz="0" w:space="0" w:color="auto"/>
            <w:bottom w:val="none" w:sz="0" w:space="0" w:color="auto"/>
            <w:right w:val="none" w:sz="0" w:space="0" w:color="auto"/>
          </w:divBdr>
          <w:divsChild>
            <w:div w:id="1937325666">
              <w:marLeft w:val="0"/>
              <w:marRight w:val="0"/>
              <w:marTop w:val="0"/>
              <w:marBottom w:val="0"/>
              <w:divBdr>
                <w:top w:val="none" w:sz="0" w:space="0" w:color="auto"/>
                <w:left w:val="none" w:sz="0" w:space="0" w:color="auto"/>
                <w:bottom w:val="none" w:sz="0" w:space="0" w:color="auto"/>
                <w:right w:val="none" w:sz="0" w:space="0" w:color="auto"/>
              </w:divBdr>
              <w:divsChild>
                <w:div w:id="209610936">
                  <w:marLeft w:val="0"/>
                  <w:marRight w:val="0"/>
                  <w:marTop w:val="0"/>
                  <w:marBottom w:val="120"/>
                  <w:divBdr>
                    <w:top w:val="none" w:sz="0" w:space="0" w:color="auto"/>
                    <w:left w:val="none" w:sz="0" w:space="0" w:color="auto"/>
                    <w:bottom w:val="none" w:sz="0" w:space="0" w:color="auto"/>
                    <w:right w:val="none" w:sz="0" w:space="0" w:color="auto"/>
                  </w:divBdr>
                  <w:divsChild>
                    <w:div w:id="109517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123411">
      <w:bodyDiv w:val="1"/>
      <w:marLeft w:val="0"/>
      <w:marRight w:val="0"/>
      <w:marTop w:val="0"/>
      <w:marBottom w:val="0"/>
      <w:divBdr>
        <w:top w:val="none" w:sz="0" w:space="0" w:color="auto"/>
        <w:left w:val="none" w:sz="0" w:space="0" w:color="auto"/>
        <w:bottom w:val="none" w:sz="0" w:space="0" w:color="auto"/>
        <w:right w:val="none" w:sz="0" w:space="0" w:color="auto"/>
      </w:divBdr>
      <w:divsChild>
        <w:div w:id="2077971653">
          <w:marLeft w:val="0"/>
          <w:marRight w:val="0"/>
          <w:marTop w:val="0"/>
          <w:marBottom w:val="120"/>
          <w:divBdr>
            <w:top w:val="none" w:sz="0" w:space="0" w:color="auto"/>
            <w:left w:val="none" w:sz="0" w:space="0" w:color="auto"/>
            <w:bottom w:val="none" w:sz="0" w:space="0" w:color="auto"/>
            <w:right w:val="none" w:sz="0" w:space="0" w:color="auto"/>
          </w:divBdr>
          <w:divsChild>
            <w:div w:id="1670594334">
              <w:marLeft w:val="0"/>
              <w:marRight w:val="0"/>
              <w:marTop w:val="0"/>
              <w:marBottom w:val="0"/>
              <w:divBdr>
                <w:top w:val="none" w:sz="0" w:space="0" w:color="auto"/>
                <w:left w:val="none" w:sz="0" w:space="0" w:color="auto"/>
                <w:bottom w:val="none" w:sz="0" w:space="0" w:color="auto"/>
                <w:right w:val="none" w:sz="0" w:space="0" w:color="auto"/>
              </w:divBdr>
              <w:divsChild>
                <w:div w:id="1229610600">
                  <w:marLeft w:val="0"/>
                  <w:marRight w:val="0"/>
                  <w:marTop w:val="0"/>
                  <w:marBottom w:val="0"/>
                  <w:divBdr>
                    <w:top w:val="none" w:sz="0" w:space="0" w:color="auto"/>
                    <w:left w:val="none" w:sz="0" w:space="0" w:color="auto"/>
                    <w:bottom w:val="none" w:sz="0" w:space="0" w:color="auto"/>
                    <w:right w:val="none" w:sz="0" w:space="0" w:color="auto"/>
                  </w:divBdr>
                  <w:divsChild>
                    <w:div w:id="189734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457523">
      <w:bodyDiv w:val="1"/>
      <w:marLeft w:val="0"/>
      <w:marRight w:val="0"/>
      <w:marTop w:val="0"/>
      <w:marBottom w:val="0"/>
      <w:divBdr>
        <w:top w:val="none" w:sz="0" w:space="0" w:color="auto"/>
        <w:left w:val="none" w:sz="0" w:space="0" w:color="auto"/>
        <w:bottom w:val="none" w:sz="0" w:space="0" w:color="auto"/>
        <w:right w:val="none" w:sz="0" w:space="0" w:color="auto"/>
      </w:divBdr>
    </w:div>
    <w:div w:id="1488126509">
      <w:bodyDiv w:val="1"/>
      <w:marLeft w:val="0"/>
      <w:marRight w:val="0"/>
      <w:marTop w:val="0"/>
      <w:marBottom w:val="0"/>
      <w:divBdr>
        <w:top w:val="none" w:sz="0" w:space="0" w:color="auto"/>
        <w:left w:val="none" w:sz="0" w:space="0" w:color="auto"/>
        <w:bottom w:val="none" w:sz="0" w:space="0" w:color="auto"/>
        <w:right w:val="none" w:sz="0" w:space="0" w:color="auto"/>
      </w:divBdr>
      <w:divsChild>
        <w:div w:id="1904295886">
          <w:marLeft w:val="0"/>
          <w:marRight w:val="0"/>
          <w:marTop w:val="0"/>
          <w:marBottom w:val="120"/>
          <w:divBdr>
            <w:top w:val="none" w:sz="0" w:space="0" w:color="auto"/>
            <w:left w:val="none" w:sz="0" w:space="0" w:color="auto"/>
            <w:bottom w:val="none" w:sz="0" w:space="0" w:color="auto"/>
            <w:right w:val="none" w:sz="0" w:space="0" w:color="auto"/>
          </w:divBdr>
          <w:divsChild>
            <w:div w:id="588663159">
              <w:marLeft w:val="0"/>
              <w:marRight w:val="0"/>
              <w:marTop w:val="0"/>
              <w:marBottom w:val="0"/>
              <w:divBdr>
                <w:top w:val="none" w:sz="0" w:space="0" w:color="auto"/>
                <w:left w:val="none" w:sz="0" w:space="0" w:color="auto"/>
                <w:bottom w:val="none" w:sz="0" w:space="0" w:color="auto"/>
                <w:right w:val="none" w:sz="0" w:space="0" w:color="auto"/>
              </w:divBdr>
              <w:divsChild>
                <w:div w:id="1377659115">
                  <w:marLeft w:val="0"/>
                  <w:marRight w:val="0"/>
                  <w:marTop w:val="0"/>
                  <w:marBottom w:val="0"/>
                  <w:divBdr>
                    <w:top w:val="none" w:sz="0" w:space="0" w:color="auto"/>
                    <w:left w:val="none" w:sz="0" w:space="0" w:color="auto"/>
                    <w:bottom w:val="none" w:sz="0" w:space="0" w:color="auto"/>
                    <w:right w:val="none" w:sz="0" w:space="0" w:color="auto"/>
                  </w:divBdr>
                  <w:divsChild>
                    <w:div w:id="54599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9680295">
      <w:bodyDiv w:val="1"/>
      <w:marLeft w:val="0"/>
      <w:marRight w:val="0"/>
      <w:marTop w:val="0"/>
      <w:marBottom w:val="0"/>
      <w:divBdr>
        <w:top w:val="none" w:sz="0" w:space="0" w:color="auto"/>
        <w:left w:val="none" w:sz="0" w:space="0" w:color="auto"/>
        <w:bottom w:val="none" w:sz="0" w:space="0" w:color="auto"/>
        <w:right w:val="none" w:sz="0" w:space="0" w:color="auto"/>
      </w:divBdr>
      <w:divsChild>
        <w:div w:id="707410407">
          <w:marLeft w:val="0"/>
          <w:marRight w:val="0"/>
          <w:marTop w:val="0"/>
          <w:marBottom w:val="120"/>
          <w:divBdr>
            <w:top w:val="none" w:sz="0" w:space="0" w:color="auto"/>
            <w:left w:val="none" w:sz="0" w:space="0" w:color="auto"/>
            <w:bottom w:val="none" w:sz="0" w:space="0" w:color="auto"/>
            <w:right w:val="none" w:sz="0" w:space="0" w:color="auto"/>
          </w:divBdr>
          <w:divsChild>
            <w:div w:id="902526275">
              <w:marLeft w:val="0"/>
              <w:marRight w:val="0"/>
              <w:marTop w:val="0"/>
              <w:marBottom w:val="0"/>
              <w:divBdr>
                <w:top w:val="none" w:sz="0" w:space="0" w:color="auto"/>
                <w:left w:val="none" w:sz="0" w:space="0" w:color="auto"/>
                <w:bottom w:val="none" w:sz="0" w:space="0" w:color="auto"/>
                <w:right w:val="none" w:sz="0" w:space="0" w:color="auto"/>
              </w:divBdr>
              <w:divsChild>
                <w:div w:id="416363205">
                  <w:marLeft w:val="0"/>
                  <w:marRight w:val="0"/>
                  <w:marTop w:val="0"/>
                  <w:marBottom w:val="0"/>
                  <w:divBdr>
                    <w:top w:val="none" w:sz="0" w:space="0" w:color="auto"/>
                    <w:left w:val="none" w:sz="0" w:space="0" w:color="auto"/>
                    <w:bottom w:val="none" w:sz="0" w:space="0" w:color="auto"/>
                    <w:right w:val="none" w:sz="0" w:space="0" w:color="auto"/>
                  </w:divBdr>
                  <w:divsChild>
                    <w:div w:id="194183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641719">
      <w:bodyDiv w:val="1"/>
      <w:marLeft w:val="0"/>
      <w:marRight w:val="0"/>
      <w:marTop w:val="0"/>
      <w:marBottom w:val="0"/>
      <w:divBdr>
        <w:top w:val="none" w:sz="0" w:space="0" w:color="auto"/>
        <w:left w:val="none" w:sz="0" w:space="0" w:color="auto"/>
        <w:bottom w:val="none" w:sz="0" w:space="0" w:color="auto"/>
        <w:right w:val="none" w:sz="0" w:space="0" w:color="auto"/>
      </w:divBdr>
      <w:divsChild>
        <w:div w:id="75708980">
          <w:marLeft w:val="0"/>
          <w:marRight w:val="0"/>
          <w:marTop w:val="0"/>
          <w:marBottom w:val="75"/>
          <w:divBdr>
            <w:top w:val="none" w:sz="0" w:space="0" w:color="auto"/>
            <w:left w:val="none" w:sz="0" w:space="0" w:color="auto"/>
            <w:bottom w:val="none" w:sz="0" w:space="0" w:color="auto"/>
            <w:right w:val="none" w:sz="0" w:space="0" w:color="auto"/>
          </w:divBdr>
        </w:div>
        <w:div w:id="1912154988">
          <w:marLeft w:val="0"/>
          <w:marRight w:val="0"/>
          <w:marTop w:val="0"/>
          <w:marBottom w:val="75"/>
          <w:divBdr>
            <w:top w:val="none" w:sz="0" w:space="0" w:color="auto"/>
            <w:left w:val="none" w:sz="0" w:space="0" w:color="auto"/>
            <w:bottom w:val="none" w:sz="0" w:space="0" w:color="auto"/>
            <w:right w:val="none" w:sz="0" w:space="0" w:color="auto"/>
          </w:divBdr>
        </w:div>
      </w:divsChild>
    </w:div>
    <w:div w:id="1726297253">
      <w:bodyDiv w:val="1"/>
      <w:marLeft w:val="0"/>
      <w:marRight w:val="0"/>
      <w:marTop w:val="0"/>
      <w:marBottom w:val="0"/>
      <w:divBdr>
        <w:top w:val="none" w:sz="0" w:space="0" w:color="auto"/>
        <w:left w:val="none" w:sz="0" w:space="0" w:color="auto"/>
        <w:bottom w:val="none" w:sz="0" w:space="0" w:color="auto"/>
        <w:right w:val="none" w:sz="0" w:space="0" w:color="auto"/>
      </w:divBdr>
      <w:divsChild>
        <w:div w:id="737166705">
          <w:marLeft w:val="0"/>
          <w:marRight w:val="0"/>
          <w:marTop w:val="0"/>
          <w:marBottom w:val="75"/>
          <w:divBdr>
            <w:top w:val="none" w:sz="0" w:space="0" w:color="auto"/>
            <w:left w:val="none" w:sz="0" w:space="0" w:color="auto"/>
            <w:bottom w:val="none" w:sz="0" w:space="0" w:color="auto"/>
            <w:right w:val="none" w:sz="0" w:space="0" w:color="auto"/>
          </w:divBdr>
        </w:div>
        <w:div w:id="1791587422">
          <w:marLeft w:val="0"/>
          <w:marRight w:val="0"/>
          <w:marTop w:val="0"/>
          <w:marBottom w:val="75"/>
          <w:divBdr>
            <w:top w:val="none" w:sz="0" w:space="0" w:color="auto"/>
            <w:left w:val="none" w:sz="0" w:space="0" w:color="auto"/>
            <w:bottom w:val="none" w:sz="0" w:space="0" w:color="auto"/>
            <w:right w:val="none" w:sz="0" w:space="0" w:color="auto"/>
          </w:divBdr>
        </w:div>
      </w:divsChild>
    </w:div>
    <w:div w:id="1963149873">
      <w:bodyDiv w:val="1"/>
      <w:marLeft w:val="0"/>
      <w:marRight w:val="0"/>
      <w:marTop w:val="0"/>
      <w:marBottom w:val="0"/>
      <w:divBdr>
        <w:top w:val="none" w:sz="0" w:space="0" w:color="auto"/>
        <w:left w:val="none" w:sz="0" w:space="0" w:color="auto"/>
        <w:bottom w:val="none" w:sz="0" w:space="0" w:color="auto"/>
        <w:right w:val="none" w:sz="0" w:space="0" w:color="auto"/>
      </w:divBdr>
    </w:div>
    <w:div w:id="1970697871">
      <w:bodyDiv w:val="1"/>
      <w:marLeft w:val="0"/>
      <w:marRight w:val="0"/>
      <w:marTop w:val="0"/>
      <w:marBottom w:val="0"/>
      <w:divBdr>
        <w:top w:val="none" w:sz="0" w:space="0" w:color="auto"/>
        <w:left w:val="none" w:sz="0" w:space="0" w:color="auto"/>
        <w:bottom w:val="none" w:sz="0" w:space="0" w:color="auto"/>
        <w:right w:val="none" w:sz="0" w:space="0" w:color="auto"/>
      </w:divBdr>
      <w:divsChild>
        <w:div w:id="22172461">
          <w:marLeft w:val="0"/>
          <w:marRight w:val="0"/>
          <w:marTop w:val="0"/>
          <w:marBottom w:val="120"/>
          <w:divBdr>
            <w:top w:val="none" w:sz="0" w:space="0" w:color="auto"/>
            <w:left w:val="none" w:sz="0" w:space="0" w:color="auto"/>
            <w:bottom w:val="none" w:sz="0" w:space="0" w:color="auto"/>
            <w:right w:val="none" w:sz="0" w:space="0" w:color="auto"/>
          </w:divBdr>
          <w:divsChild>
            <w:div w:id="1174952139">
              <w:marLeft w:val="0"/>
              <w:marRight w:val="0"/>
              <w:marTop w:val="0"/>
              <w:marBottom w:val="0"/>
              <w:divBdr>
                <w:top w:val="none" w:sz="0" w:space="0" w:color="auto"/>
                <w:left w:val="none" w:sz="0" w:space="0" w:color="auto"/>
                <w:bottom w:val="none" w:sz="0" w:space="0" w:color="auto"/>
                <w:right w:val="none" w:sz="0" w:space="0" w:color="auto"/>
              </w:divBdr>
              <w:divsChild>
                <w:div w:id="1094328551">
                  <w:marLeft w:val="0"/>
                  <w:marRight w:val="0"/>
                  <w:marTop w:val="0"/>
                  <w:marBottom w:val="0"/>
                  <w:divBdr>
                    <w:top w:val="none" w:sz="0" w:space="0" w:color="auto"/>
                    <w:left w:val="none" w:sz="0" w:space="0" w:color="auto"/>
                    <w:bottom w:val="none" w:sz="0" w:space="0" w:color="auto"/>
                    <w:right w:val="none" w:sz="0" w:space="0" w:color="auto"/>
                  </w:divBdr>
                  <w:divsChild>
                    <w:div w:id="189126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topics/engineering/texture-descriptor" TargetMode="External"/><Relationship Id="rId13" Type="http://schemas.openxmlformats.org/officeDocument/2006/relationships/hyperlink" Target="https://dl.acm.org/doi/10.1145/502585.502652"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researchgate.net/profile/Vamsidhar-Yendapalli?_tp=eyJjb250ZXh0Ijp7ImZpcnN0UGFnZSI6InB1YmxpY2F0aW9uIiwicGFnZSI6InB1YmxpY2F0aW9uIn19" TargetMode="External"/><Relationship Id="rId12" Type="http://schemas.openxmlformats.org/officeDocument/2006/relationships/hyperlink" Target="https://www.sciencedirect.com/topics/earth-and-planetary-sciences/rank-test"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l.acm.org/doi/10.1145/502585.502652" TargetMode="External"/><Relationship Id="rId1" Type="http://schemas.openxmlformats.org/officeDocument/2006/relationships/numbering" Target="numbering.xml"/><Relationship Id="rId6" Type="http://schemas.openxmlformats.org/officeDocument/2006/relationships/hyperlink" Target="https://www.sciencedirect.com/topics/engineering/image-classification" TargetMode="External"/><Relationship Id="rId11" Type="http://schemas.openxmlformats.org/officeDocument/2006/relationships/hyperlink" Target="https://www.sciencedirect.com/topics/engineering/local-binary-pattern" TargetMode="External"/><Relationship Id="rId5" Type="http://schemas.openxmlformats.org/officeDocument/2006/relationships/hyperlink" Target="https://www.sciencedirect.com/topics/earth-and-planetary-sciences/image-classification" TargetMode="External"/><Relationship Id="rId15" Type="http://schemas.openxmlformats.org/officeDocument/2006/relationships/hyperlink" Target="https://dl.acm.org/doi/10.1145/502585.502652" TargetMode="External"/><Relationship Id="rId10" Type="http://schemas.openxmlformats.org/officeDocument/2006/relationships/hyperlink" Target="https://www.sciencedirect.com/topics/engineering/texture-classification" TargetMode="External"/><Relationship Id="rId4" Type="http://schemas.openxmlformats.org/officeDocument/2006/relationships/webSettings" Target="webSettings.xml"/><Relationship Id="rId9" Type="http://schemas.openxmlformats.org/officeDocument/2006/relationships/hyperlink" Target="https://www.sciencedirect.com/topics/engineering/grayscale-image" TargetMode="External"/><Relationship Id="rId14" Type="http://schemas.openxmlformats.org/officeDocument/2006/relationships/hyperlink" Target="https://dl.acm.org/doi/10.1145/502585.5026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958</Words>
  <Characters>5465</Characters>
  <Application>Microsoft Office Word</Application>
  <DocSecurity>0</DocSecurity>
  <Lines>45</Lines>
  <Paragraphs>12</Paragraphs>
  <ScaleCrop>false</ScaleCrop>
  <Company/>
  <LinksUpToDate>false</LinksUpToDate>
  <CharactersWithSpaces>6411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sabari podila</dc:creator>
  <cp:keywords/>
  <dc:description/>
  <cp:lastModifiedBy>sabari podila</cp:lastModifiedBy>
  <cp:revision>2</cp:revision>
  <dcterms:created xsi:type="dcterms:W3CDTF">2024-08-23T09:00:00Z</dcterms:created>
  <dcterms:modified xsi:type="dcterms:W3CDTF">2024-08-23T09:00:00Z</dcterms:modified>
</cp:coreProperties>
</file>