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73AB" w:rsidRDefault="00E91761">
      <w:pPr>
        <w:tabs>
          <w:tab w:val="center" w:pos="1729"/>
          <w:tab w:val="center" w:pos="7980"/>
        </w:tabs>
        <w:spacing w:after="219" w:line="240" w:lineRule="auto"/>
      </w:pPr>
      <w:r>
        <w:tab/>
      </w:r>
      <w:r>
        <w:rPr>
          <w:noProof/>
        </w:rPr>
        <w:drawing>
          <wp:inline distT="0" distB="0" distL="0" distR="0">
            <wp:extent cx="1264920" cy="661416"/>
            <wp:effectExtent l="0" t="0" r="0" b="0"/>
            <wp:docPr id="3472" name="Picture 34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2" name="Picture 347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64920" cy="661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:rsidR="009173AB" w:rsidRDefault="00E91761">
      <w:pPr>
        <w:spacing w:after="92" w:line="240" w:lineRule="auto"/>
        <w:jc w:val="center"/>
      </w:pPr>
      <w:r>
        <w:rPr>
          <w:rFonts w:ascii="Arial" w:eastAsia="Arial" w:hAnsi="Arial" w:cs="Arial"/>
          <w:b/>
          <w:sz w:val="28"/>
        </w:rPr>
        <w:t xml:space="preserve">Scalability &amp; Future Plan </w:t>
      </w: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column">
              <wp:posOffset>5210176</wp:posOffset>
            </wp:positionH>
            <wp:positionV relativeFrom="paragraph">
              <wp:posOffset>-806937</wp:posOffset>
            </wp:positionV>
            <wp:extent cx="1042416" cy="463296"/>
            <wp:effectExtent l="0" t="0" r="0" b="0"/>
            <wp:wrapTopAndBottom/>
            <wp:docPr id="3471" name="Picture 34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1" name="Picture 347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42416" cy="463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173AB" w:rsidRDefault="00E91761"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9173AB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73AB" w:rsidRDefault="00E91761"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73AB" w:rsidRDefault="00E91761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>27 June</w:t>
            </w:r>
            <w:r>
              <w:rPr>
                <w:rFonts w:ascii="Arial" w:eastAsia="Arial" w:hAnsi="Arial" w:cs="Arial"/>
                <w:sz w:val="20"/>
              </w:rPr>
              <w:t xml:space="preserve"> 2024 </w:t>
            </w:r>
          </w:p>
        </w:tc>
      </w:tr>
      <w:tr w:rsidR="009173AB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73AB" w:rsidRDefault="00E91761"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73AB" w:rsidRDefault="00E91761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>SWTID-2026-2944</w:t>
            </w:r>
          </w:p>
        </w:tc>
      </w:tr>
      <w:tr w:rsidR="009173AB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73AB" w:rsidRDefault="00E91761"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73AB" w:rsidRDefault="00E91761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>Smart Lender</w:t>
            </w:r>
          </w:p>
        </w:tc>
      </w:tr>
      <w:tr w:rsidR="009173AB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73AB" w:rsidRDefault="00E91761"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73AB" w:rsidRDefault="00E91761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1 Mark </w:t>
            </w:r>
          </w:p>
        </w:tc>
      </w:tr>
    </w:tbl>
    <w:p w:rsidR="009173AB" w:rsidRDefault="00E91761">
      <w:pPr>
        <w:spacing w:after="34" w:line="240" w:lineRule="auto"/>
      </w:pPr>
      <w:r>
        <w:rPr>
          <w:rFonts w:ascii="Arial" w:eastAsia="Arial" w:hAnsi="Arial" w:cs="Arial"/>
          <w:b/>
          <w:sz w:val="28"/>
        </w:rPr>
        <w:t xml:space="preserve"> </w:t>
      </w:r>
    </w:p>
    <w:p w:rsidR="009173AB" w:rsidRDefault="00E91761">
      <w:pPr>
        <w:spacing w:after="51"/>
        <w:ind w:left="535" w:right="-15" w:hanging="10"/>
      </w:pPr>
      <w:r>
        <w:rPr>
          <w:rFonts w:ascii="Arial" w:eastAsia="Arial" w:hAnsi="Arial" w:cs="Arial"/>
          <w:b/>
        </w:rPr>
        <w:t xml:space="preserve">Scalability &amp; Future Plan: </w:t>
      </w:r>
    </w:p>
    <w:p w:rsidR="009173AB" w:rsidRDefault="00E91761">
      <w:pPr>
        <w:spacing w:after="78" w:line="285" w:lineRule="auto"/>
        <w:ind w:left="540"/>
      </w:pPr>
      <w:r>
        <w:rPr>
          <w:rFonts w:ascii="Arial" w:eastAsia="Arial" w:hAnsi="Arial" w:cs="Arial"/>
          <w:sz w:val="20"/>
        </w:rPr>
        <w:t xml:space="preserve">This document outlines how the current project solution can be scaled to handle larger user bases, </w:t>
      </w:r>
      <w:r>
        <w:rPr>
          <w:rFonts w:ascii="Arial" w:eastAsia="Arial" w:hAnsi="Arial" w:cs="Arial"/>
          <w:sz w:val="20"/>
        </w:rPr>
        <w:t xml:space="preserve">increased data loads, or extended features in the future. It also captures the team's roadmap for enhancing and evolving the project beyond its current state. </w:t>
      </w:r>
    </w:p>
    <w:p w:rsidR="009173AB" w:rsidRDefault="00E91761">
      <w:pPr>
        <w:spacing w:after="90" w:line="240" w:lineRule="auto"/>
      </w:pPr>
      <w:r>
        <w:rPr>
          <w:rFonts w:ascii="Arial" w:eastAsia="Arial" w:hAnsi="Arial" w:cs="Arial"/>
          <w:sz w:val="20"/>
        </w:rPr>
        <w:t xml:space="preserve"> </w:t>
      </w:r>
    </w:p>
    <w:p w:rsidR="009173AB" w:rsidRDefault="00E91761">
      <w:pPr>
        <w:spacing w:after="34" w:line="240" w:lineRule="auto"/>
      </w:pPr>
      <w:r>
        <w:rPr>
          <w:rFonts w:ascii="Arial" w:eastAsia="Arial" w:hAnsi="Arial" w:cs="Arial"/>
          <w:sz w:val="20"/>
        </w:rPr>
        <w:t xml:space="preserve"> </w:t>
      </w:r>
    </w:p>
    <w:p w:rsidR="009173AB" w:rsidRDefault="00E91761">
      <w:pPr>
        <w:spacing w:after="51"/>
        <w:ind w:left="535" w:right="-15" w:hanging="10"/>
      </w:pPr>
      <w:r>
        <w:rPr>
          <w:rFonts w:ascii="Arial" w:eastAsia="Arial" w:hAnsi="Arial" w:cs="Arial"/>
          <w:b/>
        </w:rPr>
        <w:t xml:space="preserve">Current System Limitations: </w:t>
      </w:r>
    </w:p>
    <w:tbl>
      <w:tblPr>
        <w:tblStyle w:val="TableGrid"/>
        <w:tblW w:w="10340" w:type="dxa"/>
        <w:tblInd w:w="82" w:type="dxa"/>
        <w:tblCellMar>
          <w:top w:w="55" w:type="dxa"/>
          <w:left w:w="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39"/>
        <w:gridCol w:w="3955"/>
        <w:gridCol w:w="3379"/>
        <w:gridCol w:w="2367"/>
      </w:tblGrid>
      <w:tr w:rsidR="00E91761">
        <w:trPr>
          <w:trHeight w:val="86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73AB" w:rsidRDefault="00E91761">
            <w:pPr>
              <w:spacing w:after="26" w:line="240" w:lineRule="auto"/>
              <w:ind w:left="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:rsidR="009173AB" w:rsidRDefault="00E91761">
            <w:pPr>
              <w:ind w:left="105"/>
            </w:pP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S.No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73AB" w:rsidRDefault="00E91761">
            <w:pPr>
              <w:spacing w:after="26" w:line="240" w:lineRule="auto"/>
              <w:ind w:left="5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:rsidR="009173AB" w:rsidRDefault="00E91761">
            <w:pPr>
              <w:ind w:left="95"/>
            </w:pPr>
            <w:r>
              <w:rPr>
                <w:rFonts w:ascii="Arial" w:eastAsia="Arial" w:hAnsi="Arial" w:cs="Arial"/>
                <w:b/>
                <w:sz w:val="18"/>
              </w:rPr>
              <w:t xml:space="preserve">Limitation 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73AB" w:rsidRDefault="00E91761">
            <w:pPr>
              <w:spacing w:after="26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:rsidR="009173AB" w:rsidRDefault="00E91761">
            <w:pPr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 xml:space="preserve">Impact </w:t>
            </w:r>
          </w:p>
        </w:tc>
        <w:tc>
          <w:tcPr>
            <w:tcW w:w="2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73AB" w:rsidRDefault="00E91761">
            <w:pPr>
              <w:spacing w:after="59" w:line="240" w:lineRule="auto"/>
              <w:ind w:left="95"/>
            </w:pPr>
            <w:r>
              <w:rPr>
                <w:rFonts w:ascii="Arial" w:eastAsia="Arial" w:hAnsi="Arial" w:cs="Arial"/>
                <w:b/>
                <w:sz w:val="18"/>
              </w:rPr>
              <w:t xml:space="preserve">Priority to Address </w:t>
            </w:r>
          </w:p>
          <w:p w:rsidR="009173AB" w:rsidRDefault="00E91761">
            <w:pPr>
              <w:ind w:left="95"/>
            </w:pPr>
            <w:r>
              <w:rPr>
                <w:rFonts w:ascii="Arial" w:eastAsia="Arial" w:hAnsi="Arial" w:cs="Arial"/>
                <w:b/>
                <w:sz w:val="18"/>
              </w:rPr>
              <w:t xml:space="preserve">(High / </w:t>
            </w:r>
            <w:r>
              <w:rPr>
                <w:rFonts w:ascii="Arial" w:eastAsia="Arial" w:hAnsi="Arial" w:cs="Arial"/>
                <w:b/>
                <w:sz w:val="18"/>
              </w:rPr>
              <w:t xml:space="preserve">Medium / Low) </w:t>
            </w:r>
          </w:p>
        </w:tc>
      </w:tr>
      <w:tr w:rsidR="00E91761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73AB" w:rsidRDefault="00E91761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73AB" w:rsidRDefault="00E91761" w:rsidP="00E91761">
            <w:pPr>
              <w:pStyle w:val="NoSpacing"/>
            </w:pPr>
            <w:r>
              <w:t xml:space="preserve"> </w:t>
            </w:r>
            <w:r w:rsidRPr="00E91761">
              <w:t>Uses mock credit data arrays instead of</w:t>
            </w:r>
            <w:r>
              <w:t xml:space="preserve"> real bureau APIs. 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73AB" w:rsidRDefault="00E91761" w:rsidP="00E91761">
            <w:pPr>
              <w:pStyle w:val="NoSpacing"/>
            </w:pPr>
            <w:r>
              <w:t xml:space="preserve"> </w:t>
            </w:r>
            <w:r w:rsidRPr="00E91761">
              <w:t xml:space="preserve"> Cannot test</w:t>
            </w:r>
            <w:r>
              <w:t xml:space="preserve"> live credit reports</w:t>
            </w:r>
          </w:p>
        </w:tc>
        <w:tc>
          <w:tcPr>
            <w:tcW w:w="2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73AB" w:rsidRDefault="00E91761" w:rsidP="00E91761">
            <w:pPr>
              <w:pStyle w:val="NoSpacing"/>
            </w:pPr>
            <w:r>
              <w:t xml:space="preserve"> High</w:t>
            </w:r>
          </w:p>
        </w:tc>
      </w:tr>
      <w:tr w:rsidR="00E91761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73AB" w:rsidRDefault="00E91761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73AB" w:rsidRDefault="00E91761" w:rsidP="00E91761">
            <w:pPr>
              <w:pStyle w:val="NoSpacing"/>
            </w:pPr>
            <w:r>
              <w:t xml:space="preserve"> </w:t>
            </w:r>
            <w:r w:rsidRPr="00E91761">
              <w:t xml:space="preserve">Machine Learning model processes user requests </w:t>
            </w:r>
            <w:r>
              <w:t xml:space="preserve">sequentially. 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73AB" w:rsidRDefault="00E91761" w:rsidP="00E91761">
            <w:pPr>
              <w:pStyle w:val="NoSpacing"/>
            </w:pPr>
            <w:r>
              <w:t xml:space="preserve"> </w:t>
            </w:r>
            <w:r w:rsidRPr="00E91761">
              <w:t xml:space="preserve"> Response slowdo</w:t>
            </w:r>
            <w:r>
              <w:t xml:space="preserve">wn under peak traffic. </w:t>
            </w:r>
          </w:p>
        </w:tc>
        <w:tc>
          <w:tcPr>
            <w:tcW w:w="2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73AB" w:rsidRDefault="00E91761" w:rsidP="00E91761">
            <w:pPr>
              <w:pStyle w:val="NoSpacing"/>
            </w:pPr>
            <w:r w:rsidRPr="00E91761">
              <w:t>Medium</w:t>
            </w:r>
          </w:p>
        </w:tc>
      </w:tr>
      <w:tr w:rsidR="00E91761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73AB" w:rsidRDefault="00E91761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73AB" w:rsidRDefault="00E91761" w:rsidP="00E91761">
            <w:pPr>
              <w:pStyle w:val="NoSpacing"/>
            </w:pPr>
            <w:r>
              <w:t xml:space="preserve"> </w:t>
            </w:r>
            <w:r w:rsidRPr="00E91761">
              <w:t>Local storage is used for submit</w:t>
            </w:r>
            <w:r>
              <w:t xml:space="preserve">ted KYC documents. 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73AB" w:rsidRDefault="00E91761" w:rsidP="00E91761">
            <w:pPr>
              <w:pStyle w:val="NoSpacing"/>
            </w:pPr>
            <w:r w:rsidRPr="00E91761">
              <w:t xml:space="preserve"> Harder to scal</w:t>
            </w:r>
            <w:r>
              <w:t xml:space="preserve">e storage across devices. </w:t>
            </w:r>
          </w:p>
        </w:tc>
        <w:tc>
          <w:tcPr>
            <w:tcW w:w="2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73AB" w:rsidRDefault="00E91761" w:rsidP="00E91761">
            <w:pPr>
              <w:pStyle w:val="NoSpacing"/>
            </w:pPr>
            <w:r>
              <w:t xml:space="preserve"> </w:t>
            </w:r>
            <w:r w:rsidRPr="00E91761">
              <w:t>Low</w:t>
            </w:r>
          </w:p>
        </w:tc>
      </w:tr>
    </w:tbl>
    <w:p w:rsidR="009173AB" w:rsidRDefault="00E91761">
      <w:pPr>
        <w:spacing w:after="34" w:line="240" w:lineRule="auto"/>
      </w:pPr>
      <w:r>
        <w:rPr>
          <w:rFonts w:ascii="Arial" w:eastAsia="Arial" w:hAnsi="Arial" w:cs="Arial"/>
          <w:b/>
        </w:rPr>
        <w:t xml:space="preserve"> </w:t>
      </w:r>
    </w:p>
    <w:p w:rsidR="009173AB" w:rsidRDefault="00E91761">
      <w:pPr>
        <w:spacing w:after="51"/>
        <w:ind w:left="535" w:right="-15" w:hanging="10"/>
      </w:pPr>
      <w:r>
        <w:rPr>
          <w:rFonts w:ascii="Arial" w:eastAsia="Arial" w:hAnsi="Arial" w:cs="Arial"/>
          <w:b/>
        </w:rPr>
        <w:t xml:space="preserve">Scalability Plan: </w:t>
      </w:r>
    </w:p>
    <w:tbl>
      <w:tblPr>
        <w:tblStyle w:val="TableGrid"/>
        <w:tblW w:w="10320" w:type="dxa"/>
        <w:tblInd w:w="82" w:type="dxa"/>
        <w:tblCellMar>
          <w:top w:w="0" w:type="dxa"/>
          <w:left w:w="1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39"/>
        <w:gridCol w:w="2250"/>
        <w:gridCol w:w="2249"/>
        <w:gridCol w:w="5182"/>
      </w:tblGrid>
      <w:tr w:rsidR="009173AB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73AB" w:rsidRDefault="00E91761">
            <w:pPr>
              <w:ind w:left="95"/>
            </w:pP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S.No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73AB" w:rsidRDefault="00E91761">
            <w:pPr>
              <w:ind w:left="85"/>
            </w:pPr>
            <w:r>
              <w:rPr>
                <w:rFonts w:ascii="Arial" w:eastAsia="Arial" w:hAnsi="Arial" w:cs="Arial"/>
                <w:b/>
                <w:sz w:val="18"/>
              </w:rPr>
              <w:t xml:space="preserve">Scalability Aspect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73AB" w:rsidRDefault="00E91761">
            <w:pPr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 xml:space="preserve">Current State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73AB" w:rsidRDefault="00E91761">
            <w:pPr>
              <w:ind w:left="95"/>
            </w:pPr>
            <w:r>
              <w:rPr>
                <w:rFonts w:ascii="Arial" w:eastAsia="Arial" w:hAnsi="Arial" w:cs="Arial"/>
                <w:b/>
                <w:sz w:val="18"/>
              </w:rPr>
              <w:t xml:space="preserve">Proposed Upgrade / Solution </w:t>
            </w:r>
          </w:p>
        </w:tc>
      </w:tr>
      <w:tr w:rsidR="009173AB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73AB" w:rsidRDefault="00E91761">
            <w:pPr>
              <w:ind w:left="95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73AB" w:rsidRDefault="00E91761">
            <w:pPr>
              <w:ind w:left="85"/>
            </w:pPr>
            <w:r>
              <w:rPr>
                <w:rFonts w:ascii="Arial" w:eastAsia="Arial" w:hAnsi="Arial" w:cs="Arial"/>
                <w:sz w:val="18"/>
              </w:rPr>
              <w:t xml:space="preserve">User Load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73AB" w:rsidRDefault="00E91761" w:rsidP="00E91761">
            <w:pPr>
              <w:pStyle w:val="NoSpacing"/>
            </w:pPr>
            <w:r>
              <w:t xml:space="preserve"> </w:t>
            </w:r>
            <w:r w:rsidRPr="00E91761">
              <w:t>Handles up to 200 concurren</w:t>
            </w:r>
            <w:r>
              <w:t xml:space="preserve">t users.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73AB" w:rsidRDefault="00E91761" w:rsidP="00E91761">
            <w:pPr>
              <w:pStyle w:val="NoSpacing"/>
            </w:pPr>
            <w:r w:rsidRPr="00E91761">
              <w:t xml:space="preserve"> Deploy on cloud platforms like AWS with Auto-Scaling.</w:t>
            </w:r>
          </w:p>
        </w:tc>
      </w:tr>
      <w:tr w:rsidR="009173AB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73AB" w:rsidRDefault="00E91761">
            <w:pPr>
              <w:ind w:left="95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73AB" w:rsidRDefault="00E91761">
            <w:pPr>
              <w:ind w:left="85"/>
            </w:pPr>
            <w:r>
              <w:rPr>
                <w:rFonts w:ascii="Arial" w:eastAsia="Arial" w:hAnsi="Arial" w:cs="Arial"/>
                <w:sz w:val="18"/>
              </w:rPr>
              <w:t xml:space="preserve">Data Storage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73AB" w:rsidRDefault="00E91761" w:rsidP="00E91761">
            <w:pPr>
              <w:pStyle w:val="NoSpacing"/>
            </w:pPr>
            <w:r>
              <w:t xml:space="preserve"> </w:t>
            </w:r>
            <w:r w:rsidRPr="00E91761">
              <w:t>Local relational tables and file a</w:t>
            </w:r>
            <w:r>
              <w:t>rrays.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73AB" w:rsidRDefault="00E91761" w:rsidP="00E91761">
            <w:pPr>
              <w:pStyle w:val="NoSpacing"/>
            </w:pPr>
            <w:r w:rsidRPr="00E91761">
              <w:t xml:space="preserve"> Move assets to managed cloud instances like AWS S3</w:t>
            </w:r>
          </w:p>
        </w:tc>
      </w:tr>
      <w:tr w:rsidR="009173AB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73AB" w:rsidRDefault="00E91761">
            <w:pPr>
              <w:ind w:left="95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73AB" w:rsidRDefault="00E91761">
            <w:pPr>
              <w:ind w:left="85"/>
            </w:pPr>
            <w:r>
              <w:rPr>
                <w:rFonts w:ascii="Arial" w:eastAsia="Arial" w:hAnsi="Arial" w:cs="Arial"/>
                <w:sz w:val="18"/>
              </w:rPr>
              <w:t xml:space="preserve">Performance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73AB" w:rsidRDefault="00E91761" w:rsidP="00E91761">
            <w:pPr>
              <w:pStyle w:val="NoSpacing"/>
            </w:pPr>
            <w:r>
              <w:t xml:space="preserve"> </w:t>
            </w:r>
            <w:r w:rsidRPr="00E91761">
              <w:t>Basic local server request</w:t>
            </w:r>
            <w:r>
              <w:t xml:space="preserve"> processing.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73AB" w:rsidRDefault="00E91761" w:rsidP="00E91761">
            <w:pPr>
              <w:pStyle w:val="NoSpacing"/>
            </w:pPr>
            <w:r w:rsidRPr="00E91761">
              <w:t xml:space="preserve">Implement </w:t>
            </w:r>
            <w:proofErr w:type="spellStart"/>
            <w:r w:rsidRPr="00E91761">
              <w:t>Redis</w:t>
            </w:r>
            <w:proofErr w:type="spellEnd"/>
            <w:r w:rsidRPr="00E91761">
              <w:t xml:space="preserve"> caching for quick asset fetching.</w:t>
            </w:r>
          </w:p>
        </w:tc>
      </w:tr>
      <w:tr w:rsidR="009173AB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73AB" w:rsidRDefault="00E91761">
            <w:pPr>
              <w:ind w:left="95"/>
            </w:pPr>
            <w:r>
              <w:rPr>
                <w:rFonts w:ascii="Arial" w:eastAsia="Arial" w:hAnsi="Arial" w:cs="Arial"/>
                <w:sz w:val="18"/>
              </w:rPr>
              <w:lastRenderedPageBreak/>
              <w:t xml:space="preserve">4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73AB" w:rsidRDefault="00E91761">
            <w:pPr>
              <w:ind w:left="85"/>
            </w:pPr>
            <w:r>
              <w:rPr>
                <w:rFonts w:ascii="Arial" w:eastAsia="Arial" w:hAnsi="Arial" w:cs="Arial"/>
                <w:sz w:val="18"/>
              </w:rPr>
              <w:t xml:space="preserve">Security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73AB" w:rsidRDefault="00E91761" w:rsidP="00E91761">
            <w:pPr>
              <w:pStyle w:val="NoSpacing"/>
            </w:pPr>
            <w:r>
              <w:t xml:space="preserve"> </w:t>
            </w:r>
            <w:r w:rsidRPr="00E91761">
              <w:t>Basic local JWT session token sys</w:t>
            </w:r>
            <w:r>
              <w:t xml:space="preserve">tem.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73AB" w:rsidRDefault="00E91761" w:rsidP="00E91761">
            <w:pPr>
              <w:pStyle w:val="NoSpacing"/>
            </w:pPr>
            <w:r w:rsidRPr="00E91761">
              <w:t xml:space="preserve"> Add Multi-Factor Authentication (MFA) and data encryption</w:t>
            </w:r>
          </w:p>
        </w:tc>
      </w:tr>
    </w:tbl>
    <w:p w:rsidR="009173AB" w:rsidRDefault="00E91761">
      <w:pPr>
        <w:spacing w:after="34" w:line="240" w:lineRule="auto"/>
      </w:pPr>
      <w:r>
        <w:rPr>
          <w:rFonts w:ascii="Arial" w:eastAsia="Arial" w:hAnsi="Arial" w:cs="Arial"/>
          <w:b/>
        </w:rPr>
        <w:t xml:space="preserve"> </w:t>
      </w:r>
    </w:p>
    <w:p w:rsidR="009173AB" w:rsidRDefault="00E91761">
      <w:pPr>
        <w:spacing w:after="51"/>
        <w:ind w:left="535" w:right="-15" w:hanging="10"/>
      </w:pPr>
      <w:r>
        <w:rPr>
          <w:rFonts w:ascii="Arial" w:eastAsia="Arial" w:hAnsi="Arial" w:cs="Arial"/>
          <w:b/>
        </w:rPr>
        <w:t xml:space="preserve">Future Roadmap: </w:t>
      </w:r>
    </w:p>
    <w:tbl>
      <w:tblPr>
        <w:tblStyle w:val="TableGrid"/>
        <w:tblW w:w="10320" w:type="dxa"/>
        <w:tblInd w:w="82" w:type="dxa"/>
        <w:tblCellMar>
          <w:top w:w="170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20"/>
        <w:gridCol w:w="3400"/>
        <w:gridCol w:w="1980"/>
        <w:gridCol w:w="3520"/>
      </w:tblGrid>
      <w:tr w:rsidR="009173AB">
        <w:trPr>
          <w:trHeight w:val="620"/>
        </w:trPr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73AB" w:rsidRDefault="00E91761">
            <w:r>
              <w:rPr>
                <w:rFonts w:ascii="Arial" w:eastAsia="Arial" w:hAnsi="Arial" w:cs="Arial"/>
                <w:b/>
                <w:sz w:val="18"/>
              </w:rPr>
              <w:t xml:space="preserve">Phase 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73AB" w:rsidRDefault="00E91761">
            <w:pPr>
              <w:ind w:left="5"/>
            </w:pPr>
            <w:r>
              <w:rPr>
                <w:rFonts w:ascii="Arial" w:eastAsia="Arial" w:hAnsi="Arial" w:cs="Arial"/>
                <w:b/>
                <w:sz w:val="18"/>
              </w:rPr>
              <w:t xml:space="preserve">Planned </w:t>
            </w:r>
            <w:r>
              <w:rPr>
                <w:rFonts w:ascii="Arial" w:eastAsia="Arial" w:hAnsi="Arial" w:cs="Arial"/>
                <w:b/>
                <w:sz w:val="18"/>
              </w:rPr>
              <w:t xml:space="preserve">Feature / Enhancement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73AB" w:rsidRDefault="00E91761">
            <w:pPr>
              <w:ind w:left="10"/>
            </w:pPr>
            <w:r>
              <w:rPr>
                <w:rFonts w:ascii="Arial" w:eastAsia="Arial" w:hAnsi="Arial" w:cs="Arial"/>
                <w:b/>
                <w:sz w:val="18"/>
              </w:rPr>
              <w:t xml:space="preserve">Target Timeline </w:t>
            </w:r>
          </w:p>
        </w:tc>
        <w:tc>
          <w:tcPr>
            <w:tcW w:w="3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73AB" w:rsidRDefault="00E91761">
            <w:pPr>
              <w:ind w:left="10"/>
            </w:pPr>
            <w:r>
              <w:rPr>
                <w:rFonts w:ascii="Arial" w:eastAsia="Arial" w:hAnsi="Arial" w:cs="Arial"/>
                <w:b/>
                <w:sz w:val="18"/>
              </w:rPr>
              <w:t xml:space="preserve">Expected Impact </w:t>
            </w:r>
          </w:p>
        </w:tc>
      </w:tr>
    </w:tbl>
    <w:p w:rsidR="009173AB" w:rsidRDefault="00E91761">
      <w:pPr>
        <w:spacing w:line="240" w:lineRule="auto"/>
      </w:pPr>
      <w:r>
        <w:rPr>
          <w:rFonts w:ascii="Arial" w:eastAsia="Arial" w:hAnsi="Arial" w:cs="Arial"/>
          <w:b/>
          <w:sz w:val="18"/>
        </w:rPr>
        <w:t xml:space="preserve"> </w:t>
      </w:r>
    </w:p>
    <w:tbl>
      <w:tblPr>
        <w:tblStyle w:val="TableGrid"/>
        <w:tblpPr w:vertAnchor="text" w:tblpX="82" w:tblpY="40"/>
        <w:tblOverlap w:val="never"/>
        <w:tblW w:w="10320" w:type="dxa"/>
        <w:tblInd w:w="0" w:type="dxa"/>
        <w:tblCellMar>
          <w:top w:w="51" w:type="dxa"/>
          <w:left w:w="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20"/>
        <w:gridCol w:w="3400"/>
        <w:gridCol w:w="1980"/>
        <w:gridCol w:w="3520"/>
      </w:tblGrid>
      <w:tr w:rsidR="009173AB">
        <w:trPr>
          <w:trHeight w:val="640"/>
        </w:trPr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73AB" w:rsidRDefault="00E91761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Phase 2 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73AB" w:rsidRDefault="00E91761" w:rsidP="00E91761">
            <w:pPr>
              <w:pStyle w:val="NoSpacing"/>
            </w:pPr>
            <w:r>
              <w:t xml:space="preserve"> </w:t>
            </w:r>
            <w:r w:rsidRPr="00E91761">
              <w:t xml:space="preserve"> Live integration with actual third-party Credit S</w:t>
            </w:r>
            <w:r>
              <w:t xml:space="preserve">core APIs.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73AB" w:rsidRDefault="00E91761" w:rsidP="00E91761">
            <w:pPr>
              <w:pStyle w:val="NoSpacing"/>
            </w:pPr>
            <w:r>
              <w:t xml:space="preserve">  Q3 2026 </w:t>
            </w:r>
          </w:p>
        </w:tc>
        <w:tc>
          <w:tcPr>
            <w:tcW w:w="3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73AB" w:rsidRDefault="00E91761" w:rsidP="00E91761">
            <w:pPr>
              <w:pStyle w:val="NoSpacing"/>
            </w:pPr>
            <w:r>
              <w:t xml:space="preserve">  </w:t>
            </w:r>
            <w:r w:rsidRPr="00E91761">
              <w:t xml:space="preserve"> Accurate and real-time eligibility checks</w:t>
            </w:r>
          </w:p>
        </w:tc>
      </w:tr>
      <w:tr w:rsidR="009173AB">
        <w:trPr>
          <w:trHeight w:val="620"/>
        </w:trPr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73AB" w:rsidRDefault="00E91761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Phase 3 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73AB" w:rsidRPr="00E91761" w:rsidRDefault="00E91761" w:rsidP="00E91761">
            <w:pPr>
              <w:pStyle w:val="NoSpacing"/>
            </w:pPr>
            <w:r>
              <w:t xml:space="preserve">  </w:t>
            </w:r>
            <w:r w:rsidRPr="00E91761">
              <w:t>Automated document scanning using OCR for KYC verificati</w:t>
            </w:r>
            <w:r>
              <w:t>on.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73AB" w:rsidRPr="00E91761" w:rsidRDefault="00E91761" w:rsidP="00E91761">
            <w:pPr>
              <w:pStyle w:val="NoSpacing"/>
            </w:pPr>
            <w:r>
              <w:t xml:space="preserve"> Q4 2026 </w:t>
            </w:r>
          </w:p>
        </w:tc>
        <w:tc>
          <w:tcPr>
            <w:tcW w:w="3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73AB" w:rsidRPr="00E91761" w:rsidRDefault="00E91761" w:rsidP="00E91761">
            <w:pPr>
              <w:pStyle w:val="NoSpacing"/>
            </w:pPr>
            <w:r>
              <w:t xml:space="preserve"> </w:t>
            </w:r>
            <w:r w:rsidRPr="00E91761">
              <w:t xml:space="preserve"> Eliminates manua</w:t>
            </w:r>
            <w:r>
              <w:t xml:space="preserve">l errors during form uploads. </w:t>
            </w:r>
          </w:p>
        </w:tc>
      </w:tr>
      <w:tr w:rsidR="009173AB">
        <w:trPr>
          <w:trHeight w:val="640"/>
        </w:trPr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73AB" w:rsidRDefault="00E91761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Phase 4 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73AB" w:rsidRDefault="00E91761" w:rsidP="00E91761">
            <w:pPr>
              <w:pStyle w:val="NoSpacing"/>
            </w:pPr>
            <w:r>
              <w:t xml:space="preserve">  </w:t>
            </w:r>
            <w:r w:rsidRPr="00E91761">
              <w:t xml:space="preserve">Advanced Explainable AI (XAI) </w:t>
            </w:r>
            <w:r>
              <w:t xml:space="preserve">for clear approval insights.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73AB" w:rsidRDefault="00E91761" w:rsidP="00E91761">
            <w:pPr>
              <w:pStyle w:val="NoSpacing"/>
            </w:pPr>
            <w:r w:rsidRPr="00E91761">
              <w:t xml:space="preserve"> Q</w:t>
            </w:r>
            <w:r>
              <w:t xml:space="preserve">1 2027 </w:t>
            </w:r>
          </w:p>
        </w:tc>
        <w:tc>
          <w:tcPr>
            <w:tcW w:w="3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73AB" w:rsidRDefault="00E91761" w:rsidP="00E91761">
            <w:pPr>
              <w:pStyle w:val="NoSpacing"/>
            </w:pPr>
            <w:r w:rsidRPr="00E91761">
              <w:t>Shows users exactly why a loan was approved or rejected</w:t>
            </w:r>
          </w:p>
        </w:tc>
      </w:tr>
    </w:tbl>
    <w:p w:rsidR="009173AB" w:rsidRDefault="00E91761">
      <w:pPr>
        <w:spacing w:after="1936" w:line="240" w:lineRule="auto"/>
      </w:pPr>
      <w:r>
        <w:rPr>
          <w:rFonts w:ascii="Arial" w:eastAsia="Arial" w:hAnsi="Arial" w:cs="Arial"/>
          <w:b/>
          <w:sz w:val="5"/>
        </w:rPr>
        <w:t xml:space="preserve"> </w:t>
      </w:r>
    </w:p>
    <w:p w:rsidR="009173AB" w:rsidRDefault="00E91761">
      <w:pPr>
        <w:spacing w:line="240" w:lineRule="auto"/>
        <w:jc w:val="both"/>
      </w:pPr>
      <w:bookmarkStart w:id="0" w:name="_GoBack"/>
      <w:r>
        <w:rPr>
          <w:rFonts w:ascii="Times New Roman" w:eastAsia="Times New Roman" w:hAnsi="Times New Roman" w:cs="Times New Roman"/>
          <w:sz w:val="18"/>
        </w:rPr>
        <w:t xml:space="preserve"> </w:t>
      </w:r>
      <w:bookmarkEnd w:id="0"/>
    </w:p>
    <w:sectPr w:rsidR="009173AB">
      <w:pgSz w:w="11920" w:h="16840"/>
      <w:pgMar w:top="930" w:right="1959" w:bottom="1382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73AB"/>
    <w:rsid w:val="009173AB"/>
    <w:rsid w:val="00E91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3FC0AEC-0D7C-41BB-BCEE-03FA93100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E91761"/>
    <w:pPr>
      <w:spacing w:after="0" w:line="240" w:lineRule="auto"/>
    </w:pPr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Scalability &amp; Future Plan</vt:lpstr>
    </vt:vector>
  </TitlesOfParts>
  <Company/>
  <LinksUpToDate>false</LinksUpToDate>
  <CharactersWithSpaces>1882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Scalability &amp; Future Plan</dc:title>
  <dc:subject/>
  <dc:creator>Windows User</dc:creator>
  <cp:keywords/>
  <cp:lastModifiedBy>Windows User</cp:lastModifiedBy>
  <cp:revision>2</cp:revision>
  <dcterms:created xsi:type="dcterms:W3CDTF">2026-06-29T11:32:00Z</dcterms:created>
  <dcterms:modified xsi:type="dcterms:W3CDTF">2026-06-29T11:32:00Z</dcterms:modified>
</cp:coreProperties>
</file>